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t xml:space="preserve">1. The Three Mechanisms (they are not alternatives — they compose)</w:t>
      </w:r>
    </w:p>
    <w:p>
      <w:pPr>
        <w:spacing w:after="120"/>
      </w:pPr>
      <w:r>
        <w:rPr>
          <w:b/>
          <w:bCs/>
        </w:rPr>
        <w:t xml:space="preserve">The single most common mistake is treating these as three competing choices. They solve different problems and stack: </w:t>
      </w:r>
      <w:r>
        <w:t xml:space="preserve">worktrees isolate FILES; subagents delegate WORK inside one session; agent teams coordinate MULTIPLE SESSIONS. You can run an agent team inside a worktree whose teammates each spawn subagents.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shd w:fill="D5E8F0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620"/>
            <w:shd w:fill="D5E8F0" w:color="auto" w:val="clear"/>
          </w:tcPr>
          <w:p>
            <w:r>
              <w:rPr>
                <w:b/>
                <w:bCs/>
              </w:rPr>
              <w:t xml:space="preserve">Worktrees</w:t>
            </w:r>
          </w:p>
        </w:tc>
        <w:tc>
          <w:tcPr>
            <w:tcW w:type="dxa" w:w="2620"/>
            <w:shd w:fill="D5E8F0" w:color="auto" w:val="clear"/>
          </w:tcPr>
          <w:p>
            <w:r>
              <w:rPr>
                <w:b/>
                <w:bCs/>
              </w:rPr>
              <w:t xml:space="preserve">Subagents</w:t>
            </w:r>
          </w:p>
        </w:tc>
        <w:tc>
          <w:tcPr>
            <w:tcW w:type="dxa" w:w="2620"/>
            <w:shd w:fill="D5E8F0" w:color="auto" w:val="clear"/>
          </w:tcPr>
          <w:p>
            <w:r>
              <w:rPr>
                <w:b/>
                <w:bCs/>
              </w:rPr>
              <w:t xml:space="preserve">Agent teams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Solves</w:t>
            </w:r>
          </w:p>
        </w:tc>
        <w:tc>
          <w:tcPr>
            <w:tcW w:type="dxa" w:w="2620"/>
          </w:tcPr>
          <w:p>
            <w:r>
              <w:t xml:space="preserve">Two sessions editing the same files</w:t>
            </w:r>
          </w:p>
        </w:tc>
        <w:tc>
          <w:tcPr>
            <w:tcW w:type="dxa" w:w="2620"/>
          </w:tcPr>
          <w:p>
            <w:r>
              <w:t xml:space="preserve">One session doing too much / context bloat</w:t>
            </w:r>
          </w:p>
        </w:tc>
        <w:tc>
          <w:tcPr>
            <w:tcW w:type="dxa" w:w="2620"/>
          </w:tcPr>
          <w:p>
            <w:r>
              <w:t xml:space="preserve">Genuinely independent workstreams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2620"/>
          </w:tcPr>
          <w:p>
            <w:r>
              <w:t xml:space="preserve">N/A (filesystem-level)</w:t>
            </w:r>
          </w:p>
        </w:tc>
        <w:tc>
          <w:tcPr>
            <w:tcW w:type="dxa" w:w="2620"/>
          </w:tcPr>
          <w:p>
            <w:r>
              <w:t xml:space="preserve">Own window; result returns to caller</w:t>
            </w:r>
          </w:p>
        </w:tc>
        <w:tc>
          <w:tcPr>
            <w:tcW w:type="dxa" w:w="2620"/>
          </w:tcPr>
          <w:p>
            <w:r>
              <w:t xml:space="preserve">Own window; fully independent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Talk to each other?</w:t>
            </w:r>
          </w:p>
        </w:tc>
        <w:tc>
          <w:tcPr>
            <w:tcW w:type="dxa" w:w="2620"/>
          </w:tcPr>
          <w:p>
            <w:r>
              <w:t xml:space="preserve">N/A</w:t>
            </w:r>
          </w:p>
        </w:tc>
        <w:tc>
          <w:tcPr>
            <w:tcW w:type="dxa" w:w="2620"/>
          </w:tcPr>
          <w:p>
            <w:r>
              <w:t xml:space="preserve">NO — report to main agent only</w:t>
            </w:r>
          </w:p>
        </w:tc>
        <w:tc>
          <w:tcPr>
            <w:tcW w:type="dxa" w:w="2620"/>
          </w:tcPr>
          <w:p>
            <w:r>
              <w:t xml:space="preserve">YES — direct peer messaging + shared task list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You can address them?</w:t>
            </w:r>
          </w:p>
        </w:tc>
        <w:tc>
          <w:tcPr>
            <w:tcW w:type="dxa" w:w="2620"/>
          </w:tcPr>
          <w:p>
            <w:r>
              <w:t xml:space="preserve">You run each session</w:t>
            </w:r>
          </w:p>
        </w:tc>
        <w:tc>
          <w:tcPr>
            <w:tcW w:type="dxa" w:w="2620"/>
          </w:tcPr>
          <w:p>
            <w:r>
              <w:t xml:space="preserve">No</w:t>
            </w:r>
          </w:p>
        </w:tc>
        <w:tc>
          <w:tcPr>
            <w:tcW w:type="dxa" w:w="2620"/>
          </w:tcPr>
          <w:p>
            <w:r>
              <w:t xml:space="preserve">Yes — arrow keys, Enter, message directly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Token cost</w:t>
            </w:r>
          </w:p>
        </w:tc>
        <w:tc>
          <w:tcPr>
            <w:tcW w:type="dxa" w:w="2620"/>
          </w:tcPr>
          <w:p>
            <w:r>
              <w:t xml:space="preserve">None (git feature)</w:t>
            </w:r>
          </w:p>
        </w:tc>
        <w:tc>
          <w:tcPr>
            <w:tcW w:type="dxa" w:w="2620"/>
          </w:tcPr>
          <w:p>
            <w:r>
              <w:t xml:space="preserve">Lower — results summarised back</w:t>
            </w:r>
          </w:p>
        </w:tc>
        <w:tc>
          <w:tcPr>
            <w:tcW w:type="dxa" w:w="2620"/>
          </w:tcPr>
          <w:p>
            <w:r>
              <w:t xml:space="preserve">HIGH — each teammate is a full instance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620"/>
          </w:tcPr>
          <w:p>
            <w:r>
              <w:t xml:space="preserve">Stable, first-class</w:t>
            </w:r>
          </w:p>
        </w:tc>
        <w:tc>
          <w:tcPr>
            <w:tcW w:type="dxa" w:w="2620"/>
          </w:tcPr>
          <w:p>
            <w:r>
              <w:t xml:space="preserve">Stable</w:t>
            </w:r>
          </w:p>
        </w:tc>
        <w:tc>
          <w:tcPr>
            <w:tcW w:type="dxa" w:w="2620"/>
          </w:tcPr>
          <w:p>
            <w:r>
              <w:t xml:space="preserve">EXPERIMENTAL, flag-gated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The official rule for teams, verbatim in spirit: </w:t>
      </w:r>
      <w:r>
        <w:t xml:space="preserve">they add coordination overhead and use significantly more tokens; they work best when teammates operate independently. For sequential tasks, same-file edits, or work with many dependencies, a single session or subagents are MORE effective. Anthropic's own advice is to start with research and review — tasks with clear boundaries that do not write code — before attempting parallel implementation.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Worktrees — the foundation (learn this first)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Terminal 1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claude --worktree layer8-api        # -&gt; .claude/worktrees/layer8-api/, branch worktree-layer8-api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Terminal 2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claude --worktree layer8-ui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In-session: ask Claude to "work in a worktree" (EnterWorktree tool)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From a PR: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claude --worktree "#1234"</w:t>
      </w:r>
    </w:p>
    <w:p>
      <w:pPr>
        <w:pStyle w:val="Heading2"/>
        <w:spacing w:after="120" w:before="240"/>
      </w:pPr>
      <w:r>
        <w:t xml:space="preserve">2.1 The four things that will bite you (all documented, all avoidable)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Worktrees branch from origin/HEAD, not your local HEAD. </w:t>
      </w:r>
      <w:r>
        <w:t xml:space="preserve">A fresh worktree starts from the REMOTE default branch. If your unpushed VisibleAU work sits on local main, a new worktree will not see it. Fix once in settings.json: {"worktree": {"baseRef": "head"}}. This single setting prevents the "why is my code missing" hour.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.env files are NOT copied. </w:t>
      </w:r>
      <w:r>
        <w:t xml:space="preserve">A worktree is a fresh checkout; gitignored files are absent. Create .worktreeinclude at the repo root (gitignore syntax) listing .env, .env.local, .env.test.local — only files that match AND are gitignored get copied.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Databases are NOT isolated. </w:t>
      </w:r>
      <w:r>
        <w:t xml:space="preserve">Worktrees isolate files only. Two parallel sessions both run migrations against the same Postgres. For you specifically this is the highest-risk item in the entire document: the visibleau/visibleau_prod migration gap has caused production outages 5+ times, and unscripted parallel worktrees are a machine for manufacturing exactly that failure. See §5.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run in a directory needs trust. </w:t>
      </w:r>
      <w:r>
        <w:t xml:space="preserve">Run plain `claude` once in the repo before --worktree, or it exits with an error. (-p skips the check.)</w:t>
      </w:r>
    </w:p>
    <w:p>
      <w:pPr>
        <w:spacing w:after="120"/>
      </w:pPr>
      <w:r>
        <w:rPr>
          <w:b/>
          <w:bCs/>
        </w:rPr>
        <w:t xml:space="preserve">Housekeeping: </w:t>
      </w:r>
      <w:r>
        <w:t xml:space="preserve">add .claude/worktrees/ to .gitignore. Clean exits auto-remove the worktree; dirty ones prompt. Worktrees YOU create with --worktree are never auto-swept — `git worktree list` weekly, `git worktree remove` what is merged.</w:t>
      </w:r>
    </w:p>
    <w:p>
      <w:pPr>
        <w:pStyle w:val="Heading1"/>
        <w:spacing w:after="160" w:before="320"/>
      </w:pPr>
      <w:r>
        <w:t xml:space="preserve">3. Subagents — your highest-value, lowest-risk lever</w:t>
      </w:r>
    </w:p>
    <w:p>
      <w:pPr>
        <w:spacing w:after="120"/>
      </w:pPr>
      <w:r>
        <w:rPr>
          <w:b/>
          <w:bCs/>
        </w:rPr>
        <w:t xml:space="preserve">This is the one to adopt first, and the one that matches your methodology most exactly. </w:t>
      </w:r>
      <w:r>
        <w:t xml:space="preserve">A subagent has its own context window and reports back. The killer pattern for you is VERIFIER SEPARATION: the session that writes the code must not be the session that writes its acceptance tests. Your entire audit history is evidence — S2 shipped 345 green backend tests and a completion loop that was unusable on screen; S4 had 78 green tests hiding 11 real bugs; S7 had 44 green tests hiding 7 findings including two HIGH. Tests written by the implementer encode the implementer's assumptions. A subagent that reads the LLD/spec text and writes the five-phase track from THAT, without seeing the implementation, catches a different class of bug.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.claude/agents/qa-verifier.md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name: qa-verifier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description: Writes acceptance tests from the spec, never from the implementation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tools: Read, Write, Bash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isolation: worktree          # gets its own worktree automatically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You write the five-phase test track for VisibleAU sprints.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Read ONLY the sprint spec/LLD section named in the prompt.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 NOT read src/ implementation files.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Assert on rendered output and real DB reads, never on greps.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 test that passes when the screen is broken is a failed test.</w:t>
      </w:r>
    </w:p>
    <w:p>
      <w:pPr>
        <w:spacing w:after="120"/>
      </w:pPr>
      <w:r>
        <w:rPr>
          <w:b/>
          <w:bCs/>
        </w:rPr>
        <w:t xml:space="preserve">Then: </w:t>
      </w:r>
      <w:r>
        <w:t xml:space="preserve">"Spawn the qa-verifier subagent to write the Phase 3 acceptance tests for Sprint 10 from the LLD §6 text. It must not read src/." Also worth a permanent subagent: a schema-drift checker that greps for the canonical invariants (subscriptions.tier sole source-of-truth, dot-vs-slash event convention, assertBrandAccess on every brand-scoped route) — the nav-orphan recurred across S5/S6/S7 and a subagent would have caught all three.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Agent teams — power, with real sharp edges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settings.json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"env": { "CLAUDE_CODE_EXPERIMENTAL_AGENT_TEAMS": "1" },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"teammateMode": "auto" }   // split panes if tmux/iTerm2, else in-process</w:t>
      </w:r>
    </w:p>
    <w:p>
      <w:pPr>
        <w:spacing w:after="120"/>
      </w:pPr>
      <w:r>
        <w:rPr>
          <w:b/>
          <w:bCs/>
        </w:rPr>
        <w:t xml:space="preserve">Prompt shape that works: </w:t>
      </w:r>
      <w:r>
        <w:t xml:space="preserve">"Spawn three teammates: one owns src/api/, one owns src/ui/, one owns tests/. Each must stay inside its own directory. Require plan approval before any teammate makes changes; only approve plans that include tests. Wait for teammates to finish before proceeding."</w:t>
      </w:r>
    </w:p>
    <w:p>
      <w:pPr>
        <w:pStyle w:val="Heading2"/>
        <w:spacing w:after="120" w:before="240"/>
      </w:pPr>
      <w:r>
        <w:t xml:space="preserve">4.1 Facts the blog posts get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Split panes are NOT the default any more </w:t>
      </w:r>
      <w:r>
        <w:t xml:space="preserve">(default is "in-process" since v2.1.179 — everything in one terminal, arrow keys + Enter to view a teammate). Split panes need tmux or iTerm2, and are NOT supported in VS Code's integrated terminal or Windows Terminal — relevant to you on Windows: use in-process, or run inside WSL2 + tmux.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Teammates do NOT inherit the lead's model. </w:t>
      </w:r>
      <w:r>
        <w:t xml:space="preserve">Set "Default teammate model" in /config (or say "use Sonnet for each teammate"). This is also your main cost dial: Opus lead + Sonnet teammates.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Teammates do NOT inherit the lead's conversation. </w:t>
      </w:r>
      <w:r>
        <w:t xml:space="preserve">They load CLAUDE.md + skills + MCP, plus the spawn prompt. Everything they need must be in CLAUDE.md or the prompt — which is precisely why your canon-as-CLAUDE.md discipline matters.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 approval is a real gate: </w:t>
      </w:r>
      <w:r>
        <w:t xml:space="preserve">"require plan approval" keeps a teammate in read-only plan mode until the lead approves. Give the lead criteria ("reject plans that modify the DB schema") — that is how you keep migrations single-writer.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Permissions bubble to the lead; teammates cannot consent for you. </w:t>
      </w:r>
      <w:r>
        <w:t xml:space="preserve">A teammate denied an action cannot relay it to another teammate to bypass the check.</w:t>
      </w:r>
    </w:p>
    <w:p>
      <w:pPr>
        <w:pStyle w:val="Heading2"/>
        <w:spacing w:after="120" w:before="240"/>
      </w:pPr>
      <w:r>
        <w:t xml:space="preserve">4.2 Documented limitations (experimental — plan around these)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session resumption for in-process teammates: /resume and /rewind do not restore them. A crashed or resumed session loses the team.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status can lag — teammates sometimes fail to mark tasks complete, blocking dependents. Nudge manually.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team per session; no nested teams; lead cannot be changed.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lead may declare victory early, or start doing the work itself instead of delegating. Both are known; both are fixed by telling it to wait/continue.</w:t>
      </w:r>
    </w:p>
    <w:p>
      <w:pPr>
        <w:pStyle w:val="Heading2"/>
        <w:spacing w:after="120" w:before="240"/>
      </w:pPr>
      <w:r>
        <w:t xml:space="preserve">4.3 Sizing (official guidance)</w:t>
      </w:r>
    </w:p>
    <w:p>
      <w:pPr>
        <w:spacing w:after="120"/>
      </w:pPr>
      <w:r>
        <w:t xml:space="preserve">Start with 3-5 teammates; 5-6 tasks per teammate. Three focused teammates often outperform five scattered ones. Token cost scales linearly with teammates — a 3-teammate team is roughly 3-4x a single session. Avoid file conflicts by construction: each teammate owns a different set of files.</w:t>
      </w:r>
    </w:p>
    <w:p>
      <w:pPr>
        <w:pStyle w:val="Heading1"/>
        <w:spacing w:after="160" w:before="320"/>
      </w:pPr>
      <w:r>
        <w:t xml:space="preserve">5. The VisibleAU-specific rule: per-worktree databases</w:t>
      </w:r>
    </w:p>
    <w:p>
      <w:pPr>
        <w:spacing w:after="120"/>
      </w:pPr>
      <w:r>
        <w:rPr>
          <w:b/>
          <w:bCs/>
        </w:rPr>
        <w:t xml:space="preserve">Non-negotiable before you run two coding sessions in parallel on VisibleAU. </w:t>
      </w:r>
      <w:r>
        <w:t xml:space="preserve">Worktrees do not isolate Postgres. Two sessions running migrations against the same visibleau DB is the fastest possible route back to the dev-applied/prod-missing class of outage you have already hit five times. Script it once: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scripts/worktree-db.sh — call from a WorktreeCreate hook or manually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NAME=$1                                   # e.g. layer8-api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DB="visibleau_wt_${NAME//-/_}"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createdb "$DB" 2&gt;/dev/null || true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pg_dump -s visibleau | psql -q "$DB"      # schema only, no data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printf 'DATABASE_URL=postgresql://localhost/%s\n' "$DB" &gt; .env.local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then: pnpm migrate &amp;&amp; pnpm seed  (inside the worktree)</w:t>
      </w:r>
    </w:p>
    <w:p>
      <w:pPr>
        <w:spacing w:after="120"/>
      </w:pPr>
      <w:r>
        <w:rPr>
          <w:b/>
          <w:bCs/>
        </w:rPr>
        <w:t xml:space="preserve">Rule: </w:t>
      </w:r>
      <w:r>
        <w:t xml:space="preserve">one writer per migration. Schema changes happen in ONE track, get merged, and other tracks rebase before continuing. Never let two parallel tracks author migrations in the same sprint.</w:t>
      </w:r>
    </w:p>
    <w:p>
      <w:pPr>
        <w:pStyle w:val="Heading1"/>
        <w:spacing w:after="160" w:before="320"/>
      </w:pPr>
      <w:r>
        <w:t xml:space="preserve">6. Your adoption ladder (do not skip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shd w:fill="D5E8F0" w:color="auto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5460"/>
            <w:shd w:fill="D5E8F0" w:color="auto" w:val="clear"/>
          </w:tcPr>
          <w:p>
            <w:r>
              <w:rPr>
                <w:b/>
                <w:bCs/>
              </w:rPr>
              <w:t xml:space="preserve">Do this</w:t>
            </w:r>
          </w:p>
        </w:tc>
        <w:tc>
          <w:tcPr>
            <w:tcW w:type="dxa" w:w="3000"/>
            <w:shd w:fill="D5E8F0" w:color="auto" w:val="clear"/>
          </w:tcPr>
          <w:p>
            <w:r>
              <w:rPr>
                <w:b/>
                <w:bCs/>
              </w:rPr>
              <w:t xml:space="preserve">Why now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5460"/>
          </w:tcPr>
          <w:p>
            <w:r>
              <w:t xml:space="preserve">Add root CLAUDE.md with the VisibleAU invariants (tier source-of-truth, dot-event convention, assertBrandAccess, "greps passing ≠ works on screen", migrations apply to BOTH DBs).</w:t>
            </w:r>
          </w:p>
        </w:tc>
        <w:tc>
          <w:tcPr>
            <w:tcW w:type="dxa" w:w="3000"/>
          </w:tcPr>
          <w:p>
            <w:r>
              <w:t xml:space="preserve">Every parallel agent reads it. Zero risk, immediate payoff even single-session.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5460"/>
          </w:tcPr>
          <w:p>
            <w:r>
              <w:t xml:space="preserve">Define the qa-verifier subagent (§3). Use it on the very next sprint: implementer writes code, verifier writes the acceptance track from the spec.</w:t>
            </w:r>
          </w:p>
        </w:tc>
        <w:tc>
          <w:tcPr>
            <w:tcW w:type="dxa" w:w="3000"/>
          </w:tcPr>
          <w:p>
            <w:r>
              <w:t xml:space="preserve">Directly attacks your #1 recurring failure: green tests, broken screen.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5460"/>
          </w:tcPr>
          <w:p>
            <w:r>
              <w:t xml:space="preserve">Add a schema-drift / invariant-check subagent. Run it as the last step of every sprint.</w:t>
            </w:r>
          </w:p>
        </w:tc>
        <w:tc>
          <w:tcPr>
            <w:tcW w:type="dxa" w:w="3000"/>
          </w:tcPr>
          <w:p>
            <w:r>
              <w:t xml:space="preserve">The nav-orphan recurred 3 sprints running. Automate the catch.</w:t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5460"/>
          </w:tcPr>
          <w:p>
            <w:r>
              <w:t xml:space="preserve">Worktrees: settings baseRef=head, .worktreeinclude, .claude/worktrees/ in .gitignore, worktree-db.sh. Then run TWO sessions on genuinely separate modules.</w:t>
            </w:r>
          </w:p>
        </w:tc>
        <w:tc>
          <w:tcPr>
            <w:tcW w:type="dxa" w:w="3000"/>
          </w:tcPr>
          <w:p>
            <w:r>
              <w:t xml:space="preserve">Foundation for everything parallel. Practise on low-stakes work.</w:t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5460"/>
          </w:tcPr>
          <w:p>
            <w:r>
              <w:t xml:space="preserve">Agent team of 3 on a REVIEW task first (security / performance / test-coverage lenses on a PR).</w:t>
            </w:r>
          </w:p>
        </w:tc>
        <w:tc>
          <w:tcPr>
            <w:tcW w:type="dxa" w:w="3000"/>
          </w:tcPr>
          <w:p>
            <w:r>
              <w:t xml:space="preserve">Anthropic's own recommendation: start with review, not implementation.</w:t>
            </w:r>
          </w:p>
        </w:tc>
      </w:tr>
      <w:tr>
        <w:tc>
          <w:tcPr>
            <w:tcW w:type="dxa" w:w="900"/>
          </w:tcPr>
          <w:p>
            <w:r>
              <w:t xml:space="preserve">6</w:t>
            </w:r>
          </w:p>
        </w:tc>
        <w:tc>
          <w:tcPr>
            <w:tcW w:type="dxa" w:w="5460"/>
          </w:tcPr>
          <w:p>
            <w:r>
              <w:t xml:space="preserve">Agent team of 3 on implementation — only when the three tracks own disjoint directories and the contracts between them are already frozen.</w:t>
            </w:r>
          </w:p>
        </w:tc>
        <w:tc>
          <w:tcPr>
            <w:tcW w:type="dxa" w:w="3000"/>
          </w:tcPr>
          <w:p>
            <w:r>
              <w:t xml:space="preserve">This is AURELIA Wave 3 (Analyst ∥ Planner ∥ Architect) and Presence-Lenses-scale VisibleAU work.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The honest ceiling: </w:t>
      </w:r>
      <w:r>
        <w:t xml:space="preserve">2-3 parallel tracks is the practical limit for one human reviewer, and your review bandwidth — not agent throughput — is the binding constraint at 8 hrs/week. Parallelism that outruns review is the documented failure mode (ship faster than you can review → rework). Every mechanism here is a way to spend MACHINE time, not to spend more of YOUR time.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Parallel Development — Practical Guide for Sri — 2026-07-12</dc:title>
  <dc:creator>Un-named</dc:creator>
  <dc:description>Worktrees isolate files; subagents delegate work inside a session; agent teams coordinate multiple sessions. They compose rather than compete. Includes the four documented worktree gotchas (origin/HEAD base branch, missing .env, non-isolated databases, trust check), the verifier-separation subagent pattern aimed at the recurring "green tests / broken screen" failure, agent-team facts the blogs get wrong (in-process default, no model inheritance, no session resumption), per-worktree database scripting for VisibleAU, and a six-step adoption ladder.</dc:description>
  <cp:lastModifiedBy>Un-named</cp:lastModifiedBy>
  <cp:revision>1</cp:revision>
  <dcterms:created xsi:type="dcterms:W3CDTF">2026-07-12T02:50:21.643Z</dcterms:created>
  <dcterms:modified xsi:type="dcterms:W3CDTF">2026-07-12T02:50:21.660Z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