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20C5" w14:textId="77777777" w:rsidR="0062214B" w:rsidRPr="000C423E" w:rsidRDefault="0062214B" w:rsidP="0062214B">
      <w:pPr>
        <w:rPr>
          <w:b/>
          <w:bCs/>
        </w:rPr>
      </w:pPr>
      <w:r w:rsidRPr="000C423E">
        <w:rPr>
          <w:b/>
          <w:bCs/>
        </w:rPr>
        <w:t>The sibling fixes are in place (zero risk — just read the files)</w:t>
      </w:r>
    </w:p>
    <w:p w14:paraId="57862791" w14:textId="77777777" w:rsidR="0062214B" w:rsidRPr="000C423E" w:rsidRDefault="0062214B" w:rsidP="0062214B">
      <w:r w:rsidRPr="000C423E">
        <w:t>Confirm both blanket updates are now scoped. In your terminal:</w:t>
      </w:r>
    </w:p>
    <w:p w14:paraId="50A8C535" w14:textId="77777777" w:rsidR="0062214B" w:rsidRPr="000C423E" w:rsidRDefault="0062214B" w:rsidP="0062214B">
      <w:r w:rsidRPr="000C423E">
        <w:t>bash</w:t>
      </w:r>
    </w:p>
    <w:p w14:paraId="75A272CB" w14:textId="77777777" w:rsidR="0062214B" w:rsidRPr="000C423E" w:rsidRDefault="0062214B" w:rsidP="0062214B">
      <w:r w:rsidRPr="000C423E">
        <w:t>grep -n "UPDATE organizations" START-PROD.bat</w:t>
      </w:r>
    </w:p>
    <w:p w14:paraId="741ACF34" w14:textId="77777777" w:rsidR="0062214B" w:rsidRPr="000C423E" w:rsidRDefault="0062214B" w:rsidP="0062214B">
      <w:r w:rsidRPr="000C423E">
        <w:t>grep -n "tier" scripts/e2e-real-audit-test.ts | grep -</w:t>
      </w:r>
      <w:proofErr w:type="spellStart"/>
      <w:r w:rsidRPr="000C423E">
        <w:t>iE</w:t>
      </w:r>
      <w:proofErr w:type="spellEnd"/>
      <w:r w:rsidRPr="000C423E">
        <w:t xml:space="preserve"> "</w:t>
      </w:r>
      <w:proofErr w:type="spellStart"/>
      <w:r w:rsidRPr="000C423E">
        <w:t>update|where|agency</w:t>
      </w:r>
      <w:proofErr w:type="spellEnd"/>
      <w:r w:rsidRPr="000C423E">
        <w:t>"</w:t>
      </w:r>
    </w:p>
    <w:p w14:paraId="438BE8AA" w14:textId="77777777" w:rsidR="0062214B" w:rsidRPr="000C423E" w:rsidRDefault="0062214B" w:rsidP="0062214B">
      <w:pPr>
        <w:numPr>
          <w:ilvl w:val="0"/>
          <w:numId w:val="1"/>
        </w:numPr>
      </w:pPr>
      <w:r w:rsidRPr="000C423E">
        <w:t>START-PROD.bat should now show ... WHERE name='</w:t>
      </w:r>
      <w:proofErr w:type="spellStart"/>
      <w:r w:rsidRPr="000C423E">
        <w:t>VisibleAU</w:t>
      </w:r>
      <w:proofErr w:type="spellEnd"/>
      <w:r w:rsidRPr="000C423E">
        <w:t xml:space="preserve"> Dev' (not a bare SET tier='agency').</w:t>
      </w:r>
    </w:p>
    <w:p w14:paraId="69699573" w14:textId="77777777" w:rsidR="0062214B" w:rsidRPr="000C423E" w:rsidRDefault="0062214B" w:rsidP="0062214B">
      <w:pPr>
        <w:numPr>
          <w:ilvl w:val="0"/>
          <w:numId w:val="1"/>
        </w:numPr>
      </w:pPr>
      <w:r w:rsidRPr="000C423E">
        <w:t xml:space="preserve">e2e-real-audit-test.ts should show the slug-lookup + WHERE </w:t>
      </w:r>
      <w:proofErr w:type="spellStart"/>
      <w:r w:rsidRPr="000C423E">
        <w:t>clerk_org_id</w:t>
      </w:r>
      <w:proofErr w:type="spellEnd"/>
      <w:r w:rsidRPr="000C423E">
        <w:t xml:space="preserve"> = ... and </w:t>
      </w:r>
      <w:proofErr w:type="gramStart"/>
      <w:r w:rsidRPr="000C423E">
        <w:t>the .returning</w:t>
      </w:r>
      <w:proofErr w:type="gramEnd"/>
      <w:r w:rsidRPr="000C423E">
        <w:t>() assert.</w:t>
      </w:r>
    </w:p>
    <w:p w14:paraId="129758DD" w14:textId="77777777" w:rsidR="0062214B" w:rsidRPr="000C423E" w:rsidRDefault="0062214B" w:rsidP="0062214B">
      <w:r w:rsidRPr="000C423E">
        <w:t>And confirm the prod guard is at the top:</w:t>
      </w:r>
    </w:p>
    <w:p w14:paraId="5338C1F8" w14:textId="77777777" w:rsidR="0062214B" w:rsidRPr="000C423E" w:rsidRDefault="0062214B" w:rsidP="0062214B">
      <w:r w:rsidRPr="000C423E">
        <w:t>bash</w:t>
      </w:r>
    </w:p>
    <w:p w14:paraId="43761CF6" w14:textId="77777777" w:rsidR="0062214B" w:rsidRPr="000C423E" w:rsidRDefault="0062214B" w:rsidP="0062214B">
      <w:r w:rsidRPr="000C423E">
        <w:t>head -20 scripts/e2e-real-audit-test.ts</w:t>
      </w:r>
    </w:p>
    <w:p w14:paraId="2541E95A" w14:textId="77777777" w:rsidR="0062214B" w:rsidRPr="000C423E" w:rsidRDefault="0062214B" w:rsidP="0062214B">
      <w:r w:rsidRPr="000C423E">
        <w:t xml:space="preserve">Should show the guard that throws if DATABASE_URL matches </w:t>
      </w:r>
      <w:proofErr w:type="spellStart"/>
      <w:proofErr w:type="gramStart"/>
      <w:r w:rsidRPr="000C423E">
        <w:t>neon.tech</w:t>
      </w:r>
      <w:proofErr w:type="spellEnd"/>
      <w:proofErr w:type="gramEnd"/>
      <w:r w:rsidRPr="000C423E">
        <w:t>/</w:t>
      </w:r>
      <w:proofErr w:type="spellStart"/>
      <w:r w:rsidRPr="000C423E">
        <w:t>supabase</w:t>
      </w:r>
      <w:proofErr w:type="spellEnd"/>
      <w:r w:rsidRPr="000C423E">
        <w:t>/</w:t>
      </w:r>
      <w:proofErr w:type="spellStart"/>
      <w:r w:rsidRPr="000C423E">
        <w:t>amazonaws</w:t>
      </w:r>
      <w:proofErr w:type="spellEnd"/>
      <w:r w:rsidRPr="000C423E">
        <w:t>/etc.</w:t>
      </w:r>
    </w:p>
    <w:p w14:paraId="6CA1EF52" w14:textId="77777777" w:rsidR="0062214B" w:rsidRPr="000C423E" w:rsidRDefault="0062214B" w:rsidP="0062214B">
      <w:r w:rsidRPr="000C423E">
        <w:t>This is the safest verification — you're just reading that the WHERE clauses and guard exist. If they're there, the dangerous version is gone.</w:t>
      </w:r>
    </w:p>
    <w:p w14:paraId="1B66FD86" w14:textId="77777777" w:rsidR="0062214B" w:rsidRPr="000C423E" w:rsidRDefault="0062214B" w:rsidP="0062214B">
      <w:pPr>
        <w:rPr>
          <w:b/>
          <w:bCs/>
        </w:rPr>
      </w:pPr>
      <w:r w:rsidRPr="000C423E">
        <w:rPr>
          <w:b/>
          <w:bCs/>
        </w:rPr>
        <w:t>2. The prod guard actually blocks (low risk — it should throw, not run)</w:t>
      </w:r>
    </w:p>
    <w:p w14:paraId="5918C456" w14:textId="77777777" w:rsidR="0062214B" w:rsidRPr="000C423E" w:rsidRDefault="0062214B" w:rsidP="0062214B">
      <w:r w:rsidRPr="000C423E">
        <w:t xml:space="preserve">You can confirm the guard works </w:t>
      </w:r>
      <w:r w:rsidRPr="000C423E">
        <w:rPr>
          <w:i/>
          <w:iCs/>
        </w:rPr>
        <w:t>without</w:t>
      </w:r>
      <w:r w:rsidRPr="000C423E">
        <w:t xml:space="preserve"> touching data by running the script with a fake prod-looking URL — it should </w:t>
      </w:r>
      <w:r w:rsidRPr="000C423E">
        <w:rPr>
          <w:b/>
          <w:bCs/>
        </w:rPr>
        <w:t>refuse to run</w:t>
      </w:r>
      <w:r w:rsidRPr="000C423E">
        <w:t>:</w:t>
      </w:r>
    </w:p>
    <w:p w14:paraId="2630FC19" w14:textId="77777777" w:rsidR="0062214B" w:rsidRPr="000C423E" w:rsidRDefault="0062214B" w:rsidP="0062214B">
      <w:r w:rsidRPr="000C423E">
        <w:t>bash</w:t>
      </w:r>
    </w:p>
    <w:p w14:paraId="4044114A" w14:textId="77777777" w:rsidR="0062214B" w:rsidRPr="000C423E" w:rsidRDefault="0062214B" w:rsidP="0062214B">
      <w:r w:rsidRPr="000C423E">
        <w:t>DATABASE_URL="</w:t>
      </w:r>
      <w:proofErr w:type="spellStart"/>
      <w:r w:rsidRPr="000C423E">
        <w:t>postgresql</w:t>
      </w:r>
      <w:proofErr w:type="spellEnd"/>
      <w:r w:rsidRPr="000C423E">
        <w:t>://</w:t>
      </w:r>
      <w:proofErr w:type="spellStart"/>
      <w:r w:rsidRPr="000C423E">
        <w:t>fake@db.neon.tech</w:t>
      </w:r>
      <w:proofErr w:type="spellEnd"/>
      <w:r w:rsidRPr="000C423E">
        <w:t xml:space="preserve">/test" </w:t>
      </w:r>
      <w:proofErr w:type="spellStart"/>
      <w:r w:rsidRPr="000C423E">
        <w:t>npx</w:t>
      </w:r>
      <w:proofErr w:type="spellEnd"/>
      <w:r w:rsidRPr="000C423E">
        <w:t xml:space="preserve"> </w:t>
      </w:r>
      <w:proofErr w:type="spellStart"/>
      <w:r w:rsidRPr="000C423E">
        <w:t>tsx</w:t>
      </w:r>
      <w:proofErr w:type="spellEnd"/>
      <w:r w:rsidRPr="000C423E">
        <w:t xml:space="preserve"> scripts/e2e-real-audit-test.ts</w:t>
      </w:r>
    </w:p>
    <w:p w14:paraId="0E58254B" w14:textId="77777777" w:rsidR="0062214B" w:rsidRPr="000C423E" w:rsidRDefault="0062214B" w:rsidP="0062214B">
      <w:r w:rsidRPr="000C423E">
        <w:t xml:space="preserve">Expect it to </w:t>
      </w:r>
      <w:r w:rsidRPr="000C423E">
        <w:rPr>
          <w:b/>
          <w:bCs/>
        </w:rPr>
        <w:t>throw "must not run against production"</w:t>
      </w:r>
      <w:r w:rsidRPr="000C423E">
        <w:t xml:space="preserve"> and exit immediately — </w:t>
      </w:r>
      <w:r w:rsidRPr="000C423E">
        <w:rPr>
          <w:i/>
          <w:iCs/>
        </w:rPr>
        <w:t>without</w:t>
      </w:r>
      <w:r w:rsidRPr="000C423E">
        <w:t xml:space="preserve"> doing any DB work. If it throws, the guard works. (This is safe because the throw happens before any update.)</w:t>
      </w:r>
    </w:p>
    <w:p w14:paraId="669B66D1" w14:textId="77777777" w:rsidR="0062214B" w:rsidRPr="000C423E" w:rsidRDefault="0062214B" w:rsidP="0062214B">
      <w:pPr>
        <w:rPr>
          <w:b/>
          <w:bCs/>
        </w:rPr>
      </w:pPr>
      <w:r w:rsidRPr="000C423E">
        <w:rPr>
          <w:b/>
          <w:bCs/>
        </w:rPr>
        <w:t>3. The scoped update only touches ONE org (moderate risk — do this carefully, dev DB only)</w:t>
      </w:r>
    </w:p>
    <w:p w14:paraId="72C43F15" w14:textId="77777777" w:rsidR="0062214B" w:rsidRPr="000C423E" w:rsidRDefault="0062214B" w:rsidP="0062214B">
      <w:r w:rsidRPr="000C423E">
        <w:t xml:space="preserve">This is the real test: does the e2e script now update </w:t>
      </w:r>
      <w:r w:rsidRPr="000C423E">
        <w:rPr>
          <w:i/>
          <w:iCs/>
        </w:rPr>
        <w:t>only</w:t>
      </w:r>
      <w:r w:rsidRPr="000C423E">
        <w:t xml:space="preserve"> "</w:t>
      </w:r>
      <w:proofErr w:type="spellStart"/>
      <w:r w:rsidRPr="000C423E">
        <w:t>VisibleAU</w:t>
      </w:r>
      <w:proofErr w:type="spellEnd"/>
      <w:r w:rsidRPr="000C423E">
        <w:t xml:space="preserve"> Dev" and leave your other orgs alone? </w:t>
      </w:r>
      <w:r w:rsidRPr="000C423E">
        <w:rPr>
          <w:b/>
          <w:bCs/>
        </w:rPr>
        <w:t>Do this in dev only, and snapshot tiers first so you can confirm nothing else changed.</w:t>
      </w:r>
    </w:p>
    <w:p w14:paraId="6DB4FCB1" w14:textId="77777777" w:rsidR="0062214B" w:rsidRPr="000C423E" w:rsidRDefault="0062214B" w:rsidP="0062214B">
      <w:r w:rsidRPr="000C423E">
        <w:rPr>
          <w:b/>
          <w:bCs/>
        </w:rPr>
        <w:t>Step 3a — Snapshot all org tiers BEFORE:</w:t>
      </w:r>
    </w:p>
    <w:p w14:paraId="534EFA13" w14:textId="77777777" w:rsidR="0062214B" w:rsidRPr="000C423E" w:rsidRDefault="0062214B" w:rsidP="0062214B">
      <w:proofErr w:type="spellStart"/>
      <w:r w:rsidRPr="000C423E">
        <w:lastRenderedPageBreak/>
        <w:t>sql</w:t>
      </w:r>
      <w:proofErr w:type="spellEnd"/>
    </w:p>
    <w:p w14:paraId="17DC9AC6" w14:textId="77777777" w:rsidR="0062214B" w:rsidRPr="000C423E" w:rsidRDefault="0062214B" w:rsidP="0062214B">
      <w:r w:rsidRPr="000C423E">
        <w:t>SELECT name, tier FROM organizations ORDER BY name;</w:t>
      </w:r>
    </w:p>
    <w:p w14:paraId="052A58AD" w14:textId="77777777" w:rsidR="0062214B" w:rsidRPr="000C423E" w:rsidRDefault="0062214B" w:rsidP="0062214B">
      <w:r w:rsidRPr="000C423E">
        <w:t>Copy this result somewhere. Note especially that your per-tier test users are at their correct tiers (free1=growth from your test, starter1=starter, etc.).</w:t>
      </w:r>
    </w:p>
    <w:p w14:paraId="4498A7E9" w14:textId="77777777" w:rsidR="0062214B" w:rsidRPr="000C423E" w:rsidRDefault="0062214B" w:rsidP="0062214B">
      <w:r w:rsidRPr="000C423E">
        <w:rPr>
          <w:b/>
          <w:bCs/>
        </w:rPr>
        <w:t>Step 3b — Run the e2e script</w:t>
      </w:r>
      <w:r w:rsidRPr="000C423E">
        <w:t xml:space="preserve"> (dev DB):</w:t>
      </w:r>
    </w:p>
    <w:p w14:paraId="2F6E5EED" w14:textId="77777777" w:rsidR="0062214B" w:rsidRPr="000C423E" w:rsidRDefault="0062214B" w:rsidP="0062214B">
      <w:r w:rsidRPr="000C423E">
        <w:t>bash</w:t>
      </w:r>
    </w:p>
    <w:p w14:paraId="383C764D" w14:textId="77777777" w:rsidR="0062214B" w:rsidRPr="000C423E" w:rsidRDefault="0062214B" w:rsidP="0062214B">
      <w:proofErr w:type="spellStart"/>
      <w:r w:rsidRPr="000C423E">
        <w:t>npx</w:t>
      </w:r>
      <w:proofErr w:type="spellEnd"/>
      <w:r w:rsidRPr="000C423E">
        <w:t xml:space="preserve"> </w:t>
      </w:r>
      <w:proofErr w:type="spellStart"/>
      <w:r w:rsidRPr="000C423E">
        <w:t>tsx</w:t>
      </w:r>
      <w:proofErr w:type="spellEnd"/>
      <w:r w:rsidRPr="000C423E">
        <w:t xml:space="preserve"> scripts/e2e-real-audit-test.ts</w:t>
      </w:r>
    </w:p>
    <w:p w14:paraId="02933767" w14:textId="77777777" w:rsidR="0062214B" w:rsidRPr="000C423E" w:rsidRDefault="0062214B" w:rsidP="0062214B">
      <w:r w:rsidRPr="000C423E">
        <w:t xml:space="preserve">(Or however the script is normally invoked — check </w:t>
      </w:r>
      <w:proofErr w:type="spellStart"/>
      <w:proofErr w:type="gramStart"/>
      <w:r w:rsidRPr="000C423E">
        <w:t>package.json</w:t>
      </w:r>
      <w:proofErr w:type="spellEnd"/>
      <w:proofErr w:type="gramEnd"/>
      <w:r w:rsidRPr="000C423E">
        <w:t xml:space="preserve"> for an e2e script name.)</w:t>
      </w:r>
    </w:p>
    <w:p w14:paraId="64C10C35" w14:textId="77777777" w:rsidR="0062214B" w:rsidRPr="000C423E" w:rsidRDefault="0062214B" w:rsidP="0062214B">
      <w:r w:rsidRPr="000C423E">
        <w:rPr>
          <w:b/>
          <w:bCs/>
        </w:rPr>
        <w:t>Step 3c — Snapshot tiers AFTER and compare:</w:t>
      </w:r>
    </w:p>
    <w:p w14:paraId="5CFE4A63" w14:textId="77777777" w:rsidR="0062214B" w:rsidRPr="000C423E" w:rsidRDefault="0062214B" w:rsidP="0062214B">
      <w:proofErr w:type="spellStart"/>
      <w:r w:rsidRPr="000C423E">
        <w:t>sql</w:t>
      </w:r>
      <w:proofErr w:type="spellEnd"/>
    </w:p>
    <w:p w14:paraId="22788F7C" w14:textId="77777777" w:rsidR="0062214B" w:rsidRPr="000C423E" w:rsidRDefault="0062214B" w:rsidP="0062214B">
      <w:r w:rsidRPr="000C423E">
        <w:t>SELECT name, tier FROM organizations ORDER BY name;</w:t>
      </w:r>
    </w:p>
    <w:p w14:paraId="06254185" w14:textId="77777777" w:rsidR="0062214B" w:rsidRPr="000C423E" w:rsidRDefault="0062214B" w:rsidP="0062214B">
      <w:r w:rsidRPr="000C423E">
        <w:rPr>
          <w:b/>
          <w:bCs/>
        </w:rPr>
        <w:t>The verification:</w:t>
      </w:r>
      <w:r w:rsidRPr="000C423E">
        <w:t xml:space="preserve"> compare before vs after. The ONLY org whose tier should have changed is </w:t>
      </w:r>
      <w:r w:rsidRPr="000C423E">
        <w:rPr>
          <w:b/>
          <w:bCs/>
        </w:rPr>
        <w:t>"</w:t>
      </w:r>
      <w:proofErr w:type="spellStart"/>
      <w:r w:rsidRPr="000C423E">
        <w:rPr>
          <w:b/>
          <w:bCs/>
        </w:rPr>
        <w:t>VisibleAU</w:t>
      </w:r>
      <w:proofErr w:type="spellEnd"/>
      <w:r w:rsidRPr="000C423E">
        <w:rPr>
          <w:b/>
          <w:bCs/>
        </w:rPr>
        <w:t xml:space="preserve"> Dev"</w:t>
      </w:r>
      <w:r w:rsidRPr="000C423E">
        <w:t xml:space="preserve"> (→ agency). Every other org — especially your @test.visibleau.dev users — must be </w:t>
      </w:r>
      <w:r w:rsidRPr="000C423E">
        <w:rPr>
          <w:b/>
          <w:bCs/>
        </w:rPr>
        <w:t>identical</w:t>
      </w:r>
      <w:r w:rsidRPr="000C423E">
        <w:t xml:space="preserve"> to the before snapshot. If free1 is still Growth, starter1 still Starter, etc. → </w:t>
      </w:r>
      <w:r w:rsidRPr="000C423E">
        <w:rPr>
          <w:b/>
          <w:bCs/>
        </w:rPr>
        <w:t>the fix works</w:t>
      </w:r>
      <w:r w:rsidRPr="000C423E">
        <w:t xml:space="preserve"> (it scoped correctly). If everything became Agency again → the fix failed (but Claude Code's assert-1-row should have caught that and thrown).</w:t>
      </w:r>
    </w:p>
    <w:p w14:paraId="5E4F4B01" w14:textId="77777777" w:rsidR="0062214B" w:rsidRPr="000C423E" w:rsidRDefault="0062214B" w:rsidP="0062214B">
      <w:r w:rsidRPr="000C423E">
        <w:pict w14:anchorId="0571BE77">
          <v:rect id="_x0000_i1025" style="width:0;height:1.5pt" o:hralign="center" o:hrstd="t" o:hr="t" fillcolor="#a0a0a0" stroked="f"/>
        </w:pict>
      </w:r>
    </w:p>
    <w:p w14:paraId="22FD4E57" w14:textId="77777777" w:rsidR="0062214B" w:rsidRPr="000C423E" w:rsidRDefault="0062214B" w:rsidP="0062214B">
      <w:r w:rsidRPr="000C423E">
        <w:rPr>
          <w:b/>
          <w:bCs/>
        </w:rPr>
        <w:t>My recommendation on how far to go:</w:t>
      </w:r>
    </w:p>
    <w:p w14:paraId="6AB32570" w14:textId="77777777" w:rsidR="0062214B" w:rsidRPr="000C423E" w:rsidRDefault="0062214B" w:rsidP="0062214B">
      <w:pPr>
        <w:numPr>
          <w:ilvl w:val="0"/>
          <w:numId w:val="2"/>
        </w:numPr>
      </w:pPr>
      <w:r w:rsidRPr="000C423E">
        <w:rPr>
          <w:b/>
          <w:bCs/>
        </w:rPr>
        <w:t>Definitely do #1</w:t>
      </w:r>
      <w:r w:rsidRPr="000C423E">
        <w:t xml:space="preserve"> (read the files) — zero risk, confirms the fix is physically there.</w:t>
      </w:r>
    </w:p>
    <w:p w14:paraId="75B01E9D" w14:textId="77777777" w:rsidR="0062214B" w:rsidRPr="000C423E" w:rsidRDefault="0062214B" w:rsidP="0062214B">
      <w:pPr>
        <w:numPr>
          <w:ilvl w:val="0"/>
          <w:numId w:val="2"/>
        </w:numPr>
      </w:pPr>
      <w:r w:rsidRPr="000C423E">
        <w:rPr>
          <w:b/>
          <w:bCs/>
        </w:rPr>
        <w:t>Do #2</w:t>
      </w:r>
      <w:r w:rsidRPr="000C423E">
        <w:t xml:space="preserve"> (prod guard test) — safe, and verifies the most important protection (can't nuke prod).</w:t>
      </w:r>
    </w:p>
    <w:p w14:paraId="00936094" w14:textId="77777777" w:rsidR="0062214B" w:rsidRPr="000C423E" w:rsidRDefault="0062214B" w:rsidP="0062214B">
      <w:pPr>
        <w:numPr>
          <w:ilvl w:val="0"/>
          <w:numId w:val="2"/>
        </w:numPr>
      </w:pPr>
      <w:r w:rsidRPr="000C423E">
        <w:rPr>
          <w:b/>
          <w:bCs/>
        </w:rPr>
        <w:t xml:space="preserve">#3 is the real </w:t>
      </w:r>
      <w:proofErr w:type="spellStart"/>
      <w:r w:rsidRPr="000C423E">
        <w:rPr>
          <w:b/>
          <w:bCs/>
        </w:rPr>
        <w:t>behavioral</w:t>
      </w:r>
      <w:proofErr w:type="spellEnd"/>
      <w:r w:rsidRPr="000C423E">
        <w:rPr>
          <w:b/>
          <w:bCs/>
        </w:rPr>
        <w:t xml:space="preserve"> test, but only if you want to run the full e2e</w:t>
      </w:r>
      <w:r w:rsidRPr="000C423E">
        <w:t xml:space="preserve"> — and note it'll actually run an audit (LLM calls, though in mock mode that's free/deterministic). If you don't need to run the whole e2e right now, #1 + #2 give you high confidence the footgun is fixed without the overhead.</w:t>
      </w:r>
    </w:p>
    <w:p w14:paraId="30ECC4D7" w14:textId="77777777" w:rsidR="0062214B" w:rsidRPr="000C423E" w:rsidRDefault="0062214B" w:rsidP="0062214B">
      <w:r w:rsidRPr="000C423E">
        <w:rPr>
          <w:b/>
          <w:bCs/>
        </w:rPr>
        <w:t>One caution:</w:t>
      </w:r>
      <w:r w:rsidRPr="000C423E">
        <w:t xml:space="preserve"> before running the e2e in #3, make sure a "</w:t>
      </w:r>
      <w:proofErr w:type="spellStart"/>
      <w:r w:rsidRPr="000C423E">
        <w:t>VisibleAU</w:t>
      </w:r>
      <w:proofErr w:type="spellEnd"/>
      <w:r w:rsidRPr="000C423E">
        <w:t xml:space="preserve"> Dev" org with slug </w:t>
      </w:r>
      <w:proofErr w:type="spellStart"/>
      <w:r w:rsidRPr="000C423E">
        <w:t>visibleau</w:t>
      </w:r>
      <w:proofErr w:type="spellEnd"/>
      <w:r w:rsidRPr="000C423E">
        <w:t>-dev actually exists in your dev DB — the scoped update looks it up by slug. If it doesn't exist, the script might error on the lookup (which is itself fine — better than blasting everything). Quick check:</w:t>
      </w:r>
    </w:p>
    <w:p w14:paraId="064832FE" w14:textId="77777777" w:rsidR="0062214B" w:rsidRPr="000C423E" w:rsidRDefault="0062214B" w:rsidP="0062214B">
      <w:proofErr w:type="spellStart"/>
      <w:r w:rsidRPr="000C423E">
        <w:t>sql</w:t>
      </w:r>
      <w:proofErr w:type="spellEnd"/>
    </w:p>
    <w:p w14:paraId="1AD8F2CF" w14:textId="77777777" w:rsidR="0062214B" w:rsidRPr="000C423E" w:rsidRDefault="0062214B" w:rsidP="0062214B">
      <w:r w:rsidRPr="000C423E">
        <w:lastRenderedPageBreak/>
        <w:t>SELECT name, slug, tier FROM organizations WHERE slug = '</w:t>
      </w:r>
      <w:proofErr w:type="spellStart"/>
      <w:r w:rsidRPr="000C423E">
        <w:t>visibleau</w:t>
      </w:r>
      <w:proofErr w:type="spellEnd"/>
      <w:r w:rsidRPr="000C423E">
        <w:t>-dev';</w:t>
      </w:r>
    </w:p>
    <w:p w14:paraId="0FE7B7B2" w14:textId="77777777" w:rsidR="0062214B" w:rsidRPr="000C423E" w:rsidRDefault="0062214B" w:rsidP="0062214B">
      <w:r w:rsidRPr="000C423E">
        <w:pict w14:anchorId="77A48004">
          <v:rect id="_x0000_i1026" style="width:0;height:1.5pt" o:hralign="center" o:hrstd="t" o:hr="t" fillcolor="#a0a0a0" stroked="f"/>
        </w:pict>
      </w:r>
    </w:p>
    <w:p w14:paraId="477EE43E" w14:textId="77777777" w:rsidR="0062214B" w:rsidRPr="000C423E" w:rsidRDefault="0062214B" w:rsidP="0062214B">
      <w:r w:rsidRPr="000C423E">
        <w:t xml:space="preserve">So, the safe path: </w:t>
      </w:r>
      <w:r w:rsidRPr="000C423E">
        <w:rPr>
          <w:b/>
          <w:bCs/>
        </w:rPr>
        <w:t>#1 (read files) + #2 (guard throws on fake-prod URL)</w:t>
      </w:r>
      <w:r w:rsidRPr="000C423E">
        <w:t xml:space="preserve"> verifies the fix with zero data risk. Add </w:t>
      </w:r>
      <w:r w:rsidRPr="000C423E">
        <w:rPr>
          <w:b/>
          <w:bCs/>
        </w:rPr>
        <w:t>#3 (before/after tier snapshot around a real e2e run)</w:t>
      </w:r>
      <w:r w:rsidRPr="000C423E">
        <w:t xml:space="preserve"> if you want to prove the scoping </w:t>
      </w:r>
      <w:proofErr w:type="spellStart"/>
      <w:r w:rsidRPr="000C423E">
        <w:t>behaviorally</w:t>
      </w:r>
      <w:proofErr w:type="spellEnd"/>
      <w:r w:rsidRPr="000C423E">
        <w:t xml:space="preserve"> — just snapshot first so you can confirm only "</w:t>
      </w:r>
      <w:proofErr w:type="spellStart"/>
      <w:r w:rsidRPr="000C423E">
        <w:t>VisibleAU</w:t>
      </w:r>
      <w:proofErr w:type="spellEnd"/>
      <w:r w:rsidRPr="000C423E">
        <w:t xml:space="preserve"> Dev" changed.</w:t>
      </w:r>
    </w:p>
    <w:p w14:paraId="6A070609" w14:textId="77777777" w:rsidR="0062214B" w:rsidRDefault="0062214B" w:rsidP="0062214B">
      <w:r w:rsidRPr="000C423E">
        <w:t>Want to start with #1 and #2 (quick, safe), and tell me what the greps show? If the WHERE clauses and guard are there and the guard throws on the fake prod URL, you've confirmed the footgun is dead without any risk to the data you just fought to get right.</w:t>
      </w:r>
    </w:p>
    <w:p w14:paraId="2A7F71D2" w14:textId="77777777" w:rsidR="0062214B" w:rsidRDefault="0062214B" w:rsidP="0062214B"/>
    <w:p w14:paraId="763E4400" w14:textId="77777777" w:rsidR="0062214B" w:rsidRDefault="0062214B" w:rsidP="0062214B"/>
    <w:p w14:paraId="4DC3B57A" w14:textId="77777777" w:rsidR="0062214B" w:rsidRPr="000C423E" w:rsidRDefault="0062214B" w:rsidP="0062214B">
      <w:r w:rsidRPr="000C423E">
        <w:rPr>
          <w:b/>
          <w:bCs/>
        </w:rPr>
        <w:t>Parked:</w:t>
      </w:r>
    </w:p>
    <w:p w14:paraId="6815DE5D" w14:textId="77777777" w:rsidR="0062214B" w:rsidRPr="000C423E" w:rsidRDefault="0062214B" w:rsidP="0062214B">
      <w:pPr>
        <w:numPr>
          <w:ilvl w:val="0"/>
          <w:numId w:val="3"/>
        </w:numPr>
      </w:pPr>
      <w:r w:rsidRPr="000C423E">
        <w:t>e2e footgun fix verification (above)</w:t>
      </w:r>
    </w:p>
    <w:p w14:paraId="2A0075D8" w14:textId="77777777" w:rsidR="0062214B" w:rsidRPr="000C423E" w:rsidRDefault="0062214B" w:rsidP="0062214B">
      <w:pPr>
        <w:numPr>
          <w:ilvl w:val="0"/>
          <w:numId w:val="3"/>
        </w:numPr>
      </w:pPr>
      <w:proofErr w:type="spellStart"/>
      <w:r w:rsidRPr="000C423E">
        <w:t>Inngest</w:t>
      </w:r>
      <w:proofErr w:type="spellEnd"/>
      <w:r w:rsidRPr="000C423E">
        <w:t xml:space="preserve"> local sync-500 (send </w:t>
      </w:r>
      <w:proofErr w:type="spellStart"/>
      <w:r w:rsidRPr="000C423E">
        <w:t>pnpm</w:t>
      </w:r>
      <w:proofErr w:type="spellEnd"/>
      <w:r w:rsidRPr="000C423E">
        <w:t xml:space="preserve"> dev stack trace when you resume)</w:t>
      </w:r>
    </w:p>
    <w:p w14:paraId="6EB5B40F" w14:textId="77777777" w:rsidR="0062214B" w:rsidRPr="000C423E" w:rsidRDefault="0062214B" w:rsidP="0062214B">
      <w:pPr>
        <w:numPr>
          <w:ilvl w:val="0"/>
          <w:numId w:val="3"/>
        </w:numPr>
      </w:pPr>
      <w:r w:rsidRPr="000C423E">
        <w:t xml:space="preserve">Webhook-handler atomicity hardening (the deadlock fix removed the </w:t>
      </w:r>
      <w:proofErr w:type="spellStart"/>
      <w:proofErr w:type="gramStart"/>
      <w:r w:rsidRPr="000C423E">
        <w:t>db.transaction</w:t>
      </w:r>
      <w:proofErr w:type="spellEnd"/>
      <w:proofErr w:type="gramEnd"/>
      <w:r w:rsidRPr="000C423E">
        <w:t>() wrapper — multi-write handlers aren't transactional; low risk, production-grade follow-up)</w:t>
      </w:r>
    </w:p>
    <w:p w14:paraId="4BC9A66C" w14:textId="77777777" w:rsidR="0062214B" w:rsidRPr="000C423E" w:rsidRDefault="0062214B" w:rsidP="0062214B">
      <w:pPr>
        <w:numPr>
          <w:ilvl w:val="0"/>
          <w:numId w:val="3"/>
        </w:numPr>
      </w:pPr>
      <w:r w:rsidRPr="000C423E">
        <w:t>Secondary billing flows: cancellation, one-off audit (payment-</w:t>
      </w:r>
      <w:proofErr w:type="spellStart"/>
      <w:r w:rsidRPr="000C423E">
        <w:t>completed.ts</w:t>
      </w:r>
      <w:proofErr w:type="spellEnd"/>
      <w:r w:rsidRPr="000C423E">
        <w:t xml:space="preserve"> gap), other tier upgrades</w:t>
      </w:r>
    </w:p>
    <w:p w14:paraId="12026A8F" w14:textId="77777777" w:rsidR="0062214B" w:rsidRPr="000C423E" w:rsidRDefault="0062214B" w:rsidP="0062214B">
      <w:r w:rsidRPr="000C423E">
        <w:t>Nothing's a vague loose end — everything's either done, captured as a ready artifact, or parked with clear resume steps.</w:t>
      </w:r>
    </w:p>
    <w:p w14:paraId="01BEA3F4" w14:textId="77777777" w:rsidR="0062214B" w:rsidRPr="000C423E" w:rsidRDefault="0062214B" w:rsidP="0062214B">
      <w:r w:rsidRPr="000C423E">
        <w:t xml:space="preserve">You earned the trophy and then some — caught a prod catastrophe-in-waiting on top of getting billing green. </w:t>
      </w:r>
      <w:r w:rsidRPr="000C423E">
        <w:rPr>
          <w:rFonts w:ascii="Segoe UI Emoji" w:hAnsi="Segoe UI Emoji" w:cs="Segoe UI Emoji"/>
        </w:rPr>
        <w:t>🏆</w:t>
      </w:r>
      <w:r w:rsidRPr="000C423E">
        <w:t xml:space="preserve"> That's a winning session. When you're back, the parked items have clear next steps. Rest up.</w:t>
      </w:r>
    </w:p>
    <w:p w14:paraId="3F810074" w14:textId="77777777" w:rsidR="0062214B" w:rsidRDefault="0062214B"/>
    <w:sectPr w:rsidR="00622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B5F41"/>
    <w:multiLevelType w:val="multilevel"/>
    <w:tmpl w:val="3A8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D5119"/>
    <w:multiLevelType w:val="multilevel"/>
    <w:tmpl w:val="FC0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D1022"/>
    <w:multiLevelType w:val="multilevel"/>
    <w:tmpl w:val="39D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274686">
    <w:abstractNumId w:val="0"/>
  </w:num>
  <w:num w:numId="2" w16cid:durableId="1499467148">
    <w:abstractNumId w:val="2"/>
  </w:num>
  <w:num w:numId="3" w16cid:durableId="21196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4B"/>
    <w:rsid w:val="002F4E03"/>
    <w:rsid w:val="006221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078A"/>
  <w15:chartTrackingRefBased/>
  <w15:docId w15:val="{B510A9E4-EB63-4509-A9AA-CE802359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14B"/>
  </w:style>
  <w:style w:type="paragraph" w:styleId="Heading1">
    <w:name w:val="heading 1"/>
    <w:basedOn w:val="Normal"/>
    <w:next w:val="Normal"/>
    <w:link w:val="Heading1Char"/>
    <w:uiPriority w:val="9"/>
    <w:qFormat/>
    <w:rsid w:val="00622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4B"/>
    <w:rPr>
      <w:rFonts w:eastAsiaTheme="majorEastAsia" w:cstheme="majorBidi"/>
      <w:color w:val="272727" w:themeColor="text1" w:themeTint="D8"/>
    </w:rPr>
  </w:style>
  <w:style w:type="paragraph" w:styleId="Title">
    <w:name w:val="Title"/>
    <w:basedOn w:val="Normal"/>
    <w:next w:val="Normal"/>
    <w:link w:val="TitleChar"/>
    <w:uiPriority w:val="10"/>
    <w:qFormat/>
    <w:rsid w:val="00622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4B"/>
    <w:pPr>
      <w:spacing w:before="160"/>
      <w:jc w:val="center"/>
    </w:pPr>
    <w:rPr>
      <w:i/>
      <w:iCs/>
      <w:color w:val="404040" w:themeColor="text1" w:themeTint="BF"/>
    </w:rPr>
  </w:style>
  <w:style w:type="character" w:customStyle="1" w:styleId="QuoteChar">
    <w:name w:val="Quote Char"/>
    <w:basedOn w:val="DefaultParagraphFont"/>
    <w:link w:val="Quote"/>
    <w:uiPriority w:val="29"/>
    <w:rsid w:val="0062214B"/>
    <w:rPr>
      <w:i/>
      <w:iCs/>
      <w:color w:val="404040" w:themeColor="text1" w:themeTint="BF"/>
    </w:rPr>
  </w:style>
  <w:style w:type="paragraph" w:styleId="ListParagraph">
    <w:name w:val="List Paragraph"/>
    <w:basedOn w:val="Normal"/>
    <w:uiPriority w:val="34"/>
    <w:qFormat/>
    <w:rsid w:val="0062214B"/>
    <w:pPr>
      <w:ind w:left="720"/>
      <w:contextualSpacing/>
    </w:pPr>
  </w:style>
  <w:style w:type="character" w:styleId="IntenseEmphasis">
    <w:name w:val="Intense Emphasis"/>
    <w:basedOn w:val="DefaultParagraphFont"/>
    <w:uiPriority w:val="21"/>
    <w:qFormat/>
    <w:rsid w:val="0062214B"/>
    <w:rPr>
      <w:i/>
      <w:iCs/>
      <w:color w:val="0F4761" w:themeColor="accent1" w:themeShade="BF"/>
    </w:rPr>
  </w:style>
  <w:style w:type="paragraph" w:styleId="IntenseQuote">
    <w:name w:val="Intense Quote"/>
    <w:basedOn w:val="Normal"/>
    <w:next w:val="Normal"/>
    <w:link w:val="IntenseQuoteChar"/>
    <w:uiPriority w:val="30"/>
    <w:qFormat/>
    <w:rsid w:val="00622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4B"/>
    <w:rPr>
      <w:i/>
      <w:iCs/>
      <w:color w:val="0F4761" w:themeColor="accent1" w:themeShade="BF"/>
    </w:rPr>
  </w:style>
  <w:style w:type="character" w:styleId="IntenseReference">
    <w:name w:val="Intense Reference"/>
    <w:basedOn w:val="DefaultParagraphFont"/>
    <w:uiPriority w:val="32"/>
    <w:qFormat/>
    <w:rsid w:val="00622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2026-06-25T05:48:00Z</dcterms:created>
  <dcterms:modified xsi:type="dcterms:W3CDTF">2026-06-25T05:48:00Z</dcterms:modified>
</cp:coreProperties>
</file>