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Experiment – 8: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Laplace Transform, Inverse Transform, ROC and Stability</w:t>
      </w:r>
    </w:p>
    <w:p>
      <w:r>
        <w:rPr>
          <w:rFonts w:ascii="Times New Roman" w:hAnsi="Times New Roman" w:eastAsia="Times New Roman"/>
          <w:sz w:val="24"/>
        </w:rPr>
        <w:t>(ii) Determination of Inverse Laplace Transform for Signal Reconstruction</w:t>
      </w:r>
    </w:p>
    <w:p>
      <w:r>
        <w:rPr>
          <w:rFonts w:ascii="Times New Roman" w:hAnsi="Times New Roman" w:eastAsia="Times New Roman"/>
          <w:b/>
          <w:sz w:val="24"/>
        </w:rPr>
        <w:t>Experimental Procedure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Define X(s) symbolically.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Apply ilaplace to obtain x(t).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Evaluate x(t) over 0≤t≤5 s.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Plot the reconstructed time-domain signal.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Compare the plotted response with the analytical expression.</w:t>
      </w:r>
    </w:p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>MATLAB Coding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clc; clear; close all;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%% 8(ii) Determination of Inverse Laplace Transform for Signal Reconstruction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figure;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 Inverse Laplace Transform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 Requires Symbolic Math Toolbox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syms s 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 = 1/((s+2)*(s+3));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 = ilaplace(X,s,t);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disp('Inverse Laplace Transform x(t) =');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pretty(x);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tt = 0:0.001:5;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xx = double(subs(x,t,tt));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plot(tt,xx,'LineWidth',1.2);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grid on;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xlabel('Time (s)');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ylabel('Amplitude');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title('Signal Reconstructed using Inverse Laplace Transform');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553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_1024_1356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539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