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81" w:rsidRPr="006C3081" w:rsidRDefault="006C3081" w:rsidP="006C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(React):</w:t>
      </w:r>
    </w:p>
    <w:p w:rsidR="006C3081" w:rsidRPr="006C3081" w:rsidRDefault="006C3081" w:rsidP="006C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08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D0331B">
        <w:rPr>
          <w:rFonts w:ascii="Times New Roman" w:eastAsia="Times New Roman" w:hAnsi="Times New Roman" w:cs="Times New Roman"/>
          <w:sz w:val="28"/>
          <w:szCs w:val="28"/>
        </w:rPr>
        <w:t>fetch</w:t>
      </w:r>
      <w:r w:rsidRPr="006C3081">
        <w:rPr>
          <w:rFonts w:ascii="Times New Roman" w:eastAsia="Times New Roman" w:hAnsi="Times New Roman" w:cs="Times New Roman"/>
          <w:sz w:val="28"/>
          <w:szCs w:val="28"/>
        </w:rPr>
        <w:t xml:space="preserve"> or libraries like </w:t>
      </w:r>
      <w:proofErr w:type="spellStart"/>
      <w:r w:rsidRPr="00D0331B">
        <w:rPr>
          <w:rFonts w:ascii="Times New Roman" w:eastAsia="Times New Roman" w:hAnsi="Times New Roman" w:cs="Times New Roman"/>
          <w:sz w:val="28"/>
          <w:szCs w:val="28"/>
        </w:rPr>
        <w:t>axios</w:t>
      </w:r>
      <w:proofErr w:type="spellEnd"/>
      <w:r w:rsidRPr="006C3081">
        <w:rPr>
          <w:rFonts w:ascii="Times New Roman" w:eastAsia="Times New Roman" w:hAnsi="Times New Roman" w:cs="Times New Roman"/>
          <w:sz w:val="28"/>
          <w:szCs w:val="28"/>
        </w:rPr>
        <w:t xml:space="preserve"> to make HTTP requests.</w:t>
      </w:r>
    </w:p>
    <w:p w:rsidR="006C3081" w:rsidRPr="00D0331B" w:rsidRDefault="006C3081" w:rsidP="006C3081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axios.post</w:t>
      </w:r>
      <w:proofErr w:type="spellEnd"/>
      <w:r w:rsidRPr="00D0331B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D0331B">
        <w:rPr>
          <w:rFonts w:ascii="Times New Roman" w:hAnsi="Times New Roman" w:cs="Times New Roman"/>
          <w:color w:val="00B050"/>
          <w:sz w:val="28"/>
          <w:szCs w:val="28"/>
        </w:rPr>
        <w:t>'http://localhost:8080/</w:t>
      </w:r>
      <w:proofErr w:type="spell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api</w:t>
      </w:r>
      <w:proofErr w:type="spellEnd"/>
      <w:r w:rsidRPr="00D0331B">
        <w:rPr>
          <w:rFonts w:ascii="Times New Roman" w:hAnsi="Times New Roman" w:cs="Times New Roman"/>
          <w:color w:val="00B050"/>
          <w:sz w:val="28"/>
          <w:szCs w:val="28"/>
        </w:rPr>
        <w:t>/data', { name: 'John Doe' })</w:t>
      </w:r>
    </w:p>
    <w:p w:rsidR="006C3081" w:rsidRPr="00D0331B" w:rsidRDefault="006C3081" w:rsidP="006C308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hAnsi="Times New Roman" w:cs="Times New Roman"/>
          <w:color w:val="00B050"/>
          <w:sz w:val="28"/>
          <w:szCs w:val="28"/>
        </w:rPr>
        <w:t xml:space="preserve">  .</w:t>
      </w:r>
      <w:proofErr w:type="gram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then(</w:t>
      </w:r>
      <w:proofErr w:type="gramEnd"/>
      <w:r w:rsidRPr="00D0331B">
        <w:rPr>
          <w:rFonts w:ascii="Times New Roman" w:hAnsi="Times New Roman" w:cs="Times New Roman"/>
          <w:color w:val="00B050"/>
          <w:sz w:val="28"/>
          <w:szCs w:val="28"/>
        </w:rPr>
        <w:t>response =&gt; console.log(</w:t>
      </w:r>
      <w:proofErr w:type="spell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response.data</w:t>
      </w:r>
      <w:proofErr w:type="spellEnd"/>
      <w:r w:rsidRPr="00D0331B">
        <w:rPr>
          <w:rFonts w:ascii="Times New Roman" w:hAnsi="Times New Roman" w:cs="Times New Roman"/>
          <w:color w:val="00B050"/>
          <w:sz w:val="28"/>
          <w:szCs w:val="28"/>
        </w:rPr>
        <w:t>))</w:t>
      </w:r>
    </w:p>
    <w:p w:rsidR="0041668C" w:rsidRPr="00D0331B" w:rsidRDefault="006C3081" w:rsidP="006C308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hAnsi="Times New Roman" w:cs="Times New Roman"/>
          <w:color w:val="00B050"/>
          <w:sz w:val="28"/>
          <w:szCs w:val="28"/>
        </w:rPr>
        <w:t xml:space="preserve">  .</w:t>
      </w:r>
      <w:proofErr w:type="gram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catch(</w:t>
      </w:r>
      <w:proofErr w:type="gramEnd"/>
      <w:r w:rsidRPr="00D0331B">
        <w:rPr>
          <w:rFonts w:ascii="Times New Roman" w:hAnsi="Times New Roman" w:cs="Times New Roman"/>
          <w:color w:val="00B050"/>
          <w:sz w:val="28"/>
          <w:szCs w:val="28"/>
        </w:rPr>
        <w:t xml:space="preserve">error =&gt; </w:t>
      </w:r>
      <w:proofErr w:type="spellStart"/>
      <w:r w:rsidRPr="00D0331B">
        <w:rPr>
          <w:rFonts w:ascii="Times New Roman" w:hAnsi="Times New Roman" w:cs="Times New Roman"/>
          <w:color w:val="00B050"/>
          <w:sz w:val="28"/>
          <w:szCs w:val="28"/>
        </w:rPr>
        <w:t>console.error</w:t>
      </w:r>
      <w:proofErr w:type="spellEnd"/>
      <w:r w:rsidRPr="00D0331B">
        <w:rPr>
          <w:rFonts w:ascii="Times New Roman" w:hAnsi="Times New Roman" w:cs="Times New Roman"/>
          <w:color w:val="00B050"/>
          <w:sz w:val="28"/>
          <w:szCs w:val="28"/>
        </w:rPr>
        <w:t>(error));</w:t>
      </w:r>
    </w:p>
    <w:p w:rsidR="008507E9" w:rsidRPr="00D0331B" w:rsidRDefault="008507E9" w:rsidP="006C3081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507E9" w:rsidRPr="008507E9" w:rsidRDefault="008507E9" w:rsidP="00850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Backend (Spring Boot):</w:t>
      </w:r>
    </w:p>
    <w:p w:rsidR="008507E9" w:rsidRPr="008507E9" w:rsidRDefault="008507E9" w:rsidP="00850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07E9">
        <w:rPr>
          <w:rFonts w:ascii="Times New Roman" w:eastAsia="Times New Roman" w:hAnsi="Times New Roman" w:cs="Times New Roman"/>
          <w:sz w:val="28"/>
          <w:szCs w:val="28"/>
        </w:rPr>
        <w:t>Create a REST controller to handle HTTP requests.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@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RestController</w:t>
      </w:r>
      <w:proofErr w:type="spellEnd"/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gram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@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RequestMapping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(</w:t>
      </w:r>
      <w:proofErr w:type="gram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"/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api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")</w:t>
      </w:r>
    </w:p>
    <w:p w:rsidR="00D0331B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public</w:t>
      </w:r>
      <w:proofErr w:type="gramEnd"/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 xml:space="preserve"> class </w:t>
      </w:r>
      <w:proofErr w:type="spellStart"/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ApiController</w:t>
      </w:r>
      <w:proofErr w:type="spellEnd"/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{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@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PostMapping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(</w:t>
      </w:r>
      <w:proofErr w:type="gram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"/data")</w:t>
      </w:r>
    </w:p>
    <w:p w:rsidR="00D0331B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public</w:t>
      </w:r>
      <w:proofErr w:type="gram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ResponseEntity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&lt;String&gt; </w:t>
      </w:r>
      <w:proofErr w:type="spellStart"/>
      <w:r w:rsidRPr="00D0331B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receiveData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(@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RequestBody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Map&lt;String, </w:t>
      </w:r>
      <w:r w:rsidR="00D0331B"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="00D0331B"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 xml:space="preserve">    </w:t>
      </w: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String&gt; payload) 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{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       </w:t>
      </w:r>
      <w:proofErr w:type="gram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return</w:t>
      </w:r>
      <w:proofErr w:type="gram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ResponseEntity.ok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("Received: " + </w:t>
      </w:r>
      <w:proofErr w:type="spellStart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payload.get</w:t>
      </w:r>
      <w:proofErr w:type="spellEnd"/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("name"));</w:t>
      </w:r>
    </w:p>
    <w:p w:rsidR="008507E9" w:rsidRPr="00D0331B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   }</w:t>
      </w:r>
    </w:p>
    <w:p w:rsidR="008507E9" w:rsidRPr="008507E9" w:rsidRDefault="008507E9" w:rsidP="008507E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color w:val="00B050"/>
          <w:sz w:val="28"/>
          <w:szCs w:val="28"/>
        </w:rPr>
        <w:t>}</w:t>
      </w:r>
    </w:p>
    <w:p w:rsidR="008507E9" w:rsidRDefault="008507E9" w:rsidP="006C3081">
      <w:pPr>
        <w:pBdr>
          <w:bottom w:val="single" w:sz="6" w:space="1" w:color="auto"/>
        </w:pBdr>
        <w:rPr>
          <w:color w:val="00B050"/>
          <w:sz w:val="28"/>
          <w:szCs w:val="28"/>
        </w:rPr>
      </w:pPr>
    </w:p>
    <w:p w:rsidR="0061494F" w:rsidRDefault="0061494F" w:rsidP="00BB5410">
      <w:pPr>
        <w:spacing w:before="100" w:beforeAutospacing="1" w:after="100" w:afterAutospacing="1" w:line="240" w:lineRule="auto"/>
        <w:outlineLvl w:val="2"/>
      </w:pPr>
      <w:r w:rsidRPr="00D0331B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Spring Boot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Spring Boot is designed to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reduce complexity and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1494F">
        <w:rPr>
          <w:rFonts w:ascii="Times New Roman" w:eastAsia="Times New Roman" w:hAnsi="Times New Roman" w:cs="Times New Roman"/>
          <w:sz w:val="28"/>
          <w:szCs w:val="28"/>
        </w:rPr>
        <w:t>improve</w:t>
      </w:r>
      <w:proofErr w:type="gramEnd"/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 productivity in Java application development.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providing opinionated defaults,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embedded servers, and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production-ready features, </w:t>
      </w:r>
    </w:p>
    <w:p w:rsidR="0061494F" w:rsidRPr="0061494F" w:rsidRDefault="0061494F" w:rsidP="006149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1494F">
        <w:rPr>
          <w:rFonts w:ascii="Times New Roman" w:eastAsia="Times New Roman" w:hAnsi="Times New Roman" w:cs="Times New Roman"/>
          <w:sz w:val="28"/>
          <w:szCs w:val="28"/>
        </w:rPr>
        <w:t>enables</w:t>
      </w:r>
      <w:proofErr w:type="gramEnd"/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 developers to build robust, scalable applications quickly and efficiently.</w:t>
      </w:r>
    </w:p>
    <w:p w:rsidR="00BB5410" w:rsidRPr="00BB5410" w:rsidRDefault="00BB5410" w:rsidP="00BB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Spring Boot Application Flow</w:t>
      </w:r>
    </w:p>
    <w:p w:rsidR="00BB5410" w:rsidRPr="00BB5410" w:rsidRDefault="00BB5410" w:rsidP="00BB5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Client Request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A user or client sends an HTTP request.</w:t>
      </w:r>
    </w:p>
    <w:p w:rsidR="00BB5410" w:rsidRPr="00BB5410" w:rsidRDefault="00BB5410" w:rsidP="00BB5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Controller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The request is routed to a controller, where it is processed.</w:t>
      </w:r>
    </w:p>
    <w:p w:rsidR="00BB5410" w:rsidRPr="00BB5410" w:rsidRDefault="00BB5410" w:rsidP="00BB5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Service Layer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The controller delegates the request to the service layer for business logic processing.</w:t>
      </w:r>
    </w:p>
    <w:p w:rsidR="00BB5410" w:rsidRPr="00BB5410" w:rsidRDefault="00BB5410" w:rsidP="00BB5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Data Layer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The service layer interacts with the repository to fetch or save data.</w:t>
      </w:r>
    </w:p>
    <w:p w:rsidR="00BB5410" w:rsidRPr="00BB5410" w:rsidRDefault="00BB5410" w:rsidP="00BB5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Response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The controller sends the response back to the client.</w:t>
      </w:r>
    </w:p>
    <w:p w:rsidR="00BB5410" w:rsidRDefault="00BB5410" w:rsidP="006C3081">
      <w:pPr>
        <w:rPr>
          <w:color w:val="00B050"/>
          <w:sz w:val="28"/>
          <w:szCs w:val="28"/>
        </w:rPr>
      </w:pPr>
      <w:r w:rsidRPr="00BB5410">
        <w:rPr>
          <w:color w:val="00B050"/>
          <w:sz w:val="28"/>
          <w:szCs w:val="28"/>
        </w:rPr>
        <w:drawing>
          <wp:inline distT="0" distB="0" distL="0" distR="0" wp14:anchorId="087A3393" wp14:editId="0518D466">
            <wp:extent cx="5096586" cy="2581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10" w:rsidRPr="00BB5410" w:rsidRDefault="00BB5410" w:rsidP="00BB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Advantages of Spring Boot Architecture</w:t>
      </w:r>
    </w:p>
    <w:p w:rsidR="00BB5410" w:rsidRPr="00BB5410" w:rsidRDefault="00BB5410" w:rsidP="00BB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Separation of Concerns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Each layer focuses on a specific responsibility.</w:t>
      </w:r>
    </w:p>
    <w:p w:rsidR="00BB5410" w:rsidRPr="00BB5410" w:rsidRDefault="00BB5410" w:rsidP="00BB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Loose Coupling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Layers communicate through well-defined interfaces, improving modularity.</w:t>
      </w:r>
    </w:p>
    <w:p w:rsidR="00BB5410" w:rsidRPr="00BB5410" w:rsidRDefault="00BB5410" w:rsidP="00BB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The architecture is easily extensible for enterprise-level applications.</w:t>
      </w:r>
    </w:p>
    <w:p w:rsidR="00BB5410" w:rsidRPr="00BB5410" w:rsidRDefault="00BB5410" w:rsidP="00BB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31B">
        <w:rPr>
          <w:rFonts w:ascii="Times New Roman" w:eastAsia="Times New Roman" w:hAnsi="Times New Roman" w:cs="Times New Roman"/>
          <w:b/>
          <w:bCs/>
          <w:sz w:val="28"/>
          <w:szCs w:val="28"/>
        </w:rPr>
        <w:t>Reduced Boilerplate</w:t>
      </w:r>
      <w:r w:rsidRPr="00BB5410">
        <w:rPr>
          <w:rFonts w:ascii="Times New Roman" w:eastAsia="Times New Roman" w:hAnsi="Times New Roman" w:cs="Times New Roman"/>
          <w:sz w:val="28"/>
          <w:szCs w:val="28"/>
        </w:rPr>
        <w:t>: Spring Boot provides sensible defaults and simplifies configuration.</w:t>
      </w:r>
    </w:p>
    <w:p w:rsidR="00D0331B" w:rsidRPr="00D0331B" w:rsidRDefault="00D0331B" w:rsidP="006C3081">
      <w:pPr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D0331B"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  <w:t>Annotations</w:t>
      </w:r>
    </w:p>
    <w:p w:rsidR="00BB5410" w:rsidRPr="00D0331B" w:rsidRDefault="00D0331B" w:rsidP="006C3081">
      <w:pPr>
        <w:rPr>
          <w:rFonts w:ascii="Times New Roman" w:hAnsi="Times New Roman" w:cs="Times New Roman"/>
          <w:sz w:val="28"/>
          <w:szCs w:val="28"/>
        </w:rPr>
      </w:pPr>
      <w:r w:rsidRPr="00D0331B">
        <w:rPr>
          <w:rFonts w:ascii="Times New Roman" w:hAnsi="Times New Roman" w:cs="Times New Roman"/>
          <w:sz w:val="28"/>
          <w:szCs w:val="28"/>
        </w:rPr>
        <w:t>Spring Boot provides a wide range of annotations to simplify and organize application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61494F" w:rsidRPr="00D0331B" w:rsidTr="00D03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B0F0"/>
                      <w:sz w:val="28"/>
                      <w:szCs w:val="28"/>
                    </w:rPr>
                  </w:pPr>
                  <w:r w:rsidRPr="00D0331B">
                    <w:rPr>
                      <w:rFonts w:ascii="Times New Roman" w:eastAsia="Times New Roman" w:hAnsi="Times New Roman" w:cs="Times New Roman"/>
                      <w:b/>
                      <w:bCs/>
                      <w:color w:val="00B0F0"/>
                      <w:sz w:val="28"/>
                      <w:szCs w:val="28"/>
                    </w:rPr>
                    <w:t>Annotation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eastAsia="Times New Roman" w:hAnsi="Times New Roman" w:cs="Times New Roman"/>
                <w:vanish/>
                <w:color w:val="00B0F0"/>
                <w:sz w:val="28"/>
                <w:szCs w:val="28"/>
              </w:rPr>
            </w:pPr>
          </w:p>
          <w:p w:rsidR="00D0331B" w:rsidRPr="0061494F" w:rsidRDefault="00D0331B" w:rsidP="006C3081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61494F" w:rsidRDefault="00D0331B" w:rsidP="00D0331B">
            <w:pPr>
              <w:rPr>
                <w:color w:val="00B0F0"/>
                <w:sz w:val="28"/>
                <w:szCs w:val="28"/>
              </w:rPr>
            </w:pPr>
            <w:r w:rsidRPr="00D0331B">
              <w:rPr>
                <w:rFonts w:ascii="Times New Roman" w:eastAsia="Times New Roman" w:hAnsi="Times New Roman" w:cs="Times New Roman"/>
                <w:b/>
                <w:bCs/>
                <w:color w:val="00B0F0"/>
                <w:sz w:val="28"/>
                <w:szCs w:val="28"/>
              </w:rPr>
              <w:t>Description</w:t>
            </w:r>
          </w:p>
        </w:tc>
      </w:tr>
      <w:tr w:rsidR="00D0331B" w:rsidTr="00D0331B">
        <w:tc>
          <w:tcPr>
            <w:tcW w:w="3235" w:type="dxa"/>
          </w:tcPr>
          <w:p w:rsidR="00D0331B" w:rsidRPr="0061494F" w:rsidRDefault="00D0331B" w:rsidP="006C308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1494F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@</w:t>
            </w:r>
            <w:proofErr w:type="spellStart"/>
            <w:r w:rsidRPr="0061494F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SpringBootApplication</w:t>
            </w:r>
            <w:proofErr w:type="spellEnd"/>
          </w:p>
        </w:tc>
        <w:tc>
          <w:tcPr>
            <w:tcW w:w="6115" w:type="dxa"/>
          </w:tcPr>
          <w:p w:rsidR="00D0331B" w:rsidRPr="00D0331B" w:rsidRDefault="00D0331B" w:rsidP="006C3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A combination of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@Configuration</w:t>
            </w: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</w:t>
            </w:r>
            <w:proofErr w:type="spellStart"/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EnableAutoConfiguration</w:t>
            </w:r>
            <w:proofErr w:type="spellEnd"/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</w:t>
            </w:r>
            <w:proofErr w:type="spellStart"/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ComponentScan</w:t>
            </w:r>
            <w:proofErr w:type="spellEnd"/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0331B" w:rsidRPr="00D0331B" w:rsidRDefault="00D0331B" w:rsidP="006C3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331B" w:rsidRPr="00D0331B" w:rsidRDefault="00D0331B" w:rsidP="006C3081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It marks the main class as the entry point for a Spring Boot application.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Specialization of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@Component</w:t>
            </w: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 for service layer classes.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Specialization of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@Component</w:t>
            </w: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 for the data access layer.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@Controller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Marks a class as a Spring MVC controller.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RestController</w:t>
                  </w:r>
                  <w:proofErr w:type="spellEnd"/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Combines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@Controller</w:t>
            </w: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@</w:t>
            </w:r>
            <w:proofErr w:type="spellStart"/>
            <w:r w:rsidRPr="00D0331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ResponseBody</w:t>
            </w:r>
            <w:proofErr w:type="spellEnd"/>
            <w:r w:rsidRPr="00D0331B">
              <w:rPr>
                <w:rFonts w:ascii="Times New Roman" w:hAnsi="Times New Roman" w:cs="Times New Roman"/>
                <w:sz w:val="28"/>
                <w:szCs w:val="28"/>
              </w:rPr>
              <w:t xml:space="preserve"> for REST APIs.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61494F" w:rsidRPr="00D0331B" w:rsidTr="00D03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</w:rPr>
                    <w:lastRenderedPageBreak/>
                    <w:t>@</w:t>
                  </w:r>
                  <w:proofErr w:type="spellStart"/>
                  <w:r w:rsidRPr="0061494F"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</w:rPr>
                    <w:t>Autowired</w:t>
                  </w:r>
                  <w:proofErr w:type="spellEnd"/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eastAsia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94F" w:rsidRPr="00D0331B" w:rsidTr="00D03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6C308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6C3081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eastAsia="Times New Roman" w:hAnsi="Times New Roman" w:cs="Times New Roman"/>
                <w:sz w:val="28"/>
                <w:szCs w:val="28"/>
              </w:rPr>
              <w:t>Automatically injects a bean by type. Can be applied to fields, constructors, or methods.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8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@Entity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Marks a class as a JPA entity (maps to a database table).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Specifies the primary key field of an entity.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GeneratedValue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Specifies how the primary key value is generated (e.g., AUTO, IDENTITY).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Provides table-level details like name and schema for an entity.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Maps a field to a database column. Allows customization of column name, length, etc.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Marks a class as a repository for data access.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3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@Query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p w:rsidR="00D0331B" w:rsidRPr="00D0331B" w:rsidRDefault="00D0331B" w:rsidP="00D0331B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0331B">
              <w:rPr>
                <w:rFonts w:ascii="Times New Roman" w:hAnsi="Times New Roman" w:cs="Times New Roman"/>
                <w:sz w:val="28"/>
                <w:szCs w:val="28"/>
              </w:rPr>
              <w:t>Defines a custom JPQL or SQL query for a repository method.</w:t>
            </w: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RequestMapping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Maps HTTP requests to handler methods (generic mapping).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GetMapping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Shortcut for </w:t>
                  </w:r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@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RequestMapping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                   (method = 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RequestMethod.GET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)</w:t>
                  </w: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Po</w:t>
                  </w: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st</w:t>
                  </w: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Mapping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Shortcut for </w:t>
                  </w:r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@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RequestMapping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                   (method = 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RequestMethod.POST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)</w:t>
                  </w: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PutMappin</w:t>
                  </w: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Shortcut for </w:t>
                  </w:r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@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RequestMapping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                            (method = 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RequestMethod.PUT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)</w:t>
                  </w: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81"/>
            </w:tblGrid>
            <w:tr w:rsidR="0061494F" w:rsidRPr="0061494F" w:rsidTr="00D03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HTMLCode"/>
                      <w:rFonts w:ascii="Times New Roman" w:eastAsiaTheme="minorHAnsi" w:hAnsi="Times New Roman" w:cs="Times New Roman"/>
                      <w:color w:val="C00000"/>
                      <w:sz w:val="28"/>
                      <w:szCs w:val="28"/>
                    </w:rPr>
                    <w:t>DeleteMapping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Shortcut for </w:t>
                  </w:r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@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RequestMapping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                           (method = </w:t>
                  </w:r>
                  <w:proofErr w:type="spellStart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RequestMethod.DELETE</w:t>
                  </w:r>
                  <w:proofErr w:type="spellEnd"/>
                  <w:r w:rsidRPr="00D0331B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)</w:t>
                  </w: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PathVariable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Binds a path variable from the URL to a method parameter.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RequestParam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Binds a query parameter from the URL to a method parameter.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RequestBody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61494F" w:rsidRDefault="00D0331B" w:rsidP="00D0331B">
            <w:pPr>
              <w:rPr>
                <w:rFonts w:ascii="Times New Roman" w:hAnsi="Times New Roman" w:cs="Times New Roman"/>
                <w:vanish/>
                <w:color w:val="C00000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Binds the body of an HTTP request to a method parameter.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</w:tr>
      <w:tr w:rsidR="00D0331B" w:rsidTr="00D0331B">
        <w:tc>
          <w:tcPr>
            <w:tcW w:w="3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1"/>
            </w:tblGrid>
            <w:tr w:rsidR="0061494F" w:rsidRPr="0061494F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@</w:t>
                  </w:r>
                  <w:proofErr w:type="spellStart"/>
                  <w:r w:rsidRPr="0061494F">
                    <w:rPr>
                      <w:rStyle w:val="NormalWeb"/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ResponseBody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61494F" w:rsidRDefault="00D0331B" w:rsidP="00D0331B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18"/>
            </w:tblGrid>
            <w:tr w:rsidR="00D0331B" w:rsidRPr="00D0331B" w:rsidTr="00F93E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331B" w:rsidRPr="00D0331B" w:rsidRDefault="00D0331B" w:rsidP="00D0331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33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Sends the method’s return value as the HTTP response body.</w:t>
                  </w:r>
                </w:p>
              </w:tc>
            </w:tr>
          </w:tbl>
          <w:p w:rsidR="00D0331B" w:rsidRPr="00D0331B" w:rsidRDefault="00D0331B" w:rsidP="00D033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331B" w:rsidRDefault="00D0331B" w:rsidP="006C3081">
      <w:pPr>
        <w:rPr>
          <w:color w:val="00B050"/>
          <w:sz w:val="28"/>
          <w:szCs w:val="28"/>
        </w:rPr>
      </w:pPr>
    </w:p>
    <w:p w:rsidR="0061494F" w:rsidRPr="0061494F" w:rsidRDefault="0061494F" w:rsidP="00614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 xml:space="preserve">Advantages of Using </w:t>
      </w:r>
      <w:proofErr w:type="spellStart"/>
      <w:r w:rsidRPr="0061494F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JpaRepository</w:t>
      </w:r>
      <w:proofErr w:type="spellEnd"/>
    </w:p>
    <w:p w:rsidR="0061494F" w:rsidRPr="0061494F" w:rsidRDefault="0061494F" w:rsidP="00614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sz w:val="28"/>
          <w:szCs w:val="28"/>
        </w:rPr>
        <w:t>Reduced Boilerplate Code</w:t>
      </w:r>
      <w:r w:rsidRPr="0061494F">
        <w:rPr>
          <w:rFonts w:ascii="Times New Roman" w:eastAsia="Times New Roman" w:hAnsi="Times New Roman" w:cs="Times New Roman"/>
          <w:sz w:val="28"/>
          <w:szCs w:val="28"/>
        </w:rPr>
        <w:t>: No need to write typical CRUD implementations.</w:t>
      </w:r>
    </w:p>
    <w:p w:rsidR="0061494F" w:rsidRPr="0061494F" w:rsidRDefault="0061494F" w:rsidP="00614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sz w:val="28"/>
          <w:szCs w:val="28"/>
        </w:rPr>
        <w:t>Custom Queries</w:t>
      </w:r>
      <w:r w:rsidRPr="0061494F">
        <w:rPr>
          <w:rFonts w:ascii="Times New Roman" w:eastAsia="Times New Roman" w:hAnsi="Times New Roman" w:cs="Times New Roman"/>
          <w:sz w:val="28"/>
          <w:szCs w:val="28"/>
        </w:rPr>
        <w:t>: Easily create derived or annotated custom queries.</w:t>
      </w:r>
    </w:p>
    <w:p w:rsidR="0061494F" w:rsidRPr="0061494F" w:rsidRDefault="0061494F" w:rsidP="00614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sz w:val="28"/>
          <w:szCs w:val="28"/>
        </w:rPr>
        <w:t>Pagination and Sorting</w:t>
      </w:r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: Built-in support for </w:t>
      </w:r>
      <w:proofErr w:type="spellStart"/>
      <w:r w:rsidRPr="0061494F">
        <w:rPr>
          <w:rFonts w:ascii="Times New Roman" w:eastAsia="Times New Roman" w:hAnsi="Times New Roman" w:cs="Times New Roman"/>
          <w:sz w:val="28"/>
          <w:szCs w:val="28"/>
        </w:rPr>
        <w:t>pageable</w:t>
      </w:r>
      <w:proofErr w:type="spellEnd"/>
      <w:r w:rsidRPr="0061494F">
        <w:rPr>
          <w:rFonts w:ascii="Times New Roman" w:eastAsia="Times New Roman" w:hAnsi="Times New Roman" w:cs="Times New Roman"/>
          <w:sz w:val="28"/>
          <w:szCs w:val="28"/>
        </w:rPr>
        <w:t xml:space="preserve"> data retrieval.</w:t>
      </w:r>
    </w:p>
    <w:p w:rsidR="0061494F" w:rsidRPr="0061494F" w:rsidRDefault="0061494F" w:rsidP="00614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sz w:val="28"/>
          <w:szCs w:val="28"/>
        </w:rPr>
        <w:t>Integration</w:t>
      </w:r>
      <w:r w:rsidRPr="0061494F">
        <w:rPr>
          <w:rFonts w:ascii="Times New Roman" w:eastAsia="Times New Roman" w:hAnsi="Times New Roman" w:cs="Times New Roman"/>
          <w:sz w:val="28"/>
          <w:szCs w:val="28"/>
        </w:rPr>
        <w:t>: Seamlessly integrates with Spring Boot, leveraging features like dependency injection and transaction management.</w:t>
      </w:r>
    </w:p>
    <w:p w:rsidR="0061494F" w:rsidRPr="0061494F" w:rsidRDefault="0061494F" w:rsidP="00614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</w:t>
      </w:r>
      <w:r w:rsidRPr="0061494F">
        <w:rPr>
          <w:rFonts w:ascii="Times New Roman" w:eastAsia="Times New Roman" w:hAnsi="Times New Roman" w:cs="Times New Roman"/>
          <w:sz w:val="28"/>
          <w:szCs w:val="28"/>
        </w:rPr>
        <w:t>: Supports large datasets with features like paging and lazy loading.</w:t>
      </w:r>
    </w:p>
    <w:p w:rsidR="0061494F" w:rsidRPr="0061494F" w:rsidRDefault="0061494F" w:rsidP="0061494F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ED7D31" w:themeColor="accent2"/>
          <w:sz w:val="28"/>
          <w:szCs w:val="28"/>
        </w:rPr>
      </w:pPr>
      <w:r w:rsidRPr="0061494F">
        <w:rPr>
          <w:rFonts w:ascii="Times New Roman" w:eastAsia="Times New Roman" w:hAnsi="Times New Roman" w:cs="Times New Roman"/>
          <w:i w:val="0"/>
          <w:iCs w:val="0"/>
          <w:color w:val="ED7D31" w:themeColor="accent2"/>
          <w:sz w:val="28"/>
          <w:szCs w:val="28"/>
        </w:rPr>
        <w:t>CRUD Operations</w:t>
      </w:r>
    </w:p>
    <w:p w:rsidR="0061494F" w:rsidRDefault="0061494F" w:rsidP="0061494F">
      <w:pPr>
        <w:pStyle w:val="NormalWeb"/>
      </w:pPr>
      <w:proofErr w:type="spellStart"/>
      <w:r>
        <w:rPr>
          <w:rStyle w:val="HTMLCode"/>
        </w:rPr>
        <w:t>JpaRepository</w:t>
      </w:r>
      <w:proofErr w:type="spellEnd"/>
      <w:r>
        <w:t xml:space="preserve"> provides built-in methods to perform Create, Read, Update, and Delete operations on the database.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6907"/>
      </w:tblGrid>
      <w:tr w:rsidR="0061494F" w:rsidTr="00614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Description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save(entity)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Saves a given entity. If the entity already exists, it updates it.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findById</w:t>
            </w:r>
            <w:proofErr w:type="spellEnd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Retrieves an entity by its ID.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findAll</w:t>
            </w:r>
            <w:proofErr w:type="spellEnd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Retrieves all entities from the database.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delete(entity)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Deletes a given entity.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deleteById</w:t>
            </w:r>
            <w:proofErr w:type="spellEnd"/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Deletes an entity by its ID.</w:t>
            </w:r>
          </w:p>
        </w:tc>
      </w:tr>
      <w:tr w:rsidR="0061494F" w:rsidTr="00614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61494F" w:rsidRPr="0061494F" w:rsidRDefault="006149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94F">
              <w:rPr>
                <w:rFonts w:ascii="Times New Roman" w:eastAsia="Times New Roman" w:hAnsi="Times New Roman" w:cs="Times New Roman"/>
                <w:sz w:val="28"/>
                <w:szCs w:val="28"/>
              </w:rPr>
              <w:t>Returns the total number of entities in the table.</w:t>
            </w:r>
          </w:p>
        </w:tc>
      </w:tr>
    </w:tbl>
    <w:p w:rsidR="0061494F" w:rsidRDefault="0061494F" w:rsidP="006C3081">
      <w:pPr>
        <w:rPr>
          <w:color w:val="00B050"/>
          <w:sz w:val="28"/>
          <w:szCs w:val="28"/>
        </w:rPr>
      </w:pPr>
    </w:p>
    <w:p w:rsidR="0061494F" w:rsidRPr="00F93EBD" w:rsidRDefault="0061494F" w:rsidP="0061494F">
      <w:pPr>
        <w:pStyle w:val="NormalWeb"/>
        <w:rPr>
          <w:color w:val="C00000"/>
          <w:sz w:val="28"/>
          <w:szCs w:val="28"/>
        </w:rPr>
      </w:pPr>
      <w:r w:rsidRPr="00F93EBD">
        <w:rPr>
          <w:color w:val="C00000"/>
          <w:sz w:val="28"/>
          <w:szCs w:val="28"/>
        </w:rPr>
        <w:t xml:space="preserve">You can define custom queries using the </w:t>
      </w:r>
      <w:r w:rsidRPr="00F93EBD">
        <w:rPr>
          <w:rStyle w:val="HTMLCode"/>
          <w:rFonts w:ascii="Times New Roman" w:hAnsi="Times New Roman" w:cs="Times New Roman"/>
          <w:color w:val="C00000"/>
          <w:sz w:val="28"/>
          <w:szCs w:val="28"/>
        </w:rPr>
        <w:t>@Query</w:t>
      </w:r>
      <w:r w:rsidRPr="00F93EBD">
        <w:rPr>
          <w:color w:val="C00000"/>
          <w:sz w:val="28"/>
          <w:szCs w:val="28"/>
        </w:rPr>
        <w:t xml:space="preserve"> annotation.</w:t>
      </w:r>
    </w:p>
    <w:p w:rsidR="0061494F" w:rsidRPr="0061494F" w:rsidRDefault="0061494F" w:rsidP="0061494F">
      <w:pPr>
        <w:pStyle w:val="NormalWeb"/>
        <w:rPr>
          <w:sz w:val="28"/>
          <w:szCs w:val="28"/>
        </w:rPr>
      </w:pPr>
      <w:r w:rsidRPr="0061494F">
        <w:rPr>
          <w:sz w:val="28"/>
          <w:szCs w:val="28"/>
        </w:rPr>
        <w:t>Example: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>@Repository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F93EBD">
        <w:rPr>
          <w:color w:val="000000" w:themeColor="text1"/>
          <w:sz w:val="28"/>
          <w:szCs w:val="28"/>
        </w:rPr>
        <w:t>public</w:t>
      </w:r>
      <w:proofErr w:type="gramEnd"/>
      <w:r w:rsidRPr="00F93EBD">
        <w:rPr>
          <w:color w:val="000000" w:themeColor="text1"/>
          <w:sz w:val="28"/>
          <w:szCs w:val="28"/>
        </w:rPr>
        <w:t xml:space="preserve"> </w:t>
      </w:r>
      <w:r w:rsidRPr="00F93EBD">
        <w:rPr>
          <w:color w:val="00B0F0"/>
          <w:sz w:val="28"/>
          <w:szCs w:val="28"/>
        </w:rPr>
        <w:t>interface</w:t>
      </w:r>
      <w:r w:rsidRPr="00F93EBD">
        <w:rPr>
          <w:color w:val="000000" w:themeColor="text1"/>
          <w:sz w:val="28"/>
          <w:szCs w:val="28"/>
        </w:rPr>
        <w:t xml:space="preserve"> </w:t>
      </w:r>
      <w:proofErr w:type="spellStart"/>
      <w:r w:rsidRPr="00F93EBD">
        <w:rPr>
          <w:color w:val="000000" w:themeColor="text1"/>
          <w:sz w:val="28"/>
          <w:szCs w:val="28"/>
        </w:rPr>
        <w:t>UserRepository</w:t>
      </w:r>
      <w:proofErr w:type="spellEnd"/>
      <w:r w:rsidRPr="00F93EBD">
        <w:rPr>
          <w:color w:val="000000" w:themeColor="text1"/>
          <w:sz w:val="28"/>
          <w:szCs w:val="28"/>
        </w:rPr>
        <w:t xml:space="preserve"> </w:t>
      </w:r>
      <w:r w:rsidRPr="00F93EBD">
        <w:rPr>
          <w:color w:val="00B0F0"/>
          <w:sz w:val="28"/>
          <w:szCs w:val="28"/>
        </w:rPr>
        <w:t>extends</w:t>
      </w:r>
      <w:r w:rsidRPr="00F93EBD">
        <w:rPr>
          <w:color w:val="000000" w:themeColor="text1"/>
          <w:sz w:val="28"/>
          <w:szCs w:val="28"/>
        </w:rPr>
        <w:t xml:space="preserve"> </w:t>
      </w:r>
      <w:proofErr w:type="spellStart"/>
      <w:r w:rsidRPr="00F93EBD">
        <w:rPr>
          <w:color w:val="C00000"/>
          <w:sz w:val="28"/>
          <w:szCs w:val="28"/>
        </w:rPr>
        <w:t>JpaRepository</w:t>
      </w:r>
      <w:proofErr w:type="spellEnd"/>
      <w:r w:rsidRPr="00F93EBD">
        <w:rPr>
          <w:color w:val="000000" w:themeColor="text1"/>
          <w:sz w:val="28"/>
          <w:szCs w:val="28"/>
        </w:rPr>
        <w:t>&lt;User, Long&gt; {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 xml:space="preserve">    </w:t>
      </w:r>
      <w:proofErr w:type="gramStart"/>
      <w:r w:rsidRPr="00F93EBD">
        <w:rPr>
          <w:color w:val="C00000"/>
          <w:sz w:val="28"/>
          <w:szCs w:val="28"/>
        </w:rPr>
        <w:t>@Query</w:t>
      </w:r>
      <w:r w:rsidRPr="00F93EBD">
        <w:rPr>
          <w:color w:val="00B0F0"/>
          <w:sz w:val="28"/>
          <w:szCs w:val="28"/>
        </w:rPr>
        <w:t>(</w:t>
      </w:r>
      <w:proofErr w:type="gramEnd"/>
      <w:r w:rsidRPr="00F93EBD">
        <w:rPr>
          <w:color w:val="00B0F0"/>
          <w:sz w:val="28"/>
          <w:szCs w:val="28"/>
        </w:rPr>
        <w:t xml:space="preserve">"SELECT u FROM User u WHERE </w:t>
      </w:r>
      <w:proofErr w:type="spellStart"/>
      <w:r w:rsidRPr="00F93EBD">
        <w:rPr>
          <w:color w:val="00B0F0"/>
          <w:sz w:val="28"/>
          <w:szCs w:val="28"/>
        </w:rPr>
        <w:t>u.email</w:t>
      </w:r>
      <w:proofErr w:type="spellEnd"/>
      <w:r w:rsidRPr="00F93EBD">
        <w:rPr>
          <w:color w:val="00B0F0"/>
          <w:sz w:val="28"/>
          <w:szCs w:val="28"/>
        </w:rPr>
        <w:t xml:space="preserve"> = ?1")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 xml:space="preserve">    User </w:t>
      </w:r>
      <w:proofErr w:type="spellStart"/>
      <w:proofErr w:type="gramStart"/>
      <w:r w:rsidRPr="00F93EBD">
        <w:rPr>
          <w:color w:val="C00000"/>
          <w:sz w:val="28"/>
          <w:szCs w:val="28"/>
        </w:rPr>
        <w:t>findByEmail</w:t>
      </w:r>
      <w:proofErr w:type="spellEnd"/>
      <w:r w:rsidRPr="00F93EBD">
        <w:rPr>
          <w:color w:val="00B0F0"/>
          <w:sz w:val="28"/>
          <w:szCs w:val="28"/>
        </w:rPr>
        <w:t>(</w:t>
      </w:r>
      <w:proofErr w:type="gramEnd"/>
      <w:r w:rsidRPr="00F93EBD">
        <w:rPr>
          <w:color w:val="00B0F0"/>
          <w:sz w:val="28"/>
          <w:szCs w:val="28"/>
        </w:rPr>
        <w:t>String email);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 xml:space="preserve">    </w:t>
      </w:r>
      <w:proofErr w:type="gramStart"/>
      <w:r w:rsidRPr="00F93EBD">
        <w:rPr>
          <w:color w:val="C00000"/>
          <w:sz w:val="28"/>
          <w:szCs w:val="28"/>
        </w:rPr>
        <w:t>@Query</w:t>
      </w:r>
      <w:r w:rsidRPr="00F93EBD">
        <w:rPr>
          <w:color w:val="00B0F0"/>
          <w:sz w:val="28"/>
          <w:szCs w:val="28"/>
        </w:rPr>
        <w:t>(</w:t>
      </w:r>
      <w:proofErr w:type="gramEnd"/>
      <w:r w:rsidRPr="00F93EBD">
        <w:rPr>
          <w:color w:val="00B0F0"/>
          <w:sz w:val="28"/>
          <w:szCs w:val="28"/>
        </w:rPr>
        <w:t xml:space="preserve">value = "SELECT * FROM users WHERE age &gt; ?1", </w:t>
      </w:r>
      <w:proofErr w:type="spellStart"/>
      <w:r w:rsidRPr="00F93EBD">
        <w:rPr>
          <w:color w:val="00B0F0"/>
          <w:sz w:val="28"/>
          <w:szCs w:val="28"/>
        </w:rPr>
        <w:t>nativeQuery</w:t>
      </w:r>
      <w:proofErr w:type="spellEnd"/>
      <w:r w:rsidRPr="00F93EBD">
        <w:rPr>
          <w:color w:val="00B0F0"/>
          <w:sz w:val="28"/>
          <w:szCs w:val="28"/>
        </w:rPr>
        <w:t xml:space="preserve"> = true)</w:t>
      </w:r>
    </w:p>
    <w:p w:rsidR="0061494F" w:rsidRPr="00F93EBD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 xml:space="preserve">    List&lt;User&gt; </w:t>
      </w:r>
      <w:proofErr w:type="spellStart"/>
      <w:proofErr w:type="gramStart"/>
      <w:r w:rsidRPr="00F93EBD">
        <w:rPr>
          <w:color w:val="C00000"/>
          <w:sz w:val="28"/>
          <w:szCs w:val="28"/>
        </w:rPr>
        <w:t>findUsersAboveAge</w:t>
      </w:r>
      <w:proofErr w:type="spellEnd"/>
      <w:r w:rsidRPr="00F93EBD">
        <w:rPr>
          <w:color w:val="00B0F0"/>
          <w:sz w:val="28"/>
          <w:szCs w:val="28"/>
        </w:rPr>
        <w:t>(</w:t>
      </w:r>
      <w:proofErr w:type="spellStart"/>
      <w:proofErr w:type="gramEnd"/>
      <w:r w:rsidRPr="00F93EBD">
        <w:rPr>
          <w:color w:val="00B0F0"/>
          <w:sz w:val="28"/>
          <w:szCs w:val="28"/>
        </w:rPr>
        <w:t>int</w:t>
      </w:r>
      <w:proofErr w:type="spellEnd"/>
      <w:r w:rsidRPr="00F93EBD">
        <w:rPr>
          <w:color w:val="00B0F0"/>
          <w:sz w:val="28"/>
          <w:szCs w:val="28"/>
        </w:rPr>
        <w:t xml:space="preserve"> age);</w:t>
      </w:r>
    </w:p>
    <w:p w:rsidR="0061494F" w:rsidRDefault="0061494F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F93EBD">
        <w:rPr>
          <w:color w:val="00B0F0"/>
          <w:sz w:val="28"/>
          <w:szCs w:val="28"/>
        </w:rPr>
        <w:t>}</w:t>
      </w:r>
    </w:p>
    <w:p w:rsidR="00F93EBD" w:rsidRDefault="00F93EBD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</w:p>
    <w:p w:rsidR="00F93EBD" w:rsidRDefault="00F93EBD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615"/>
      </w:tblGrid>
      <w:tr w:rsidR="0017422A" w:rsidRPr="0017422A" w:rsidTr="00174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</w:t>
            </w:r>
            <w:r w:rsidRPr="0017422A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MySQL Query                              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298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CREATE TABLE users 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( id INT AUTO_INCREMENT PRIMARY KEY, username VARCHAR(50) NOT NULL, email VARCHAR(100) NOT NULL, age INT, password VARCHAR(50));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158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 Record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INSERT INTO users 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(username, email, age, password)VALUES ('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RAMA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, 'john.doe@example.com', 25, 'password123');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496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All Records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SELECT * FROM users;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5976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Specific Data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SELECT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username, email </w:t>
            </w: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FROM users WHERE 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age &gt; 18;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871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Record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UPDATE users</w:t>
            </w:r>
            <w:r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</w:t>
            </w: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SET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email = 'rama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@example.com', age = 26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WHERE 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username = '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RAMA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17422A" w:rsidRPr="0017422A" w:rsidRDefault="0017422A" w:rsidP="001742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5016"/>
      </w:tblGrid>
      <w:tr w:rsidR="0017422A" w:rsidRPr="0017422A" w:rsidTr="0017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Record</w:t>
            </w:r>
          </w:p>
        </w:tc>
        <w:tc>
          <w:tcPr>
            <w:tcW w:w="0" w:type="auto"/>
            <w:vAlign w:val="center"/>
            <w:hideMark/>
          </w:tcPr>
          <w:p w:rsidR="0017422A" w:rsidRPr="0017422A" w:rsidRDefault="0017422A" w:rsidP="0017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2A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DELETE FROM users WHERE 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username = '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RAMA</w:t>
            </w:r>
            <w:r w:rsidRPr="0017422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F93EBD" w:rsidRPr="00F93EBD" w:rsidRDefault="00F93EBD" w:rsidP="0061494F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</w:p>
    <w:p w:rsidR="0061494F" w:rsidRPr="0061494F" w:rsidRDefault="0061494F" w:rsidP="006C3081">
      <w:pPr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bookmarkEnd w:id="0"/>
    </w:p>
    <w:sectPr w:rsidR="0061494F" w:rsidRPr="0061494F" w:rsidSect="006C30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6D84"/>
    <w:multiLevelType w:val="multilevel"/>
    <w:tmpl w:val="6F6E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43716"/>
    <w:multiLevelType w:val="multilevel"/>
    <w:tmpl w:val="E62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C0843"/>
    <w:multiLevelType w:val="multilevel"/>
    <w:tmpl w:val="241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90EF9"/>
    <w:multiLevelType w:val="multilevel"/>
    <w:tmpl w:val="5386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1C3B51"/>
    <w:multiLevelType w:val="multilevel"/>
    <w:tmpl w:val="9FB8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C961CD"/>
    <w:multiLevelType w:val="hybridMultilevel"/>
    <w:tmpl w:val="9D963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2A"/>
    <w:rsid w:val="0017422A"/>
    <w:rsid w:val="001B672A"/>
    <w:rsid w:val="0041668C"/>
    <w:rsid w:val="0061494F"/>
    <w:rsid w:val="006C3081"/>
    <w:rsid w:val="008507E9"/>
    <w:rsid w:val="00BB5410"/>
    <w:rsid w:val="00CC5E74"/>
    <w:rsid w:val="00D0331B"/>
    <w:rsid w:val="00F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7F0D1-5DA2-4AA8-B6DA-5FD8D69E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0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0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541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D03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9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4</cp:revision>
  <dcterms:created xsi:type="dcterms:W3CDTF">2025-01-17T07:37:00Z</dcterms:created>
  <dcterms:modified xsi:type="dcterms:W3CDTF">2025-01-17T12:45:00Z</dcterms:modified>
</cp:coreProperties>
</file>