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134B8" w14:textId="7A0D0C48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450092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2</w:t>
      </w:r>
    </w:p>
    <w:p w14:paraId="47A06A9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2737D415" w14:textId="49639C6A" w:rsidR="00F235D7" w:rsidRDefault="00F235D7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In this Sprint, the purpose was to</w:t>
      </w:r>
      <w:r w:rsidR="008B1E8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customize UI and also fetch both historic and real time data</w:t>
      </w:r>
      <w:r w:rsidRPr="00F235D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User Stories I worked on with a detailed description of the Tasks I worked on.</w:t>
      </w:r>
    </w:p>
    <w:p w14:paraId="17041752" w14:textId="2C2F21FE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12FF5712" w14:textId="77777777" w:rsidR="00B10DF3" w:rsidRPr="00B10DF3" w:rsidRDefault="00B10DF3" w:rsidP="00B10DF3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5126B1D7" w14:textId="71DE8666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hyperlink r:id="rId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ADX: As a trader, I want to utilize the Average Directional Index (ADX) integrated with CrewAI agents to identify and analyze the strength of market trends, so that I can receive informed investment decisions and make strategic trading choices.</w:t>
        </w:r>
      </w:hyperlink>
    </w:p>
    <w:p w14:paraId="2E7AAB3F" w14:textId="38A02827" w:rsidR="00B10DF3" w:rsidRDefault="00B10DF3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Conditions of Satisfiability</w:t>
      </w:r>
    </w:p>
    <w:p w14:paraId="4130FFB4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must accurately compute trend strength using the integrated factors (directional movements, smoothing techniques).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ADX calculations against established benchmarks or manual computations for a set of stocks.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The ADX results closely match benchmark calculations with minimal discrepancies.</w:t>
      </w:r>
    </w:p>
    <w:p w14:paraId="0FCE8166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verify that the ADX updates accordingly and reflects the changes accurately in the analysis.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Parameter adjustments are reflected correctly in the ADX outputs without errors.</w:t>
      </w:r>
    </w:p>
    <w:p w14:paraId="0046D3D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Real-Time Data Integration</w:t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Condition: The ADX integrates seamlessly with real-time data feeds.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the ADX updates in real-time as new market data is received.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ADX reflects real-time changes without significant lag or data discrepancies.</w:t>
      </w:r>
    </w:p>
    <w:p w14:paraId="383991E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analyze ADX values and provide accurate,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ADX scenarios and verify that CrewAI agents generate appropriate buy, sell, or hold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Investment decisions are relevant, data-driven, and align with ADX indicator values and market conditions.</w:t>
      </w:r>
    </w:p>
    <w:p w14:paraId="139F50F8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up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specific ADX values and verify that notifications are received promptly when thresholds are met.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function reliably, notifying users without delays or false positives.</w:t>
      </w:r>
    </w:p>
    <w:p w14:paraId="61F1FA3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provides historical data analysis capabilities.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the ADX to historical data and verify that past trend strengths are accurately represented.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analysis is accurate and aids in validating current ADX signals.</w:t>
      </w:r>
    </w:p>
    <w:p w14:paraId="1B1995DB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interface is intuitive and easy to navigate.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user-friendly and meets their needs.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find the interface easy to use and can efficiently apply the ADX to their analysis.</w:t>
      </w:r>
    </w:p>
    <w:p w14:paraId="3F96C607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ADX integrates seamlessly with existing trading platforms to display CrewAI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CrewAI recommendations are accurately displayed within the trading platform interface.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allows seamless viewing of recommendations without technical issues.</w:t>
      </w:r>
    </w:p>
    <w:p w14:paraId="1637E1B9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</w: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The ADX accurately calculates trend strength based on directional movements and smoothing techniques.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Users can adjust time periods and smoothing factors for the ADX components.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Real-Time Integration: The ADX integrates with real-time data feeds and updates automatically.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Investment Decisions: CrewAI agents analyze ADX data and provide actionable investment recommendations.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Users can set and receive alerts based on ADX thresholds.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The ADX can analyze and display historical data for trend strength validation.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A user-friendly interface is developed, allowing easy application and customization of the ADX.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The ADX is fully integrated with existing trading platforms to display CrewAI recommendations.</w:t>
      </w:r>
    </w:p>
    <w:p w14:paraId="78DB2E40" w14:textId="77777777" w:rsidR="006004B7" w:rsidRPr="006004B7" w:rsidRDefault="006004B7" w:rsidP="006004B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ADX and CrewAI features process and update in real-time without significant latency.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The system can handle multiple users applying the ADX to various stocks simultaneously.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All data integrations comply with security standards to protect user information.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The ADX and CrewAI features operate consistently without crashes or significant bugs.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The interface is intuitive, reducing the learning curve for new users.</w:t>
      </w: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The ADX and CrewAI features work across different devices and screen sizes, including desktops, tablets, and smartphones.</w:t>
      </w:r>
    </w:p>
    <w:p w14:paraId="33085DD0" w14:textId="77777777" w:rsidR="00B10DF3" w:rsidRPr="00B10DF3" w:rsidRDefault="00B10DF3" w:rsidP="00B10DF3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4581788C" w14:textId="305C9D55" w:rsidR="00B10DF3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6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ADX.1: Implement Indicator Calculation (20 ph) #248</w:t>
        </w:r>
      </w:hyperlink>
    </w:p>
    <w:p w14:paraId="15155B99" w14:textId="1ACB613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7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ADX.2: Develop Customization Features (14 ph) #249</w:t>
        </w:r>
      </w:hyperlink>
    </w:p>
    <w:p w14:paraId="1E2663BA" w14:textId="327FEE2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8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ADX.3: Integrate Real-Time and Historical Data (18 ph) #250</w:t>
        </w:r>
      </w:hyperlink>
    </w:p>
    <w:p w14:paraId="36592689" w14:textId="338ED96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9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ADX.4: Develop Alerts and Notifications System (12 ph) #251</w:t>
        </w:r>
      </w:hyperlink>
    </w:p>
    <w:p w14:paraId="7C6999B7" w14:textId="4533EB58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0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ADX.5: Implement Historical Analysis Capabilities (14 ph) #252</w:t>
        </w:r>
      </w:hyperlink>
    </w:p>
    <w:p w14:paraId="7BD3935F" w14:textId="3479EC0A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1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ADX.6: Design and Develop User Interface (20 ph) #253</w:t>
        </w:r>
      </w:hyperlink>
    </w:p>
    <w:p w14:paraId="5893A0AF" w14:textId="6148699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2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ADX.7: Integrate ADX with Trading Platforms (18 ph) #254</w:t>
        </w:r>
      </w:hyperlink>
    </w:p>
    <w:p w14:paraId="06F1E4F8" w14:textId="132011D3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3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ADX.8: Develop Investment Decision Support with CrewAI (16 ph) #255</w:t>
        </w:r>
      </w:hyperlink>
    </w:p>
    <w:p w14:paraId="64B73D48" w14:textId="2D37F9F2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4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ADX.9: Ensure Security and Compliance (12 ph) #256</w:t>
        </w:r>
      </w:hyperlink>
    </w:p>
    <w:p w14:paraId="1F0B729D" w14:textId="64DC7197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hyperlink r:id="rId15" w:history="1">
        <w:r w:rsidRPr="006004B7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ADX.10: Ensure Performance and Scalability (10 ph) #257</w:t>
        </w:r>
      </w:hyperlink>
    </w:p>
    <w:p w14:paraId="03121482" w14:textId="1F164826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ADX.11: Implement Backtesting Framework (18 ph)</w:t>
      </w:r>
    </w:p>
    <w:p w14:paraId="08C038E9" w14:textId="6186D75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ADX.12: Develop Metrics for Backtesting Evaluation (12 ph)</w:t>
      </w:r>
    </w:p>
    <w:p w14:paraId="08234D6F" w14:textId="48B77D2C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ADX.13: Automate Historical Data Selection for Backtesting (10 ph)</w:t>
      </w:r>
    </w:p>
    <w:p w14:paraId="45EE9378" w14:textId="550FAB2D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ADX.14: Implement Forward Testing Framework (16 ph)</w:t>
      </w:r>
    </w:p>
    <w:p w14:paraId="626AE28D" w14:textId="6D179EA4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ADX.15: Develop Real-Time Performance Monitoring for Forward Testing (12 ph)</w:t>
      </w:r>
    </w:p>
    <w:p w14:paraId="0D1D20DB" w14:textId="1E91CA6B" w:rsidR="006004B7" w:rsidRPr="006004B7" w:rsidRDefault="006004B7" w:rsidP="006004B7">
      <w:pPr>
        <w:pStyle w:val="ListParagraph"/>
        <w:numPr>
          <w:ilvl w:val="0"/>
          <w:numId w:val="4"/>
        </w:num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6004B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ADX.16: Evaluate and Optimize ADX-Based Strategies from Forward Testing (14 ph)</w:t>
      </w:r>
    </w:p>
    <w:p w14:paraId="36878AA3" w14:textId="77777777" w:rsidR="006004B7" w:rsidRDefault="006004B7" w:rsidP="00B10DF3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2FA64E9" w14:textId="77777777" w:rsid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721ACFEE" w14:textId="77777777" w:rsidR="008B1E8D" w:rsidRDefault="008B1E8D" w:rsidP="008B1E8D">
      <w:pPr>
        <w:shd w:val="clear" w:color="auto" w:fill="FFFFFF"/>
        <w:spacing w:before="90" w:after="90" w:line="240" w:lineRule="auto"/>
        <w:outlineLvl w:val="2"/>
      </w:pPr>
      <w:hyperlink r:id="rId16" w:history="1">
        <w:r w:rsidRPr="008B1E8D">
          <w:rPr>
            <w:rStyle w:val="Hyperlink"/>
            <w:rFonts w:ascii="Times New Roman" w:eastAsia="Times New Roman" w:hAnsi="Times New Roman" w:cs="Times New Roman"/>
            <w:sz w:val="24"/>
            <w:szCs w:val="24"/>
            <w14:ligatures w14:val="none"/>
          </w:rPr>
          <w:t>ADX.6: Design and Develop User Interface (20 ph) #253</w:t>
        </w:r>
      </w:hyperlink>
    </w:p>
    <w:p w14:paraId="77D82856" w14:textId="5EFD6509" w:rsidR="008B1E8D" w:rsidRPr="008B1E8D" w:rsidRDefault="008B1E8D" w:rsidP="008B1E8D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hAnsi="Times New Roman" w:cs="Times New Roman"/>
          <w:sz w:val="24"/>
          <w:szCs w:val="24"/>
        </w:rPr>
        <w:t>Design and developed Streamlit UI for ADX indicator and the task was estimated at 20 person hours but it took 29 hours.</w:t>
      </w:r>
    </w:p>
    <w:p w14:paraId="42B69910" w14:textId="77777777" w:rsidR="008B1E8D" w:rsidRDefault="008B1E8D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57BD3180" w14:textId="77777777" w:rsidR="006004B7" w:rsidRDefault="006004B7" w:rsidP="006004B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3E0A1E3A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25367602" w14:textId="77777777" w:rsidR="00B10DF3" w:rsidRPr="00B10DF3" w:rsidRDefault="00B10DF3" w:rsidP="00B10DF3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296"/>
        <w:gridCol w:w="883"/>
        <w:gridCol w:w="976"/>
        <w:gridCol w:w="1616"/>
        <w:gridCol w:w="872"/>
        <w:gridCol w:w="1270"/>
        <w:gridCol w:w="913"/>
      </w:tblGrid>
      <w:tr w:rsidR="003D1C4A" w:rsidRPr="00B10DF3" w14:paraId="0010C9EE" w14:textId="77777777" w:rsidTr="00CE3CDE">
        <w:tc>
          <w:tcPr>
            <w:tcW w:w="1190" w:type="dxa"/>
          </w:tcPr>
          <w:p w14:paraId="3559E386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296" w:type="dxa"/>
          </w:tcPr>
          <w:p w14:paraId="547A5961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83" w:type="dxa"/>
          </w:tcPr>
          <w:p w14:paraId="74C3C5F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976" w:type="dxa"/>
          </w:tcPr>
          <w:p w14:paraId="158D710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616" w:type="dxa"/>
          </w:tcPr>
          <w:p w14:paraId="6E355E6C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72" w:type="dxa"/>
          </w:tcPr>
          <w:p w14:paraId="10744960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270" w:type="dxa"/>
          </w:tcPr>
          <w:p w14:paraId="582FB054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913" w:type="dxa"/>
          </w:tcPr>
          <w:p w14:paraId="388C7928" w14:textId="77777777" w:rsidR="00B10DF3" w:rsidRPr="00B10DF3" w:rsidRDefault="00B10DF3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8B1E8D" w:rsidRPr="00B10DF3" w14:paraId="12734312" w14:textId="77777777" w:rsidTr="00CE3CDE">
        <w:tc>
          <w:tcPr>
            <w:tcW w:w="1190" w:type="dxa"/>
          </w:tcPr>
          <w:p w14:paraId="6523E6E5" w14:textId="77777777" w:rsidR="008B1E8D" w:rsidRPr="00B10DF3" w:rsidRDefault="008B1E8D" w:rsidP="008B1E8D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7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2D105B06" w14:textId="77777777" w:rsidR="008B1E8D" w:rsidRDefault="008B1E8D" w:rsidP="00B10DF3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296" w:type="dxa"/>
          </w:tcPr>
          <w:p w14:paraId="6780C101" w14:textId="0DC88343" w:rsidR="008B1E8D" w:rsidRPr="006004B7" w:rsidRDefault="008B1E8D" w:rsidP="006004B7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Average Directional Index (ADX) integrated with CrewAI agents to identify and </w:t>
            </w:r>
            <w:r w:rsidRPr="006004B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analyze the strength of market trends, so that I can receive informed investment decisions and make strategic trading choices.</w:t>
            </w:r>
          </w:p>
        </w:tc>
        <w:tc>
          <w:tcPr>
            <w:tcW w:w="883" w:type="dxa"/>
          </w:tcPr>
          <w:p w14:paraId="51793CAC" w14:textId="77777777" w:rsidR="008B1E8D" w:rsidRPr="00B10DF3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976" w:type="dxa"/>
          </w:tcPr>
          <w:p w14:paraId="33196F3F" w14:textId="51B873CE" w:rsidR="008B1E8D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8" w:history="1">
              <w:r w:rsidRPr="008B1E8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ADX.6</w:t>
              </w:r>
            </w:hyperlink>
          </w:p>
        </w:tc>
        <w:tc>
          <w:tcPr>
            <w:tcW w:w="1616" w:type="dxa"/>
          </w:tcPr>
          <w:p w14:paraId="484E33C6" w14:textId="77777777" w:rsidR="008B1E8D" w:rsidRPr="008B1E8D" w:rsidRDefault="008B1E8D" w:rsidP="008B1E8D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B1E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Design and Develop User Interface</w:t>
            </w:r>
          </w:p>
          <w:p w14:paraId="71CD98C7" w14:textId="77777777" w:rsidR="008B1E8D" w:rsidRPr="008B1E8D" w:rsidRDefault="008B1E8D" w:rsidP="008B1E8D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72" w:type="dxa"/>
          </w:tcPr>
          <w:p w14:paraId="776B02C6" w14:textId="10E54AD2" w:rsidR="008B1E8D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70" w:type="dxa"/>
          </w:tcPr>
          <w:p w14:paraId="5F566921" w14:textId="72174008" w:rsidR="008B1E8D" w:rsidRPr="00B10DF3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Completed</w:t>
            </w:r>
          </w:p>
        </w:tc>
        <w:tc>
          <w:tcPr>
            <w:tcW w:w="913" w:type="dxa"/>
          </w:tcPr>
          <w:p w14:paraId="110BF2EE" w14:textId="4CF09377" w:rsidR="008B1E8D" w:rsidRDefault="008B1E8D" w:rsidP="00B10DF3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29</w:t>
            </w:r>
          </w:p>
        </w:tc>
      </w:tr>
    </w:tbl>
    <w:p w14:paraId="7765FB39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E63BCFC" w14:textId="77777777" w:rsidR="00B10DF3" w:rsidRPr="00B10DF3" w:rsidRDefault="00B10DF3" w:rsidP="00B10DF3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B10DF3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435"/>
        <w:gridCol w:w="1710"/>
        <w:gridCol w:w="2160"/>
        <w:gridCol w:w="1260"/>
        <w:gridCol w:w="2451"/>
      </w:tblGrid>
      <w:tr w:rsidR="00B10DF3" w:rsidRPr="00B10DF3" w14:paraId="76C1B51A" w14:textId="77777777" w:rsidTr="00DC4A47">
        <w:tc>
          <w:tcPr>
            <w:tcW w:w="1435" w:type="dxa"/>
          </w:tcPr>
          <w:p w14:paraId="7355CC03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Date</w:t>
            </w:r>
          </w:p>
        </w:tc>
        <w:tc>
          <w:tcPr>
            <w:tcW w:w="1710" w:type="dxa"/>
          </w:tcPr>
          <w:p w14:paraId="3D807F55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05A1BD9E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260" w:type="dxa"/>
          </w:tcPr>
          <w:p w14:paraId="28F412CB" w14:textId="77777777" w:rsidR="00B10DF3" w:rsidRPr="00B10DF3" w:rsidRDefault="00B10DF3" w:rsidP="00B10DF3">
            <w:pPr>
              <w:jc w:val="both"/>
              <w:rPr>
                <w:rFonts w:ascii="Lato" w:hAnsi="Lato"/>
                <w:color w:val="2D3B45"/>
              </w:rPr>
            </w:pPr>
            <w:r w:rsidRPr="00B10DF3">
              <w:rPr>
                <w:rFonts w:ascii="Lato" w:hAnsi="Lato"/>
                <w:color w:val="2D3B45"/>
              </w:rPr>
              <w:br/>
              <w:t>User Story</w:t>
            </w:r>
          </w:p>
          <w:p w14:paraId="3681B8A8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2995E6BD" w14:textId="77777777" w:rsidR="00B10DF3" w:rsidRPr="00B10DF3" w:rsidRDefault="00B10DF3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10DF3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B10DF3" w:rsidRPr="00B10DF3" w14:paraId="7E678BA3" w14:textId="77777777" w:rsidTr="00DC4A47">
        <w:tc>
          <w:tcPr>
            <w:tcW w:w="1435" w:type="dxa"/>
          </w:tcPr>
          <w:p w14:paraId="004D9B7D" w14:textId="19D09475" w:rsidR="00B10DF3" w:rsidRPr="00B10DF3" w:rsidRDefault="00DC4A47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02/0</w:t>
            </w:r>
            <w:r w:rsidR="008B1E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/2025</w:t>
            </w:r>
          </w:p>
        </w:tc>
        <w:tc>
          <w:tcPr>
            <w:tcW w:w="1710" w:type="dxa"/>
          </w:tcPr>
          <w:p w14:paraId="3C52B366" w14:textId="3D33DDE0" w:rsidR="00B10DF3" w:rsidRPr="00B10DF3" w:rsidRDefault="008B1E8D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B1E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8c0be5809f378a4ed3014a07e676ff77740092d4</w:t>
            </w:r>
          </w:p>
        </w:tc>
        <w:tc>
          <w:tcPr>
            <w:tcW w:w="2160" w:type="dxa"/>
          </w:tcPr>
          <w:p w14:paraId="4BB9113E" w14:textId="103F2716" w:rsidR="00B10DF3" w:rsidRPr="00B10DF3" w:rsidRDefault="008B1E8D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19" w:tooltip="Adding ADX Customization" w:history="1">
              <w:r w:rsidRPr="008B1E8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Adding ADX Customization</w:t>
              </w:r>
            </w:hyperlink>
          </w:p>
        </w:tc>
        <w:tc>
          <w:tcPr>
            <w:tcW w:w="1260" w:type="dxa"/>
          </w:tcPr>
          <w:p w14:paraId="1EF40F9C" w14:textId="77777777" w:rsidR="00DC4A47" w:rsidRPr="00B10DF3" w:rsidRDefault="00DC4A47" w:rsidP="00DC4A47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0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15D760CD" w14:textId="12FE7EA0" w:rsidR="00B10DF3" w:rsidRPr="00B10DF3" w:rsidRDefault="00B10DF3" w:rsidP="00B10DF3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</w:p>
        </w:tc>
        <w:tc>
          <w:tcPr>
            <w:tcW w:w="2451" w:type="dxa"/>
          </w:tcPr>
          <w:p w14:paraId="0E020431" w14:textId="67F2054F" w:rsidR="00DC4A47" w:rsidRPr="00B10DF3" w:rsidRDefault="008B1E8D" w:rsidP="008B1E8D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1" w:history="1">
              <w:r w:rsidRPr="008B1E8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ADX.6</w:t>
              </w:r>
            </w:hyperlink>
          </w:p>
        </w:tc>
      </w:tr>
      <w:tr w:rsidR="008B1E8D" w:rsidRPr="00B10DF3" w14:paraId="234BF5C4" w14:textId="77777777" w:rsidTr="00DC4A47">
        <w:tc>
          <w:tcPr>
            <w:tcW w:w="1435" w:type="dxa"/>
          </w:tcPr>
          <w:p w14:paraId="0E2BBC36" w14:textId="0D6E5453" w:rsidR="008B1E8D" w:rsidRDefault="008B1E8D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02/15/2025</w:t>
            </w:r>
          </w:p>
        </w:tc>
        <w:tc>
          <w:tcPr>
            <w:tcW w:w="1710" w:type="dxa"/>
          </w:tcPr>
          <w:p w14:paraId="3EE013B9" w14:textId="0D6EF232" w:rsidR="008B1E8D" w:rsidRPr="008B1E8D" w:rsidRDefault="008B1E8D" w:rsidP="00B10DF3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8B1E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f66df67a23d6b700bf4eb1ee77e59a270d4f3061</w:t>
            </w:r>
          </w:p>
        </w:tc>
        <w:tc>
          <w:tcPr>
            <w:tcW w:w="2160" w:type="dxa"/>
          </w:tcPr>
          <w:p w14:paraId="35616B36" w14:textId="229826FE" w:rsidR="008B1E8D" w:rsidRPr="008B1E8D" w:rsidRDefault="008B1E8D" w:rsidP="008B1E8D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2" w:tooltip="Update adx indicator and main file with real time and historic data" w:history="1">
              <w:r w:rsidRPr="008B1E8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Update adx indicator and main file with real time and historic data</w:t>
              </w:r>
            </w:hyperlink>
          </w:p>
        </w:tc>
        <w:tc>
          <w:tcPr>
            <w:tcW w:w="1260" w:type="dxa"/>
          </w:tcPr>
          <w:p w14:paraId="0DDF3638" w14:textId="77777777" w:rsidR="008B1E8D" w:rsidRPr="00B10DF3" w:rsidRDefault="008B1E8D" w:rsidP="008B1E8D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3" w:history="1">
              <w:r w:rsidRPr="006004B7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</w:t>
              </w:r>
            </w:hyperlink>
          </w:p>
          <w:p w14:paraId="755AC9A3" w14:textId="77777777" w:rsidR="008B1E8D" w:rsidRDefault="008B1E8D" w:rsidP="00DC4A47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2451" w:type="dxa"/>
          </w:tcPr>
          <w:p w14:paraId="36F655F2" w14:textId="6E088539" w:rsidR="008B1E8D" w:rsidRDefault="008B1E8D" w:rsidP="008B1E8D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4" w:history="1">
              <w:r w:rsidRPr="008B1E8D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14:ligatures w14:val="none"/>
                </w:rPr>
                <w:t>ADX.6</w:t>
              </w:r>
            </w:hyperlink>
          </w:p>
        </w:tc>
      </w:tr>
    </w:tbl>
    <w:p w14:paraId="7E4119B5" w14:textId="77777777" w:rsidR="00B10DF3" w:rsidRPr="00B10DF3" w:rsidRDefault="00B10DF3" w:rsidP="00B10DF3"/>
    <w:p w14:paraId="228427C5" w14:textId="77777777" w:rsidR="00B10DF3" w:rsidRPr="00B10DF3" w:rsidRDefault="00B10DF3" w:rsidP="00B10DF3"/>
    <w:p w14:paraId="42F68383" w14:textId="77777777" w:rsidR="00B10DF3" w:rsidRPr="00B10DF3" w:rsidRDefault="00B10DF3" w:rsidP="00B10DF3"/>
    <w:p w14:paraId="67727BC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B3B"/>
    <w:multiLevelType w:val="multilevel"/>
    <w:tmpl w:val="AF4ECB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87D9C"/>
    <w:multiLevelType w:val="hybridMultilevel"/>
    <w:tmpl w:val="4CEC85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6BA731A6"/>
    <w:multiLevelType w:val="hybridMultilevel"/>
    <w:tmpl w:val="BA9A27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1D72096"/>
    <w:multiLevelType w:val="hybridMultilevel"/>
    <w:tmpl w:val="C2D4D10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186675101">
    <w:abstractNumId w:val="2"/>
  </w:num>
  <w:num w:numId="2" w16cid:durableId="182674515">
    <w:abstractNumId w:val="1"/>
  </w:num>
  <w:num w:numId="3" w16cid:durableId="187914669">
    <w:abstractNumId w:val="0"/>
  </w:num>
  <w:num w:numId="4" w16cid:durableId="18081623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D30"/>
    <w:rsid w:val="00035D30"/>
    <w:rsid w:val="00055729"/>
    <w:rsid w:val="00270CF6"/>
    <w:rsid w:val="002955FF"/>
    <w:rsid w:val="003D1C4A"/>
    <w:rsid w:val="004216BD"/>
    <w:rsid w:val="00450092"/>
    <w:rsid w:val="00531099"/>
    <w:rsid w:val="006004B7"/>
    <w:rsid w:val="00863660"/>
    <w:rsid w:val="008B1E8D"/>
    <w:rsid w:val="00B10DF3"/>
    <w:rsid w:val="00BF0F7A"/>
    <w:rsid w:val="00CE3CDE"/>
    <w:rsid w:val="00DC4A47"/>
    <w:rsid w:val="00E659D2"/>
    <w:rsid w:val="00F2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E40F8"/>
  <w15:chartTrackingRefBased/>
  <w15:docId w15:val="{5C16A598-679D-4032-B39A-8F34E4B78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E8D"/>
  </w:style>
  <w:style w:type="paragraph" w:styleId="Heading1">
    <w:name w:val="heading 1"/>
    <w:basedOn w:val="Normal"/>
    <w:next w:val="Normal"/>
    <w:link w:val="Heading1Char"/>
    <w:uiPriority w:val="9"/>
    <w:qFormat/>
    <w:rsid w:val="0003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D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D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D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D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D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D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D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D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D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D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D3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0D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00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2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9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0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3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50" TargetMode="External"/><Relationship Id="rId13" Type="http://schemas.openxmlformats.org/officeDocument/2006/relationships/hyperlink" Target="https://github.com/Rivier-Computer-Science/AI-Agent-Stock-Prediction/issues/255" TargetMode="External"/><Relationship Id="rId18" Type="http://schemas.openxmlformats.org/officeDocument/2006/relationships/hyperlink" Target="https://github.com/Rivier-Computer-Science/AI-Agent-Stock-Prediction/issues/253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53" TargetMode="External"/><Relationship Id="rId7" Type="http://schemas.openxmlformats.org/officeDocument/2006/relationships/hyperlink" Target="https://github.com/Rivier-Computer-Science/AI-Agent-Stock-Prediction/issues/249" TargetMode="External"/><Relationship Id="rId12" Type="http://schemas.openxmlformats.org/officeDocument/2006/relationships/hyperlink" Target="https://github.com/Rivier-Computer-Science/AI-Agent-Stock-Prediction/issues/254" TargetMode="External"/><Relationship Id="rId17" Type="http://schemas.openxmlformats.org/officeDocument/2006/relationships/hyperlink" Target="https://github.com/Rivier-Computer-Science/AI-Agent-Stock-Prediction/issues/227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53" TargetMode="External"/><Relationship Id="rId20" Type="http://schemas.openxmlformats.org/officeDocument/2006/relationships/hyperlink" Target="https://github.com/Rivier-Computer-Science/AI-Agent-Stock-Prediction/issues/22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48" TargetMode="External"/><Relationship Id="rId11" Type="http://schemas.openxmlformats.org/officeDocument/2006/relationships/hyperlink" Target="https://github.com/Rivier-Computer-Science/AI-Agent-Stock-Prediction/issues/253" TargetMode="External"/><Relationship Id="rId24" Type="http://schemas.openxmlformats.org/officeDocument/2006/relationships/hyperlink" Target="https://github.com/Rivier-Computer-Science/AI-Agent-Stock-Prediction/issues/253" TargetMode="External"/><Relationship Id="rId5" Type="http://schemas.openxmlformats.org/officeDocument/2006/relationships/hyperlink" Target="https://github.com/Rivier-Computer-Science/AI-Agent-Stock-Prediction/issues/227" TargetMode="External"/><Relationship Id="rId15" Type="http://schemas.openxmlformats.org/officeDocument/2006/relationships/hyperlink" Target="https://github.com/Rivier-Computer-Science/AI-Agent-Stock-Prediction/issues/257" TargetMode="External"/><Relationship Id="rId23" Type="http://schemas.openxmlformats.org/officeDocument/2006/relationships/hyperlink" Target="https://github.com/Rivier-Computer-Science/AI-Agent-Stock-Prediction/issues/227" TargetMode="External"/><Relationship Id="rId10" Type="http://schemas.openxmlformats.org/officeDocument/2006/relationships/hyperlink" Target="https://github.com/Rivier-Computer-Science/AI-Agent-Stock-Prediction/issues/252" TargetMode="External"/><Relationship Id="rId19" Type="http://schemas.openxmlformats.org/officeDocument/2006/relationships/hyperlink" Target="https://github.com/Rivier-Computer-Science/AI-Agent-Stock-Prediction/pull/466/commits/8c0be5809f378a4ed3014a07e676ff77740092d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51" TargetMode="External"/><Relationship Id="rId14" Type="http://schemas.openxmlformats.org/officeDocument/2006/relationships/hyperlink" Target="https://github.com/Rivier-Computer-Science/AI-Agent-Stock-Prediction/issues/256" TargetMode="External"/><Relationship Id="rId22" Type="http://schemas.openxmlformats.org/officeDocument/2006/relationships/hyperlink" Target="https://github.com/Rivier-Computer-Science/AI-Agent-Stock-Prediction/pull/482/commits/f66df67a23d6b700bf4eb1ee77e59a270d4f306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1290</Words>
  <Characters>7356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pasupuleti</dc:creator>
  <cp:keywords/>
  <dc:description/>
  <cp:revision>18</cp:revision>
  <dcterms:created xsi:type="dcterms:W3CDTF">2025-02-04T08:11:00Z</dcterms:created>
  <dcterms:modified xsi:type="dcterms:W3CDTF">2025-03-09T20:25:00Z</dcterms:modified>
</cp:coreProperties>
</file>