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Accessibility Conformance Report</w:t>
      </w:r>
    </w:p>
    <w:p/>
    <w:p>
      <w:r>
        <w:rPr/>
        <w:t xml:space="preserve">WCAG Edition</w:t>
      </w:r>
    </w:p>
    <w:p>
      <w:r>
        <w:rPr/>
        <w:t xml:space="preserve">Based on VPAT Version 2.5</w:t>
      </w:r>
    </w:p>
    <w:p/>
    <w:p>
      <w:pPr>
        <w:pStyle w:val="Heading2"/>
      </w:pPr>
      <w:r>
        <w:rPr/>
        <w:t xml:space="preserve">Product Information</w:t>
      </w:r>
    </w:p>
    <w:p/>
    <w:p>
      <w:r>
        <w:rPr/>
        <w:t xml:space="preserve">Name of Product / Version: Demo Web Shop - Playwright POM Accessibility Assessment</w:t>
      </w:r>
    </w:p>
    <w:p>
      <w:r>
        <w:rPr/>
        <w:t xml:space="preserve">Report Date: May 21, 2026</w:t>
      </w:r>
    </w:p>
    <w:p>
      <w:r>
        <w:rPr/>
        <w:t xml:space="preserve">Product URL Evaluated: https://demowebshop.tricentis.com/</w:t>
      </w:r>
    </w:p>
    <w:p>
      <w:r>
        <w:rPr/>
        <w:t xml:space="preserve">Contact Information: Project QA / Accessibility Test Owner</w:t>
      </w:r>
    </w:p>
    <w:p>
      <w:r>
        <w:rPr/>
        <w:t xml:space="preserve">Report Type: Draft Accessibility Conformance Report based on automated test findings</w:t>
      </w:r>
    </w:p>
    <w:p/>
    <w:p>
      <w:pPr>
        <w:pStyle w:val="Heading2"/>
      </w:pPr>
      <w:r>
        <w:rPr/>
        <w:t xml:space="preserve">Notes</w:t>
      </w:r>
    </w:p>
    <w:p/>
    <w:p>
      <w:r>
        <w:rPr/>
        <w:t xml:space="preserve">This Accessibility Conformance Report is prepared in the VPAT 2.5 WCAG Edition style. The assessment was limited to automated Playwright tests using @axe-core/playwright and axe WCAG 2.0 A / AA rule tags. Manual testing with screen readers, keyboard-only navigation, browser zoom/reflow, voice control, and cognitive accessibility checks was not performed.</w:t>
      </w:r>
    </w:p>
    <w:p/>
    <w:p>
      <w:r>
        <w:rPr/>
        <w:t xml:space="preserve">Because the tested site is an external demo application, this report documents observed conformance issues and remediation recommendations. It should not be treated as a final vendor VPAT certification.</w:t>
      </w:r>
    </w:p>
    <w:p/>
    <w:p>
      <w:pPr>
        <w:pStyle w:val="Heading2"/>
      </w:pPr>
      <w:r>
        <w:rPr/>
        <w:t xml:space="preserve">Evaluation Methods Used</w:t>
      </w:r>
    </w:p>
    <w:p/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000" w:type="dxa"/>
          </w:tcPr>
          <w:p>
            <w:r>
              <w:t xml:space="preserve">Automated testing</w:t>
            </w:r>
          </w:p>
        </w:tc>
        <w:tc>
          <w:tcPr>
            <w:tcW w:w="3000" w:type="dxa"/>
          </w:tcPr>
          <w:p>
            <w:r>
              <w:t xml:space="preserve">Playwright accessibility spec using @axe-core/playwright</w:t>
            </w:r>
          </w:p>
        </w:tc>
      </w:tr>
      <w:tr>
        <w:tc>
          <w:tcPr>
            <w:tcW w:w="3000" w:type="dxa"/>
          </w:tcPr>
          <w:p>
            <w:r>
              <w:t xml:space="preserve">Test command</w:t>
            </w:r>
          </w:p>
        </w:tc>
        <w:tc>
          <w:tcPr>
            <w:tcW w:w="3000" w:type="dxa"/>
          </w:tcPr>
          <w:p>
            <w:r>
              <w:t xml:space="preserve">npm run test:a11y</w:t>
            </w:r>
          </w:p>
        </w:tc>
      </w:tr>
      <w:tr>
        <w:tc>
          <w:tcPr>
            <w:tcW w:w="3000" w:type="dxa"/>
          </w:tcPr>
          <w:p>
            <w:r>
              <w:t xml:space="preserve">Browser project</w:t>
            </w:r>
          </w:p>
        </w:tc>
        <w:tc>
          <w:tcPr>
            <w:tcW w:w="3000" w:type="dxa"/>
          </w:tcPr>
          <w:p>
            <w:r>
              <w:t xml:space="preserve">chromium</w:t>
            </w:r>
          </w:p>
        </w:tc>
      </w:tr>
      <w:tr>
        <w:tc>
          <w:tcPr>
            <w:tcW w:w="3000" w:type="dxa"/>
          </w:tcPr>
          <w:p>
            <w:r>
              <w:t xml:space="preserve">Blocking impacts</w:t>
            </w:r>
          </w:p>
        </w:tc>
        <w:tc>
          <w:tcPr>
            <w:tcW w:w="3000" w:type="dxa"/>
          </w:tcPr>
          <w:p>
            <w:r>
              <w:t xml:space="preserve">axe critical and serious</w:t>
            </w:r>
          </w:p>
        </w:tc>
      </w:tr>
      <w:tr>
        <w:tc>
          <w:tcPr>
            <w:tcW w:w="3000" w:type="dxa"/>
          </w:tcPr>
          <w:p>
            <w:r>
              <w:t xml:space="preserve">Pages / flows tested</w:t>
            </w:r>
          </w:p>
        </w:tc>
        <w:tc>
          <w:tcPr>
            <w:tcW w:w="3000" w:type="dxa"/>
          </w:tcPr>
          <w:p>
            <w:r>
              <w:t xml:space="preserve">Homepage, Login, Register, Product Search, Cart, Checkout</w:t>
            </w:r>
          </w:p>
        </w:tc>
      </w:tr>
      <w:tr>
        <w:tc>
          <w:tcPr>
            <w:tcW w:w="3000" w:type="dxa"/>
          </w:tcPr>
          <w:p>
            <w:r>
              <w:t xml:space="preserve">Output artifacts</w:t>
            </w:r>
          </w:p>
        </w:tc>
        <w:tc>
          <w:tcPr>
            <w:tcW w:w="3000" w:type="dxa"/>
          </w:tcPr>
          <w:p>
            <w:r>
              <w:t xml:space="preserve">results.xml, playwright-report/, allure-results/, allure-report/</w:t>
            </w:r>
          </w:p>
        </w:tc>
      </w:tr>
      <w:tr>
        <w:tc>
          <w:tcPr>
            <w:tcW w:w="3000" w:type="dxa"/>
          </w:tcPr>
          <w:p>
            <w:r>
              <w:t xml:space="preserve">Test result</w:t>
            </w:r>
          </w:p>
        </w:tc>
        <w:tc>
          <w:tcPr>
            <w:tcW w:w="3000" w:type="dxa"/>
          </w:tcPr>
          <w:p>
            <w:r>
              <w:t xml:space="preserve">6 failed / 6 executed</w:t>
            </w:r>
          </w:p>
        </w:tc>
      </w:tr>
    </w:tbl>
    <w:p/>
    <w:p/>
    <w:p>
      <w:pPr>
        <w:pStyle w:val="Heading2"/>
      </w:pPr>
      <w:r>
        <w:rPr/>
        <w:t xml:space="preserve">Applicable Standards / Guidelines</w:t>
      </w:r>
    </w:p>
    <w:p/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Standard / Guideline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Included in Report</w:t>
            </w:r>
          </w:p>
        </w:tc>
      </w:tr>
      <w:tr>
        <w:tc>
          <w:tcPr>
            <w:tcW w:w="3000" w:type="dxa"/>
          </w:tcPr>
          <w:p>
            <w:r>
              <w:t xml:space="preserve">Web Content Accessibility Guidelines 2.0 Level A</w:t>
            </w:r>
          </w:p>
        </w:tc>
        <w:tc>
          <w:tcPr>
            <w:tcW w:w="3000" w:type="dxa"/>
          </w:tcPr>
          <w:p>
            <w:r>
              <w:t xml:space="preserve">Yes</w:t>
            </w:r>
          </w:p>
        </w:tc>
      </w:tr>
      <w:tr>
        <w:tc>
          <w:tcPr>
            <w:tcW w:w="3000" w:type="dxa"/>
          </w:tcPr>
          <w:p>
            <w:r>
              <w:t xml:space="preserve">Web Content Accessibility Guidelines 2.0 Level AA</w:t>
            </w:r>
          </w:p>
        </w:tc>
        <w:tc>
          <w:tcPr>
            <w:tcW w:w="3000" w:type="dxa"/>
          </w:tcPr>
          <w:p>
            <w:r>
              <w:t xml:space="preserve">Yes</w:t>
            </w:r>
          </w:p>
        </w:tc>
      </w:tr>
      <w:tr>
        <w:tc>
          <w:tcPr>
            <w:tcW w:w="3000" w:type="dxa"/>
          </w:tcPr>
          <w:p>
            <w:r>
              <w:t xml:space="preserve">Revised Section 508</w:t>
            </w:r>
          </w:p>
        </w:tc>
        <w:tc>
          <w:tcPr>
            <w:tcW w:w="3000" w:type="dxa"/>
          </w:tcPr>
          <w:p>
            <w:r>
              <w:t xml:space="preserve">Referenced through WCAG A / AA mapping</w:t>
            </w:r>
          </w:p>
        </w:tc>
      </w:tr>
    </w:tbl>
    <w:p/>
    <w:p/>
    <w:p>
      <w:pPr>
        <w:pStyle w:val="Heading2"/>
      </w:pPr>
      <w:r>
        <w:rPr/>
        <w:t xml:space="preserve">Terms</w:t>
      </w:r>
    </w:p>
    <w:p/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Term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Definition Used in This Report</w:t>
            </w:r>
          </w:p>
        </w:tc>
      </w:tr>
      <w:tr>
        <w:tc>
          <w:tcPr>
            <w:tcW w:w="3000" w:type="dxa"/>
          </w:tcPr>
          <w:p>
            <w:r>
              <w:t xml:space="preserve">Supports</w:t>
            </w:r>
          </w:p>
        </w:tc>
        <w:tc>
          <w:tcPr>
            <w:tcW w:w="3000" w:type="dxa"/>
          </w:tcPr>
          <w:p>
            <w:r>
              <w:t xml:space="preserve">The tested functionality has no known defect for the criterion based on available evidence.</w:t>
            </w:r>
          </w:p>
        </w:tc>
      </w:tr>
      <w:tr>
        <w:tc>
          <w:tcPr>
            <w:tcW w:w="3000" w:type="dxa"/>
          </w:tcPr>
          <w:p>
            <w:r>
              <w:t xml:space="preserve">Partially Supports</w:t>
            </w:r>
          </w:p>
        </w:tc>
        <w:tc>
          <w:tcPr>
            <w:tcW w:w="3000" w:type="dxa"/>
          </w:tcPr>
          <w:p>
            <w:r>
              <w:t xml:space="preserve">Some functionality meets the criterion, but one or more tested areas have defects.</w:t>
            </w:r>
          </w:p>
        </w:tc>
      </w:tr>
      <w:tr>
        <w:tc>
          <w:tcPr>
            <w:tcW w:w="3000" w:type="dxa"/>
          </w:tcPr>
          <w:p>
            <w:r>
              <w:t xml:space="preserve">Does Not Support</w:t>
            </w:r>
          </w:p>
        </w:tc>
        <w:tc>
          <w:tcPr>
            <w:tcW w:w="3000" w:type="dxa"/>
          </w:tcPr>
          <w:p>
            <w:r>
              <w:t xml:space="preserve">The majority of tested functionality related to the criterion does not meet the requirement.</w:t>
            </w:r>
          </w:p>
        </w:tc>
      </w:tr>
      <w:tr>
        <w:tc>
          <w:tcPr>
            <w:tcW w:w="3000" w:type="dxa"/>
          </w:tcPr>
          <w:p>
            <w:r>
              <w:t xml:space="preserve">Not Applicable</w:t>
            </w:r>
          </w:p>
        </w:tc>
        <w:tc>
          <w:tcPr>
            <w:tcW w:w="3000" w:type="dxa"/>
          </w:tcPr>
          <w:p>
            <w:r>
              <w:t xml:space="preserve">The criterion is not relevant to the evaluated product or tested scope.</w:t>
            </w:r>
          </w:p>
        </w:tc>
      </w:tr>
      <w:tr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The criterion was not evaluated in this automated-only assessment.</w:t>
            </w:r>
          </w:p>
        </w:tc>
      </w:tr>
    </w:tbl>
    <w:p/>
    <w:p/>
    <w:p>
      <w:pPr>
        <w:pStyle w:val="Heading2"/>
      </w:pPr>
      <w:r>
        <w:rPr/>
        <w:t xml:space="preserve">Executive Summary</w:t>
      </w:r>
    </w:p>
    <w:p/>
    <w:p>
      <w:r>
        <w:rPr/>
        <w:t xml:space="preserve">The automated accessibility suite found critical or serious violations on every tested page. The evaluated site currently does not support several WCAG Level A and Level AA criteria that are relevant to Revised Section 508 conformance.</w:t>
      </w:r>
    </w:p>
    <w:p/>
    <w:p>
      <w:r>
        <w:rPr/>
        <w:t xml:space="preserve">Primary blocking issues:</w:t>
      </w:r>
    </w:p>
    <w:p/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Issue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Impact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Affected Pages</w:t>
            </w:r>
          </w:p>
        </w:tc>
      </w:tr>
      <w:tr>
        <w:tc>
          <w:tcPr>
            <w:tcW w:w="3000" w:type="dxa"/>
          </w:tcPr>
          <w:p>
            <w:r>
              <w:t xml:space="preserve">Missing page language</w:t>
            </w:r>
          </w:p>
        </w:tc>
        <w:tc>
          <w:tcPr>
            <w:tcW w:w="3000" w:type="dxa"/>
          </w:tcPr>
          <w:p>
            <w:r>
              <w:t xml:space="preserve">Serious</w:t>
            </w:r>
          </w:p>
        </w:tc>
        <w:tc>
          <w:tcPr>
            <w:tcW w:w="3000" w:type="dxa"/>
          </w:tcPr>
          <w:p>
            <w:r>
              <w:t xml:space="preserve">Homepage, Login, Register, Product Search, Cart, Checkout</w:t>
            </w:r>
          </w:p>
        </w:tc>
      </w:tr>
      <w:tr>
        <w:tc>
          <w:tcPr>
            <w:tcW w:w="3000" w:type="dxa"/>
          </w:tcPr>
          <w:p>
            <w:r>
              <w:t xml:space="preserve">Form controls without accessible labels</w:t>
            </w:r>
          </w:p>
        </w:tc>
        <w:tc>
          <w:tcPr>
            <w:tcW w:w="3000" w:type="dxa"/>
          </w:tcPr>
          <w:p>
            <w:r>
              <w:t xml:space="preserve">Critical</w:t>
            </w:r>
          </w:p>
        </w:tc>
        <w:tc>
          <w:tcPr>
            <w:tcW w:w="3000" w:type="dxa"/>
          </w:tcPr>
          <w:p>
            <w:r>
              <w:t xml:space="preserve">Homepage, Login, Register, Product Search, Cart, Checkout</w:t>
            </w:r>
          </w:p>
        </w:tc>
      </w:tr>
      <w:tr>
        <w:tc>
          <w:tcPr>
            <w:tcW w:w="3000" w:type="dxa"/>
          </w:tcPr>
          <w:p>
            <w:r>
              <w:t xml:space="preserve">Select controls without accessible names</w:t>
            </w:r>
          </w:p>
        </w:tc>
        <w:tc>
          <w:tcPr>
            <w:tcW w:w="3000" w:type="dxa"/>
          </w:tcPr>
          <w:p>
            <w:r>
              <w:t xml:space="preserve">Critical</w:t>
            </w:r>
          </w:p>
        </w:tc>
        <w:tc>
          <w:tcPr>
            <w:tcW w:w="3000" w:type="dxa"/>
          </w:tcPr>
          <w:p>
            <w:r>
              <w:t xml:space="preserve">Product Search</w:t>
            </w:r>
          </w:p>
        </w:tc>
      </w:tr>
      <w:tr>
        <w:tc>
          <w:tcPr>
            <w:tcW w:w="3000" w:type="dxa"/>
          </w:tcPr>
          <w:p>
            <w:r>
              <w:t xml:space="preserve">Image without alternative text</w:t>
            </w:r>
          </w:p>
        </w:tc>
        <w:tc>
          <w:tcPr>
            <w:tcW w:w="3000" w:type="dxa"/>
          </w:tcPr>
          <w:p>
            <w:r>
              <w:t xml:space="preserve">Critical</w:t>
            </w:r>
          </w:p>
        </w:tc>
        <w:tc>
          <w:tcPr>
            <w:tcW w:w="3000" w:type="dxa"/>
          </w:tcPr>
          <w:p>
            <w:r>
              <w:t xml:space="preserve">Homepage</w:t>
            </w:r>
          </w:p>
        </w:tc>
      </w:tr>
      <w:tr>
        <w:tc>
          <w:tcPr>
            <w:tcW w:w="3000" w:type="dxa"/>
          </w:tcPr>
          <w:p>
            <w:r>
              <w:t xml:space="preserve">Link without discernible text</w:t>
            </w:r>
          </w:p>
        </w:tc>
        <w:tc>
          <w:tcPr>
            <w:tcW w:w="3000" w:type="dxa"/>
          </w:tcPr>
          <w:p>
            <w:r>
              <w:t xml:space="preserve">Serious</w:t>
            </w:r>
          </w:p>
        </w:tc>
        <w:tc>
          <w:tcPr>
            <w:tcW w:w="3000" w:type="dxa"/>
          </w:tcPr>
          <w:p>
            <w:r>
              <w:t xml:space="preserve">Homepage</w:t>
            </w:r>
          </w:p>
        </w:tc>
      </w:tr>
      <w:tr>
        <w:tc>
          <w:tcPr>
            <w:tcW w:w="3000" w:type="dxa"/>
          </w:tcPr>
          <w:p>
            <w:r>
              <w:t xml:space="preserve">Insufficient text contrast</w:t>
            </w:r>
          </w:p>
        </w:tc>
        <w:tc>
          <w:tcPr>
            <w:tcW w:w="3000" w:type="dxa"/>
          </w:tcPr>
          <w:p>
            <w:r>
              <w:t xml:space="preserve">Serious</w:t>
            </w:r>
          </w:p>
        </w:tc>
        <w:tc>
          <w:tcPr>
            <w:tcW w:w="3000" w:type="dxa"/>
          </w:tcPr>
          <w:p>
            <w:r>
              <w:t xml:space="preserve">Checkout</w:t>
            </w:r>
          </w:p>
        </w:tc>
      </w:tr>
    </w:tbl>
    <w:p/>
    <w:p/>
    <w:p>
      <w:pPr>
        <w:pStyle w:val="Heading2"/>
      </w:pPr>
      <w:r>
        <w:rPr/>
        <w:t xml:space="preserve">Table 1: Success Criteria, Level A</w:t>
      </w:r>
    </w:p>
    <w:p/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Criteria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Conformance Level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Remarks and Explanations</w:t>
            </w:r>
          </w:p>
        </w:tc>
      </w:tr>
      <w:tr>
        <w:tc>
          <w:tcPr>
            <w:tcW w:w="3000" w:type="dxa"/>
          </w:tcPr>
          <w:p>
            <w:r>
              <w:t xml:space="preserve">1.1.1 Non-text Content</w:t>
            </w:r>
          </w:p>
        </w:tc>
        <w:tc>
          <w:tcPr>
            <w:tcW w:w="3000" w:type="dxa"/>
          </w:tcPr>
          <w:p>
            <w:r>
              <w:t xml:space="preserve">Does Not Support</w:t>
            </w:r>
          </w:p>
        </w:tc>
        <w:tc>
          <w:tcPr>
            <w:tcW w:w="3000" w:type="dxa"/>
          </w:tcPr>
          <w:p>
            <w:r>
              <w:t xml:space="preserve">Homepage fails axe image-alt for .nivo-main-image. Informative images require meaningful alternative text; decorative images require empty alt="".</w:t>
            </w:r>
          </w:p>
        </w:tc>
      </w:tr>
      <w:tr>
        <w:tc>
          <w:tcPr>
            <w:tcW w:w="3000" w:type="dxa"/>
          </w:tcPr>
          <w:p>
            <w:r>
              <w:t xml:space="preserve">1.2.1 Audio-only and Video-only (Prerecorded)</w:t>
            </w:r>
          </w:p>
        </w:tc>
        <w:tc>
          <w:tcPr>
            <w:tcW w:w="3000" w:type="dxa"/>
          </w:tcPr>
          <w:p>
            <w:r>
              <w:t xml:space="preserve">Not Applicable</w:t>
            </w:r>
          </w:p>
        </w:tc>
        <w:tc>
          <w:tcPr>
            <w:tcW w:w="3000" w:type="dxa"/>
          </w:tcPr>
          <w:p>
            <w:r>
              <w:t xml:space="preserve">No audio-only or video-only content was included in the tested e-commerce pages.</w:t>
            </w:r>
          </w:p>
        </w:tc>
      </w:tr>
      <w:tr>
        <w:tc>
          <w:tcPr>
            <w:tcW w:w="3000" w:type="dxa"/>
          </w:tcPr>
          <w:p>
            <w:r>
              <w:t xml:space="preserve">1.2.2 Captions (Prerecorded)</w:t>
            </w:r>
          </w:p>
        </w:tc>
        <w:tc>
          <w:tcPr>
            <w:tcW w:w="3000" w:type="dxa"/>
          </w:tcPr>
          <w:p>
            <w:r>
              <w:t xml:space="preserve">Not Applicable</w:t>
            </w:r>
          </w:p>
        </w:tc>
        <w:tc>
          <w:tcPr>
            <w:tcW w:w="3000" w:type="dxa"/>
          </w:tcPr>
          <w:p>
            <w:r>
              <w:t xml:space="preserve">No prerecorded video with audio was included in the tested pages.</w:t>
            </w:r>
          </w:p>
        </w:tc>
      </w:tr>
      <w:tr>
        <w:tc>
          <w:tcPr>
            <w:tcW w:w="3000" w:type="dxa"/>
          </w:tcPr>
          <w:p>
            <w:r>
              <w:t xml:space="preserve">1.2.3 Audio Description or Media Alternative (Prerecorded)</w:t>
            </w:r>
          </w:p>
        </w:tc>
        <w:tc>
          <w:tcPr>
            <w:tcW w:w="3000" w:type="dxa"/>
          </w:tcPr>
          <w:p>
            <w:r>
              <w:t xml:space="preserve">Not Applicable</w:t>
            </w:r>
          </w:p>
        </w:tc>
        <w:tc>
          <w:tcPr>
            <w:tcW w:w="3000" w:type="dxa"/>
          </w:tcPr>
          <w:p>
            <w:r>
              <w:t xml:space="preserve">No prerecorded video content was included in the tested pages.</w:t>
            </w:r>
          </w:p>
        </w:tc>
      </w:tr>
      <w:tr>
        <w:tc>
          <w:tcPr>
            <w:tcW w:w="3000" w:type="dxa"/>
          </w:tcPr>
          <w:p>
            <w:r>
              <w:t xml:space="preserve">1.3.1 Info and Relationships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Automated findings did not include this criterion. Manual review of headings, lists, form groups, tables, and relationships is required.</w:t>
            </w:r>
          </w:p>
        </w:tc>
      </w:tr>
      <w:tr>
        <w:tc>
          <w:tcPr>
            <w:tcW w:w="3000" w:type="dxa"/>
          </w:tcPr>
          <w:p>
            <w:r>
              <w:t xml:space="preserve">1.3.2 Meaningful Sequence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Manual keyboard and screen reader reading order validation is required.</w:t>
            </w:r>
          </w:p>
        </w:tc>
      </w:tr>
      <w:tr>
        <w:tc>
          <w:tcPr>
            <w:tcW w:w="3000" w:type="dxa"/>
          </w:tcPr>
          <w:p>
            <w:r>
              <w:t xml:space="preserve">1.3.3 Sensory Characteristics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Manual review is required to confirm instructions do not depend only on shape, size, position, orientation, or sound.</w:t>
            </w:r>
          </w:p>
        </w:tc>
      </w:tr>
      <w:tr>
        <w:tc>
          <w:tcPr>
            <w:tcW w:w="3000" w:type="dxa"/>
          </w:tcPr>
          <w:p>
            <w:r>
              <w:t xml:space="preserve">1.4.1 Use of Color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Manual review is required to confirm color is not the only means of conveying information.</w:t>
            </w:r>
          </w:p>
        </w:tc>
      </w:tr>
      <w:tr>
        <w:tc>
          <w:tcPr>
            <w:tcW w:w="3000" w:type="dxa"/>
          </w:tcPr>
          <w:p>
            <w:r>
              <w:t xml:space="preserve">1.4.2 Audio Control</w:t>
            </w:r>
          </w:p>
        </w:tc>
        <w:tc>
          <w:tcPr>
            <w:tcW w:w="3000" w:type="dxa"/>
          </w:tcPr>
          <w:p>
            <w:r>
              <w:t xml:space="preserve">Not Applicable</w:t>
            </w:r>
          </w:p>
        </w:tc>
        <w:tc>
          <w:tcPr>
            <w:tcW w:w="3000" w:type="dxa"/>
          </w:tcPr>
          <w:p>
            <w:r>
              <w:t xml:space="preserve">No auto-playing audio was observed in the automated test scope.</w:t>
            </w:r>
          </w:p>
        </w:tc>
      </w:tr>
      <w:tr>
        <w:tc>
          <w:tcPr>
            <w:tcW w:w="3000" w:type="dxa"/>
          </w:tcPr>
          <w:p>
            <w:r>
              <w:t xml:space="preserve">2.1.1 Keyboard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Manual keyboard-only testing is required for all page flows.</w:t>
            </w:r>
          </w:p>
        </w:tc>
      </w:tr>
      <w:tr>
        <w:tc>
          <w:tcPr>
            <w:tcW w:w="3000" w:type="dxa"/>
          </w:tcPr>
          <w:p>
            <w:r>
              <w:t xml:space="preserve">2.1.2 No Keyboard Trap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Manual keyboard-only testing is required to confirm focus can enter and leave all components.</w:t>
            </w:r>
          </w:p>
        </w:tc>
      </w:tr>
      <w:tr>
        <w:tc>
          <w:tcPr>
            <w:tcW w:w="3000" w:type="dxa"/>
          </w:tcPr>
          <w:p>
            <w:r>
              <w:t xml:space="preserve">2.1.4 Character Key Shortcuts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No shortcut-key review was performed.</w:t>
            </w:r>
          </w:p>
        </w:tc>
      </w:tr>
      <w:tr>
        <w:tc>
          <w:tcPr>
            <w:tcW w:w="3000" w:type="dxa"/>
          </w:tcPr>
          <w:p>
            <w:r>
              <w:t xml:space="preserve">2.2.1 Timing Adjustable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Timeout and session behavior were not evaluated.</w:t>
            </w:r>
          </w:p>
        </w:tc>
      </w:tr>
      <w:tr>
        <w:tc>
          <w:tcPr>
            <w:tcW w:w="3000" w:type="dxa"/>
          </w:tcPr>
          <w:p>
            <w:r>
              <w:t xml:space="preserve">2.2.2 Pause, Stop, Hide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Moving slider behavior on the homepage should be manually reviewed for pause, stop, or hide controls.</w:t>
            </w:r>
          </w:p>
        </w:tc>
      </w:tr>
      <w:tr>
        <w:tc>
          <w:tcPr>
            <w:tcW w:w="3000" w:type="dxa"/>
          </w:tcPr>
          <w:p>
            <w:r>
              <w:t xml:space="preserve">2.3.1 Three Flashes or Below Threshold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Flashing content was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2.4.1 Bypass Blocks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Skip links, landmarks, and bypass mechanisms were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2.4.2 Page Titled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Page titles were not included in the automated finding set. Manual review is required.</w:t>
            </w:r>
          </w:p>
        </w:tc>
      </w:tr>
      <w:tr>
        <w:tc>
          <w:tcPr>
            <w:tcW w:w="3000" w:type="dxa"/>
          </w:tcPr>
          <w:p>
            <w:r>
              <w:t xml:space="preserve">2.4.3 Focus Order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Manual keyboard focus-order testing is required.</w:t>
            </w:r>
          </w:p>
        </w:tc>
      </w:tr>
      <w:tr>
        <w:tc>
          <w:tcPr>
            <w:tcW w:w="3000" w:type="dxa"/>
          </w:tcPr>
          <w:p>
            <w:r>
              <w:t xml:space="preserve">2.4.4 Link Purpose (In Context)</w:t>
            </w:r>
          </w:p>
        </w:tc>
        <w:tc>
          <w:tcPr>
            <w:tcW w:w="3000" w:type="dxa"/>
          </w:tcPr>
          <w:p>
            <w:r>
              <w:t xml:space="preserve">Does Not Support</w:t>
            </w:r>
          </w:p>
        </w:tc>
        <w:tc>
          <w:tcPr>
            <w:tcW w:w="3000" w:type="dxa"/>
          </w:tcPr>
          <w:p>
            <w:r>
              <w:t xml:space="preserve">Homepage fails axe link-name for .nivo-imageLink:nth-child(1). The slider link needs visible text, hidden accessible text, or an aria-label that communicates purpose.</w:t>
            </w:r>
          </w:p>
        </w:tc>
      </w:tr>
      <w:tr>
        <w:tc>
          <w:tcPr>
            <w:tcW w:w="3000" w:type="dxa"/>
          </w:tcPr>
          <w:p>
            <w:r>
              <w:t xml:space="preserve">2.5.1 Pointer Gestures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Pointer gesture behavior was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2.5.2 Pointer Cancellation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Pointer cancellation behavior was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2.5.3 Label in Name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Manual review is required to confirm visible labels are included in accessible names.</w:t>
            </w:r>
          </w:p>
        </w:tc>
      </w:tr>
      <w:tr>
        <w:tc>
          <w:tcPr>
            <w:tcW w:w="3000" w:type="dxa"/>
          </w:tcPr>
          <w:p>
            <w:r>
              <w:t xml:space="preserve">2.5.4 Motion Actuation</w:t>
            </w:r>
          </w:p>
        </w:tc>
        <w:tc>
          <w:tcPr>
            <w:tcW w:w="3000" w:type="dxa"/>
          </w:tcPr>
          <w:p>
            <w:r>
              <w:t xml:space="preserve">Not Applicable</w:t>
            </w:r>
          </w:p>
        </w:tc>
        <w:tc>
          <w:tcPr>
            <w:tcW w:w="3000" w:type="dxa"/>
          </w:tcPr>
          <w:p>
            <w:r>
              <w:t xml:space="preserve">No motion-actuated functionality was observed in the automated test scope.</w:t>
            </w:r>
          </w:p>
        </w:tc>
      </w:tr>
      <w:tr>
        <w:tc>
          <w:tcPr>
            <w:tcW w:w="3000" w:type="dxa"/>
          </w:tcPr>
          <w:p>
            <w:r>
              <w:t xml:space="preserve">3.1.1 Language of Page</w:t>
            </w:r>
          </w:p>
        </w:tc>
        <w:tc>
          <w:tcPr>
            <w:tcW w:w="3000" w:type="dxa"/>
          </w:tcPr>
          <w:p>
            <w:r>
              <w:t xml:space="preserve">Does Not Support</w:t>
            </w:r>
          </w:p>
        </w:tc>
        <w:tc>
          <w:tcPr>
            <w:tcW w:w="3000" w:type="dxa"/>
          </w:tcPr>
          <w:p>
            <w:r>
              <w:t xml:space="preserve">All tested pages fail axe html-has-lang; the root html element must include a valid language attribute such as lang="en".</w:t>
            </w:r>
          </w:p>
        </w:tc>
      </w:tr>
      <w:tr>
        <w:tc>
          <w:tcPr>
            <w:tcW w:w="3000" w:type="dxa"/>
          </w:tcPr>
          <w:p>
            <w:r>
              <w:t xml:space="preserve">3.2.1 On Focus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Manual interaction testing is required to confirm focus does not trigger unexpected context changes.</w:t>
            </w:r>
          </w:p>
        </w:tc>
      </w:tr>
      <w:tr>
        <w:tc>
          <w:tcPr>
            <w:tcW w:w="3000" w:type="dxa"/>
          </w:tcPr>
          <w:p>
            <w:r>
              <w:t xml:space="preserve">3.2.2 On Input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Manual interaction testing is required to confirm input changes do not trigger unexpected context changes.</w:t>
            </w:r>
          </w:p>
        </w:tc>
      </w:tr>
      <w:tr>
        <w:tc>
          <w:tcPr>
            <w:tcW w:w="3000" w:type="dxa"/>
          </w:tcPr>
          <w:p>
            <w:r>
              <w:t xml:space="preserve">3.3.1 Error Identification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Error validation flows were not evaluated in the automated accessibility run.</w:t>
            </w:r>
          </w:p>
        </w:tc>
      </w:tr>
      <w:tr>
        <w:tc>
          <w:tcPr>
            <w:tcW w:w="3000" w:type="dxa"/>
          </w:tcPr>
          <w:p>
            <w:r>
              <w:t xml:space="preserve">3.3.2 Labels or Instructions</w:t>
            </w:r>
          </w:p>
        </w:tc>
        <w:tc>
          <w:tcPr>
            <w:tcW w:w="3000" w:type="dxa"/>
          </w:tcPr>
          <w:p>
            <w:r>
              <w:t xml:space="preserve">Does Not Support</w:t>
            </w:r>
          </w:p>
        </w:tc>
        <w:tc>
          <w:tcPr>
            <w:tcW w:w="3000" w:type="dxa"/>
          </w:tcPr>
          <w:p>
            <w:r>
              <w:t xml:space="preserve">All tested pages fail axe label for one or more form controls. Product Search also fails select-name for #products-viewmode, #products-orderby, and #products-pagesize.</w:t>
            </w:r>
          </w:p>
        </w:tc>
      </w:tr>
      <w:tr>
        <w:tc>
          <w:tcPr>
            <w:tcW w:w="3000" w:type="dxa"/>
          </w:tcPr>
          <w:p>
            <w:r>
              <w:t xml:space="preserve">4.1.1 Parsing</w:t>
            </w:r>
          </w:p>
        </w:tc>
        <w:tc>
          <w:tcPr>
            <w:tcW w:w="3000" w:type="dxa"/>
          </w:tcPr>
          <w:p>
            <w:r>
              <w:t xml:space="preserve">Supports</w:t>
            </w:r>
          </w:p>
        </w:tc>
        <w:tc>
          <w:tcPr>
            <w:tcW w:w="3000" w:type="dxa"/>
          </w:tcPr>
          <w:p>
            <w:r>
              <w:t xml:space="preserve">WCAG 2.0 / 2.1 errata indicate this criterion is always considered supported unless using older reporting expectations. No automated parsing failure was reported.</w:t>
            </w:r>
          </w:p>
        </w:tc>
      </w:tr>
      <w:tr>
        <w:tc>
          <w:tcPr>
            <w:tcW w:w="3000" w:type="dxa"/>
          </w:tcPr>
          <w:p>
            <w:r>
              <w:t xml:space="preserve">4.1.2 Name, Role, Value</w:t>
            </w:r>
          </w:p>
        </w:tc>
        <w:tc>
          <w:tcPr>
            <w:tcW w:w="3000" w:type="dxa"/>
          </w:tcPr>
          <w:p>
            <w:r>
              <w:t xml:space="preserve">Does Not Support</w:t>
            </w:r>
          </w:p>
        </w:tc>
        <w:tc>
          <w:tcPr>
            <w:tcW w:w="3000" w:type="dxa"/>
          </w:tcPr>
          <w:p>
            <w:r>
              <w:t xml:space="preserve">Form controls and selects without accessible names fail axe label and select-name. The homepage slider link also lacks a discernible accessible name.</w:t>
            </w:r>
          </w:p>
        </w:tc>
      </w:tr>
    </w:tbl>
    <w:p/>
    <w:p/>
    <w:p>
      <w:pPr>
        <w:pStyle w:val="Heading2"/>
      </w:pPr>
      <w:r>
        <w:rPr/>
        <w:t xml:space="preserve">Table 2: Success Criteria, Level AA</w:t>
      </w:r>
    </w:p>
    <w:p/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Criteria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Conformance Level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Remarks and Explanations</w:t>
            </w:r>
          </w:p>
        </w:tc>
      </w:tr>
      <w:tr>
        <w:tc>
          <w:tcPr>
            <w:tcW w:w="3000" w:type="dxa"/>
          </w:tcPr>
          <w:p>
            <w:r>
              <w:t xml:space="preserve">1.2.4 Captions (Live)</w:t>
            </w:r>
          </w:p>
        </w:tc>
        <w:tc>
          <w:tcPr>
            <w:tcW w:w="3000" w:type="dxa"/>
          </w:tcPr>
          <w:p>
            <w:r>
              <w:t xml:space="preserve">Not Applicable</w:t>
            </w:r>
          </w:p>
        </w:tc>
        <w:tc>
          <w:tcPr>
            <w:tcW w:w="3000" w:type="dxa"/>
          </w:tcPr>
          <w:p>
            <w:r>
              <w:t xml:space="preserve">No live audio or video content was included in the tested scope.</w:t>
            </w:r>
          </w:p>
        </w:tc>
      </w:tr>
      <w:tr>
        <w:tc>
          <w:tcPr>
            <w:tcW w:w="3000" w:type="dxa"/>
          </w:tcPr>
          <w:p>
            <w:r>
              <w:t xml:space="preserve">1.2.5 Audio Description (Prerecorded)</w:t>
            </w:r>
          </w:p>
        </w:tc>
        <w:tc>
          <w:tcPr>
            <w:tcW w:w="3000" w:type="dxa"/>
          </w:tcPr>
          <w:p>
            <w:r>
              <w:t xml:space="preserve">Not Applicable</w:t>
            </w:r>
          </w:p>
        </w:tc>
        <w:tc>
          <w:tcPr>
            <w:tcW w:w="3000" w:type="dxa"/>
          </w:tcPr>
          <w:p>
            <w:r>
              <w:t xml:space="preserve">No prerecorded video content was included in the tested scope.</w:t>
            </w:r>
          </w:p>
        </w:tc>
      </w:tr>
      <w:tr>
        <w:tc>
          <w:tcPr>
            <w:tcW w:w="3000" w:type="dxa"/>
          </w:tcPr>
          <w:p>
            <w:r>
              <w:t xml:space="preserve">1.3.4 Orientation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Orientation behavior was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1.3.5 Identify Input Purpose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Input purpose and autocomplete attributes were not evaluated manually.</w:t>
            </w:r>
          </w:p>
        </w:tc>
      </w:tr>
      <w:tr>
        <w:tc>
          <w:tcPr>
            <w:tcW w:w="3000" w:type="dxa"/>
          </w:tcPr>
          <w:p>
            <w:r>
              <w:t xml:space="preserve">1.4.3 Contrast (Minimum)</w:t>
            </w:r>
          </w:p>
        </w:tc>
        <w:tc>
          <w:tcPr>
            <w:tcW w:w="3000" w:type="dxa"/>
          </w:tcPr>
          <w:p>
            <w:r>
              <w:t xml:space="preserve">Does Not Support</w:t>
            </w:r>
          </w:p>
        </w:tc>
        <w:tc>
          <w:tcPr>
            <w:tcW w:w="3000" w:type="dxa"/>
          </w:tcPr>
          <w:p>
            <w:r>
              <w:t xml:space="preserve">Checkout fails axe color-contrast for five checkout step headings: shipping, shipping method, payment method, payment information, and confirm order.</w:t>
            </w:r>
          </w:p>
        </w:tc>
      </w:tr>
      <w:tr>
        <w:tc>
          <w:tcPr>
            <w:tcW w:w="3000" w:type="dxa"/>
          </w:tcPr>
          <w:p>
            <w:r>
              <w:t xml:space="preserve">1.4.4 Resize Text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Browser zoom and text resize testing were not performed.</w:t>
            </w:r>
          </w:p>
        </w:tc>
      </w:tr>
      <w:tr>
        <w:tc>
          <w:tcPr>
            <w:tcW w:w="3000" w:type="dxa"/>
          </w:tcPr>
          <w:p>
            <w:r>
              <w:t xml:space="preserve">1.4.5 Images of Text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Manual review is required to confirm images of text are not used or have accessible alternatives.</w:t>
            </w:r>
          </w:p>
        </w:tc>
      </w:tr>
      <w:tr>
        <w:tc>
          <w:tcPr>
            <w:tcW w:w="3000" w:type="dxa"/>
          </w:tcPr>
          <w:p>
            <w:r>
              <w:t xml:space="preserve">1.4.10 Reflow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Reflow at 320 CSS pixels was not tested.</w:t>
            </w:r>
          </w:p>
        </w:tc>
      </w:tr>
      <w:tr>
        <w:tc>
          <w:tcPr>
            <w:tcW w:w="3000" w:type="dxa"/>
          </w:tcPr>
          <w:p>
            <w:r>
              <w:t xml:space="preserve">1.4.11 Non-text Contrast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Non-text component contrast was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1.4.12 Text Spacing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Text spacing override testing was not performed.</w:t>
            </w:r>
          </w:p>
        </w:tc>
      </w:tr>
      <w:tr>
        <w:tc>
          <w:tcPr>
            <w:tcW w:w="3000" w:type="dxa"/>
          </w:tcPr>
          <w:p>
            <w:r>
              <w:t xml:space="preserve">1.4.13 Content on Hover or Focus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Hover/focus-triggered content was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2.4.5 Multiple Ways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Multiple navigation methods were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2.4.6 Headings and Labels</w:t>
            </w:r>
          </w:p>
        </w:tc>
        <w:tc>
          <w:tcPr>
            <w:tcW w:w="3000" w:type="dxa"/>
          </w:tcPr>
          <w:p>
            <w:r>
              <w:t xml:space="preserve">Partially Supports</w:t>
            </w:r>
          </w:p>
        </w:tc>
        <w:tc>
          <w:tcPr>
            <w:tcW w:w="3000" w:type="dxa"/>
          </w:tcPr>
          <w:p>
            <w:r>
              <w:t xml:space="preserve">No automated heading or label text quality failures were reported, but form labeling failures indicate labels are incomplete across tested pages. Manual review is required.</w:t>
            </w:r>
          </w:p>
        </w:tc>
      </w:tr>
      <w:tr>
        <w:tc>
          <w:tcPr>
            <w:tcW w:w="3000" w:type="dxa"/>
          </w:tcPr>
          <w:p>
            <w:r>
              <w:t xml:space="preserve">2.4.7 Focus Visible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Focus indicator visibility was not manually tested.</w:t>
            </w:r>
          </w:p>
        </w:tc>
      </w:tr>
      <w:tr>
        <w:tc>
          <w:tcPr>
            <w:tcW w:w="3000" w:type="dxa"/>
          </w:tcPr>
          <w:p>
            <w:r>
              <w:t xml:space="preserve">3.1.2 Language of Parts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Language changes within page content were not evaluated.</w:t>
            </w:r>
          </w:p>
        </w:tc>
      </w:tr>
      <w:tr>
        <w:tc>
          <w:tcPr>
            <w:tcW w:w="3000" w:type="dxa"/>
          </w:tcPr>
          <w:p>
            <w:r>
              <w:t xml:space="preserve">3.2.3 Consistent Navigation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Consistent navigation was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3.2.4 Consistent Identification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Consistent identification of repeated controls was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3.3.3 Error Suggestion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Error suggestion behavior was not evaluated.</w:t>
            </w:r>
          </w:p>
        </w:tc>
      </w:tr>
      <w:tr>
        <w:tc>
          <w:tcPr>
            <w:tcW w:w="3000" w:type="dxa"/>
          </w:tcPr>
          <w:p>
            <w:r>
              <w:t xml:space="preserve">3.3.4 Error Prevention (Legal, Financial, Data)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Checkout/order error prevention behavior was not evaluated.</w:t>
            </w:r>
          </w:p>
        </w:tc>
      </w:tr>
      <w:tr>
        <w:tc>
          <w:tcPr>
            <w:tcW w:w="3000" w:type="dxa"/>
          </w:tcPr>
          <w:p>
            <w:r>
              <w:t xml:space="preserve">4.1.3 Status Messages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Status message behavior was not evaluated with assistive technology.</w:t>
            </w:r>
          </w:p>
        </w:tc>
      </w:tr>
    </w:tbl>
    <w:p/>
    <w:p/>
    <w:p>
      <w:pPr>
        <w:pStyle w:val="Heading2"/>
      </w:pPr>
      <w:r>
        <w:rPr/>
        <w:t xml:space="preserve">Section 508 Findings Summary</w:t>
      </w:r>
    </w:p>
    <w:p/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Revised Section 508 Requirement Area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Conformance Level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Remarks</w:t>
            </w:r>
          </w:p>
        </w:tc>
      </w:tr>
      <w:tr>
        <w:tc>
          <w:tcPr>
            <w:tcW w:w="3000" w:type="dxa"/>
          </w:tcPr>
          <w:p>
            <w:r>
              <w:t xml:space="preserve">302.1 Without Vision</w:t>
            </w:r>
          </w:p>
        </w:tc>
        <w:tc>
          <w:tcPr>
            <w:tcW w:w="3000" w:type="dxa"/>
          </w:tcPr>
          <w:p>
            <w:r>
              <w:t xml:space="preserve">Partially Supports</w:t>
            </w:r>
          </w:p>
        </w:tc>
        <w:tc>
          <w:tcPr>
            <w:tcW w:w="3000" w:type="dxa"/>
          </w:tcPr>
          <w:p>
            <w:r>
              <w:t xml:space="preserve">Automated findings indicate missing labels, missing language declaration, and missing link/image accessible names that affect screen reader users.</w:t>
            </w:r>
          </w:p>
        </w:tc>
      </w:tr>
      <w:tr>
        <w:tc>
          <w:tcPr>
            <w:tcW w:w="3000" w:type="dxa"/>
          </w:tcPr>
          <w:p>
            <w:r>
              <w:t xml:space="preserve">302.2 With Limited Vision</w:t>
            </w:r>
          </w:p>
        </w:tc>
        <w:tc>
          <w:tcPr>
            <w:tcW w:w="3000" w:type="dxa"/>
          </w:tcPr>
          <w:p>
            <w:r>
              <w:t xml:space="preserve">Partially Supports</w:t>
            </w:r>
          </w:p>
        </w:tc>
        <w:tc>
          <w:tcPr>
            <w:tcW w:w="3000" w:type="dxa"/>
          </w:tcPr>
          <w:p>
            <w:r>
              <w:t xml:space="preserve">Checkout contrast failure affects users with low vision. Browser zoom and reflow were not evaluated.</w:t>
            </w:r>
          </w:p>
        </w:tc>
      </w:tr>
      <w:tr>
        <w:tc>
          <w:tcPr>
            <w:tcW w:w="3000" w:type="dxa"/>
          </w:tcPr>
          <w:p>
            <w:r>
              <w:t xml:space="preserve">302.3 Without Perception of Color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Use of color was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302.7 With Limited Manipulation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Keyboard and pointer alternatives were not manually evaluated.</w:t>
            </w:r>
          </w:p>
        </w:tc>
      </w:tr>
      <w:tr>
        <w:tc>
          <w:tcPr>
            <w:tcW w:w="3000" w:type="dxa"/>
          </w:tcPr>
          <w:p>
            <w:r>
              <w:t xml:space="preserve">302.9 With Limited Language, Cognitive, and Learning Abilities</w:t>
            </w:r>
          </w:p>
        </w:tc>
        <w:tc>
          <w:tcPr>
            <w:tcW w:w="3000" w:type="dxa"/>
          </w:tcPr>
          <w:p>
            <w:r>
              <w:t xml:space="preserve">Not Evaluated</w:t>
            </w:r>
          </w:p>
        </w:tc>
        <w:tc>
          <w:tcPr>
            <w:tcW w:w="3000" w:type="dxa"/>
          </w:tcPr>
          <w:p>
            <w:r>
              <w:t xml:space="preserve">Cognitive accessibility checks were not performed.</w:t>
            </w:r>
          </w:p>
        </w:tc>
      </w:tr>
      <w:tr>
        <w:tc>
          <w:tcPr>
            <w:tcW w:w="3000" w:type="dxa"/>
          </w:tcPr>
          <w:p>
            <w:r>
              <w:t xml:space="preserve">502 Interoperability with Assistive Technology</w:t>
            </w:r>
          </w:p>
        </w:tc>
        <w:tc>
          <w:tcPr>
            <w:tcW w:w="3000" w:type="dxa"/>
          </w:tcPr>
          <w:p>
            <w:r>
              <w:t xml:space="preserve">Does Not Support</w:t>
            </w:r>
          </w:p>
        </w:tc>
        <w:tc>
          <w:tcPr>
            <w:tcW w:w="3000" w:type="dxa"/>
          </w:tcPr>
          <w:p>
            <w:r>
              <w:t xml:space="preserve">Missing accessible names and missing page language affect assistive technology interoperability.</w:t>
            </w:r>
          </w:p>
        </w:tc>
      </w:tr>
    </w:tbl>
    <w:p/>
    <w:p/>
    <w:p>
      <w:pPr>
        <w:pStyle w:val="Heading2"/>
      </w:pPr>
      <w:r>
        <w:rPr/>
        <w:t xml:space="preserve">Detailed Automated Findings</w:t>
      </w:r>
    </w:p>
    <w:p/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Test ID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Page / Flow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Blocking Findings</w:t>
            </w:r>
          </w:p>
        </w:tc>
      </w:tr>
      <w:tr>
        <w:tc>
          <w:tcPr>
            <w:tcW w:w="3000" w:type="dxa"/>
          </w:tcPr>
          <w:p>
            <w:r>
              <w:t xml:space="preserve">AXE-HOME-01</w:t>
            </w:r>
          </w:p>
        </w:tc>
        <w:tc>
          <w:tcPr>
            <w:tcW w:w="3000" w:type="dxa"/>
          </w:tcPr>
          <w:p>
            <w:r>
              <w:t xml:space="preserve">Homepage</w:t>
            </w:r>
          </w:p>
        </w:tc>
        <w:tc>
          <w:tcPr>
            <w:tcW w:w="3000" w:type="dxa"/>
          </w:tcPr>
          <w:p>
            <w:r>
              <w:t xml:space="preserve">Failed</w:t>
            </w:r>
          </w:p>
        </w:tc>
        <w:tc>
          <w:tcPr>
            <w:tcW w:w="3000" w:type="dxa"/>
          </w:tcPr>
          <w:p>
            <w:r>
              <w:t xml:space="preserve">html-has-lang, image-alt, label, link-name</w:t>
            </w:r>
          </w:p>
        </w:tc>
      </w:tr>
      <w:tr>
        <w:tc>
          <w:tcPr>
            <w:tcW w:w="3000" w:type="dxa"/>
          </w:tcPr>
          <w:p>
            <w:r>
              <w:t xml:space="preserve">AXE-LOGIN-01</w:t>
            </w:r>
          </w:p>
        </w:tc>
        <w:tc>
          <w:tcPr>
            <w:tcW w:w="3000" w:type="dxa"/>
          </w:tcPr>
          <w:p>
            <w:r>
              <w:t xml:space="preserve">Login page</w:t>
            </w:r>
          </w:p>
        </w:tc>
        <w:tc>
          <w:tcPr>
            <w:tcW w:w="3000" w:type="dxa"/>
          </w:tcPr>
          <w:p>
            <w:r>
              <w:t xml:space="preserve">Failed</w:t>
            </w:r>
          </w:p>
        </w:tc>
        <w:tc>
          <w:tcPr>
            <w:tcW w:w="3000" w:type="dxa"/>
          </w:tcPr>
          <w:p>
            <w:r>
              <w:t xml:space="preserve">html-has-lang, label</w:t>
            </w:r>
          </w:p>
        </w:tc>
      </w:tr>
      <w:tr>
        <w:tc>
          <w:tcPr>
            <w:tcW w:w="3000" w:type="dxa"/>
          </w:tcPr>
          <w:p>
            <w:r>
              <w:t xml:space="preserve">AXE-REGISTER-01</w:t>
            </w:r>
          </w:p>
        </w:tc>
        <w:tc>
          <w:tcPr>
            <w:tcW w:w="3000" w:type="dxa"/>
          </w:tcPr>
          <w:p>
            <w:r>
              <w:t xml:space="preserve">Register page</w:t>
            </w:r>
          </w:p>
        </w:tc>
        <w:tc>
          <w:tcPr>
            <w:tcW w:w="3000" w:type="dxa"/>
          </w:tcPr>
          <w:p>
            <w:r>
              <w:t xml:space="preserve">Failed</w:t>
            </w:r>
          </w:p>
        </w:tc>
        <w:tc>
          <w:tcPr>
            <w:tcW w:w="3000" w:type="dxa"/>
          </w:tcPr>
          <w:p>
            <w:r>
              <w:t xml:space="preserve">html-has-lang, label</w:t>
            </w:r>
          </w:p>
        </w:tc>
      </w:tr>
      <w:tr>
        <w:tc>
          <w:tcPr>
            <w:tcW w:w="3000" w:type="dxa"/>
          </w:tcPr>
          <w:p>
            <w:r>
              <w:t xml:space="preserve">AXE-SEARCH-01</w:t>
            </w:r>
          </w:p>
        </w:tc>
        <w:tc>
          <w:tcPr>
            <w:tcW w:w="3000" w:type="dxa"/>
          </w:tcPr>
          <w:p>
            <w:r>
              <w:t xml:space="preserve">Product search page</w:t>
            </w:r>
          </w:p>
        </w:tc>
        <w:tc>
          <w:tcPr>
            <w:tcW w:w="3000" w:type="dxa"/>
          </w:tcPr>
          <w:p>
            <w:r>
              <w:t xml:space="preserve">Failed</w:t>
            </w:r>
          </w:p>
        </w:tc>
        <w:tc>
          <w:tcPr>
            <w:tcW w:w="3000" w:type="dxa"/>
          </w:tcPr>
          <w:p>
            <w:r>
              <w:t xml:space="preserve">html-has-lang, label, select-name</w:t>
            </w:r>
          </w:p>
        </w:tc>
      </w:tr>
      <w:tr>
        <w:tc>
          <w:tcPr>
            <w:tcW w:w="3000" w:type="dxa"/>
          </w:tcPr>
          <w:p>
            <w:r>
              <w:t xml:space="preserve">AXE-CART-01</w:t>
            </w:r>
          </w:p>
        </w:tc>
        <w:tc>
          <w:tcPr>
            <w:tcW w:w="3000" w:type="dxa"/>
          </w:tcPr>
          <w:p>
            <w:r>
              <w:t xml:space="preserve">Cart page</w:t>
            </w:r>
          </w:p>
        </w:tc>
        <w:tc>
          <w:tcPr>
            <w:tcW w:w="3000" w:type="dxa"/>
          </w:tcPr>
          <w:p>
            <w:r>
              <w:t xml:space="preserve">Failed</w:t>
            </w:r>
          </w:p>
        </w:tc>
        <w:tc>
          <w:tcPr>
            <w:tcW w:w="3000" w:type="dxa"/>
          </w:tcPr>
          <w:p>
            <w:r>
              <w:t xml:space="preserve">html-has-lang, label</w:t>
            </w:r>
          </w:p>
        </w:tc>
      </w:tr>
      <w:tr>
        <w:tc>
          <w:tcPr>
            <w:tcW w:w="3000" w:type="dxa"/>
          </w:tcPr>
          <w:p>
            <w:r>
              <w:t xml:space="preserve">AXE-CHECKOUT-01</w:t>
            </w:r>
          </w:p>
        </w:tc>
        <w:tc>
          <w:tcPr>
            <w:tcW w:w="3000" w:type="dxa"/>
          </w:tcPr>
          <w:p>
            <w:r>
              <w:t xml:space="preserve">Checkout page</w:t>
            </w:r>
          </w:p>
        </w:tc>
        <w:tc>
          <w:tcPr>
            <w:tcW w:w="3000" w:type="dxa"/>
          </w:tcPr>
          <w:p>
            <w:r>
              <w:t xml:space="preserve">Failed</w:t>
            </w:r>
          </w:p>
        </w:tc>
        <w:tc>
          <w:tcPr>
            <w:tcW w:w="3000" w:type="dxa"/>
          </w:tcPr>
          <w:p>
            <w:r>
              <w:t xml:space="preserve">color-contrast, html-has-lang, label</w:t>
            </w:r>
          </w:p>
        </w:tc>
      </w:tr>
    </w:tbl>
    <w:p/>
    <w:p/>
    <w:p>
      <w:pPr>
        <w:pStyle w:val="Heading2"/>
      </w:pPr>
      <w:r>
        <w:rPr/>
        <w:t xml:space="preserve">Evidence Attachments</w:t>
      </w:r>
    </w:p>
    <w:p/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Page / Flow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Axe Violations JSON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Axe Summary JSON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Screenshot</w:t>
            </w:r>
          </w:p>
        </w:tc>
      </w:tr>
      <w:tr>
        <w:tc>
          <w:tcPr>
            <w:tcW w:w="3000" w:type="dxa"/>
          </w:tcPr>
          <w:p>
            <w:r>
              <w:t xml:space="preserve">Homepage</w:t>
            </w:r>
          </w:p>
        </w:tc>
        <w:tc>
          <w:tcPr>
            <w:tcW w:w="3000" w:type="dxa"/>
          </w:tcPr>
          <w:p>
            <w:r>
              <w:t xml:space="preserve">allure-results/46eb1628-4452-4a99-92e8-40aa558d468a-attachment.json</w:t>
            </w:r>
          </w:p>
        </w:tc>
        <w:tc>
          <w:tcPr>
            <w:tcW w:w="3000" w:type="dxa"/>
          </w:tcPr>
          <w:p>
            <w:r>
              <w:t xml:space="preserve">allure-results/17f76fc9-724d-45bf-8e21-020462ac2a31-attachment.json</w:t>
            </w:r>
          </w:p>
        </w:tc>
        <w:tc>
          <w:tcPr>
            <w:tcW w:w="3000" w:type="dxa"/>
          </w:tcPr>
          <w:p>
            <w:r>
              <w:t xml:space="preserve">allure-results/cca61fd2-4326-4341-8707-3ad93babe3ea-attachment.png</w:t>
            </w:r>
          </w:p>
        </w:tc>
      </w:tr>
      <w:tr>
        <w:tc>
          <w:tcPr>
            <w:tcW w:w="3000" w:type="dxa"/>
          </w:tcPr>
          <w:p>
            <w:r>
              <w:t xml:space="preserve">Login page</w:t>
            </w:r>
          </w:p>
        </w:tc>
        <w:tc>
          <w:tcPr>
            <w:tcW w:w="3000" w:type="dxa"/>
          </w:tcPr>
          <w:p>
            <w:r>
              <w:t xml:space="preserve">allure-results/dd50cd8d-0bad-467c-913b-fe7bb1e51a5b-attachment.json</w:t>
            </w:r>
          </w:p>
        </w:tc>
        <w:tc>
          <w:tcPr>
            <w:tcW w:w="3000" w:type="dxa"/>
          </w:tcPr>
          <w:p>
            <w:r>
              <w:t xml:space="preserve">allure-results/c2bb8801-a159-42d8-a9ec-f1b3a35ec528-attachment.json</w:t>
            </w:r>
          </w:p>
        </w:tc>
        <w:tc>
          <w:tcPr>
            <w:tcW w:w="3000" w:type="dxa"/>
          </w:tcPr>
          <w:p>
            <w:r>
              <w:t xml:space="preserve">allure-results/8ffc8e58-0f9e-4961-908f-be2c9ca276ea-attachment.png</w:t>
            </w:r>
          </w:p>
        </w:tc>
      </w:tr>
      <w:tr>
        <w:tc>
          <w:tcPr>
            <w:tcW w:w="3000" w:type="dxa"/>
          </w:tcPr>
          <w:p>
            <w:r>
              <w:t xml:space="preserve">Register page</w:t>
            </w:r>
          </w:p>
        </w:tc>
        <w:tc>
          <w:tcPr>
            <w:tcW w:w="3000" w:type="dxa"/>
          </w:tcPr>
          <w:p>
            <w:r>
              <w:t xml:space="preserve">allure-results/000b17da-b6f2-46c2-a6e3-942b4e393c90-attachment.json</w:t>
            </w:r>
          </w:p>
        </w:tc>
        <w:tc>
          <w:tcPr>
            <w:tcW w:w="3000" w:type="dxa"/>
          </w:tcPr>
          <w:p>
            <w:r>
              <w:t xml:space="preserve">allure-results/e1898876-2a5e-4d75-8947-0c59005d28bb-attachment.json</w:t>
            </w:r>
          </w:p>
        </w:tc>
        <w:tc>
          <w:tcPr>
            <w:tcW w:w="3000" w:type="dxa"/>
          </w:tcPr>
          <w:p>
            <w:r>
              <w:t xml:space="preserve">allure-results/fd74743e-2dd3-4ade-857e-d4df9c5e2da1-attachment.png</w:t>
            </w:r>
          </w:p>
        </w:tc>
      </w:tr>
      <w:tr>
        <w:tc>
          <w:tcPr>
            <w:tcW w:w="3000" w:type="dxa"/>
          </w:tcPr>
          <w:p>
            <w:r>
              <w:t xml:space="preserve">Product search page</w:t>
            </w:r>
          </w:p>
        </w:tc>
        <w:tc>
          <w:tcPr>
            <w:tcW w:w="3000" w:type="dxa"/>
          </w:tcPr>
          <w:p>
            <w:r>
              <w:t xml:space="preserve">allure-results/82c150c8-59bf-40d3-b296-9ee3f482b427-attachment.json</w:t>
            </w:r>
          </w:p>
        </w:tc>
        <w:tc>
          <w:tcPr>
            <w:tcW w:w="3000" w:type="dxa"/>
          </w:tcPr>
          <w:p>
            <w:r>
              <w:t xml:space="preserve">allure-results/f597646a-5081-4b3e-97e1-ad88e0f8ce5e-attachment.json</w:t>
            </w:r>
          </w:p>
        </w:tc>
        <w:tc>
          <w:tcPr>
            <w:tcW w:w="3000" w:type="dxa"/>
          </w:tcPr>
          <w:p>
            <w:r>
              <w:t xml:space="preserve">allure-results/91e1062e-54b5-4d4c-a33b-98b26e12d2aa-attachment.png</w:t>
            </w:r>
          </w:p>
        </w:tc>
      </w:tr>
      <w:tr>
        <w:tc>
          <w:tcPr>
            <w:tcW w:w="3000" w:type="dxa"/>
          </w:tcPr>
          <w:p>
            <w:r>
              <w:t xml:space="preserve">Cart page</w:t>
            </w:r>
          </w:p>
        </w:tc>
        <w:tc>
          <w:tcPr>
            <w:tcW w:w="3000" w:type="dxa"/>
          </w:tcPr>
          <w:p>
            <w:r>
              <w:t xml:space="preserve">allure-results/c2dcfc2c-17bd-4cb7-be9c-ef0b131b5911-attachment.json</w:t>
            </w:r>
          </w:p>
        </w:tc>
        <w:tc>
          <w:tcPr>
            <w:tcW w:w="3000" w:type="dxa"/>
          </w:tcPr>
          <w:p>
            <w:r>
              <w:t xml:space="preserve">allure-results/8d909349-1525-4898-af49-f01b46d9524d-attachment.json</w:t>
            </w:r>
          </w:p>
        </w:tc>
        <w:tc>
          <w:tcPr>
            <w:tcW w:w="3000" w:type="dxa"/>
          </w:tcPr>
          <w:p>
            <w:r>
              <w:t xml:space="preserve">allure-results/04a1460b-1e6b-41fe-9c60-6ecb2b15ffcb-attachment.png</w:t>
            </w:r>
          </w:p>
        </w:tc>
      </w:tr>
      <w:tr>
        <w:tc>
          <w:tcPr>
            <w:tcW w:w="3000" w:type="dxa"/>
          </w:tcPr>
          <w:p>
            <w:r>
              <w:t xml:space="preserve">Checkout page</w:t>
            </w:r>
          </w:p>
        </w:tc>
        <w:tc>
          <w:tcPr>
            <w:tcW w:w="3000" w:type="dxa"/>
          </w:tcPr>
          <w:p>
            <w:r>
              <w:t xml:space="preserve">allure-results/16b35ace-0c75-43a3-9f20-262dfd13cd28-attachment.json</w:t>
            </w:r>
          </w:p>
        </w:tc>
        <w:tc>
          <w:tcPr>
            <w:tcW w:w="3000" w:type="dxa"/>
          </w:tcPr>
          <w:p>
            <w:r>
              <w:t xml:space="preserve">allure-results/389defbd-48c0-4637-bd1b-3e75b594baf5-attachment.json</w:t>
            </w:r>
          </w:p>
        </w:tc>
        <w:tc>
          <w:tcPr>
            <w:tcW w:w="3000" w:type="dxa"/>
          </w:tcPr>
          <w:p>
            <w:r>
              <w:t xml:space="preserve">allure-results/3f46fc32-062e-4458-9470-e3b324d5b9b6-attachment.png</w:t>
            </w:r>
          </w:p>
        </w:tc>
      </w:tr>
    </w:tbl>
    <w:p/>
    <w:p/>
    <w:p>
      <w:pPr>
        <w:pStyle w:val="Heading2"/>
      </w:pPr>
      <w:r>
        <w:rPr/>
        <w:t xml:space="preserve">Remediation Plan</w:t>
      </w:r>
    </w:p>
    <w:p/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Recommendation</w:t>
            </w:r>
          </w:p>
        </w:tc>
        <w:tc>
          <w:tcPr>
            <w:tcW w:w="3000" w:type="dxa"/>
            <w:shd w:val="clear" w:color="auto" w:fill="D9EAF7"/>
          </w:tcPr>
          <w:p>
            <w:r>
              <w:rPr>
                <w:b/>
              </w:rPr>
              <w:t xml:space="preserve">Related Criteria</w:t>
            </w:r>
          </w:p>
        </w:tc>
      </w:tr>
      <w:tr>
        <w:tc>
          <w:tcPr>
            <w:tcW w:w="3000" w:type="dxa"/>
          </w:tcPr>
          <w:p>
            <w:r>
              <w:t xml:space="preserve">High</w:t>
            </w:r>
          </w:p>
        </w:tc>
        <w:tc>
          <w:tcPr>
            <w:tcW w:w="3000" w:type="dxa"/>
          </w:tcPr>
          <w:p>
            <w:r>
              <w:t xml:space="preserve">Add a valid lang attribute to the root html element on every page.</w:t>
            </w:r>
          </w:p>
        </w:tc>
        <w:tc>
          <w:tcPr>
            <w:tcW w:w="3000" w:type="dxa"/>
          </w:tcPr>
          <w:p>
            <w:r>
              <w:t xml:space="preserve">3.1.1</w:t>
            </w:r>
          </w:p>
        </w:tc>
      </w:tr>
      <w:tr>
        <w:tc>
          <w:tcPr>
            <w:tcW w:w="3000" w:type="dxa"/>
          </w:tcPr>
          <w:p>
            <w:r>
              <w:t xml:space="preserve">High</w:t>
            </w:r>
          </w:p>
        </w:tc>
        <w:tc>
          <w:tcPr>
            <w:tcW w:w="3000" w:type="dxa"/>
          </w:tcPr>
          <w:p>
            <w:r>
              <w:t xml:space="preserve">Add explicit or programmatic labels to all search, newsletter, cart, coupon, gift-card, quantity, remove-from-cart, terms, and product-list select controls.</w:t>
            </w:r>
          </w:p>
        </w:tc>
        <w:tc>
          <w:tcPr>
            <w:tcW w:w="3000" w:type="dxa"/>
          </w:tcPr>
          <w:p>
            <w:r>
              <w:t xml:space="preserve">3.3.2, 4.1.2</w:t>
            </w:r>
          </w:p>
        </w:tc>
      </w:tr>
      <w:tr>
        <w:tc>
          <w:tcPr>
            <w:tcW w:w="3000" w:type="dxa"/>
          </w:tcPr>
          <w:p>
            <w:r>
              <w:t xml:space="preserve">High</w:t>
            </w:r>
          </w:p>
        </w:tc>
        <w:tc>
          <w:tcPr>
            <w:tcW w:w="3000" w:type="dxa"/>
          </w:tcPr>
          <w:p>
            <w:r>
              <w:t xml:space="preserve">Add meaningful alternative text to informative images and empty alt text to decorative images.</w:t>
            </w:r>
          </w:p>
        </w:tc>
        <w:tc>
          <w:tcPr>
            <w:tcW w:w="3000" w:type="dxa"/>
          </w:tcPr>
          <w:p>
            <w:r>
              <w:t xml:space="preserve">1.1.1</w:t>
            </w:r>
          </w:p>
        </w:tc>
      </w:tr>
      <w:tr>
        <w:tc>
          <w:tcPr>
            <w:tcW w:w="3000" w:type="dxa"/>
          </w:tcPr>
          <w:p>
            <w:r>
              <w:t xml:space="preserve">High</w:t>
            </w:r>
          </w:p>
        </w:tc>
        <w:tc>
          <w:tcPr>
            <w:tcW w:w="3000" w:type="dxa"/>
          </w:tcPr>
          <w:p>
            <w:r>
              <w:t xml:space="preserve">Add discernible accessible text to the homepage slider image link.</w:t>
            </w:r>
          </w:p>
        </w:tc>
        <w:tc>
          <w:tcPr>
            <w:tcW w:w="3000" w:type="dxa"/>
          </w:tcPr>
          <w:p>
            <w:r>
              <w:t xml:space="preserve">2.4.4, 4.1.2</w:t>
            </w:r>
          </w:p>
        </w:tc>
      </w:tr>
      <w:tr>
        <w:tc>
          <w:tcPr>
            <w:tcW w:w="3000" w:type="dxa"/>
          </w:tcPr>
          <w:p>
            <w:r>
              <w:t xml:space="preserve">Medium</w:t>
            </w:r>
          </w:p>
        </w:tc>
        <w:tc>
          <w:tcPr>
            <w:tcW w:w="3000" w:type="dxa"/>
          </w:tcPr>
          <w:p>
            <w:r>
              <w:t xml:space="preserve">Update checkout heading foreground/background colors to meet WCAG AA contrast minimums.</w:t>
            </w:r>
          </w:p>
        </w:tc>
        <w:tc>
          <w:tcPr>
            <w:tcW w:w="3000" w:type="dxa"/>
          </w:tcPr>
          <w:p>
            <w:r>
              <w:t xml:space="preserve">1.4.3</w:t>
            </w:r>
          </w:p>
        </w:tc>
      </w:tr>
      <w:tr>
        <w:tc>
          <w:tcPr>
            <w:tcW w:w="3000" w:type="dxa"/>
          </w:tcPr>
          <w:p>
            <w:r>
              <w:t xml:space="preserve">Medium</w:t>
            </w:r>
          </w:p>
        </w:tc>
        <w:tc>
          <w:tcPr>
            <w:tcW w:w="3000" w:type="dxa"/>
          </w:tcPr>
          <w:p>
            <w:r>
              <w:t xml:space="preserve">Perform manual keyboard-only, screen reader, zoom/reflow, focus visible, and error handling validation after automated fixes.</w:t>
            </w:r>
          </w:p>
        </w:tc>
        <w:tc>
          <w:tcPr>
            <w:tcW w:w="3000" w:type="dxa"/>
          </w:tcPr>
          <w:p>
            <w:r>
              <w:t xml:space="preserve">WCAG A / AA manual criteria</w:t>
            </w:r>
          </w:p>
        </w:tc>
      </w:tr>
    </w:tbl>
    <w:p/>
    <w:p/>
    <w:p>
      <w:pPr>
        <w:pStyle w:val="Heading2"/>
      </w:pPr>
      <w:r>
        <w:rPr/>
        <w:t xml:space="preserve">Final Test Result</w:t>
      </w:r>
    </w:p>
    <w:p/>
    <w:p>
      <w:r>
        <w:rPr/>
        <w:t xml:space="preserve">Command result: Failed</w:t>
      </w:r>
    </w:p>
    <w:p>
      <w:r>
        <w:rPr/>
        <w:t xml:space="preserve">Failure count: 6</w:t>
      </w:r>
    </w:p>
    <w:p>
      <w:r>
        <w:rPr/>
        <w:t xml:space="preserve">Execution date: May 21, 2026</w:t>
      </w:r>
    </w:p>
    <w:p>
      <w:r>
        <w:rPr/>
        <w:t xml:space="preserve">Generated report: allure-report/index.html</w:t>
      </w:r>
    </w:p>
    <w:p>
      <w:r>
        <w:rPr/>
        <w:t xml:space="preserve">Raw evidence folder: allure-results/</w:t>
      </w:r>
    </w:p>
    <w:sectPr>
      <w:pgSz w:w="12240" w:h="15840"/>
      <w:pgMar w:top="720" w:right="720" w:bottom="720" w:left="720" w:header="720" w:footer="720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QA Team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Test Plan — Tricentis Demo Web Shop</w:t>
    </w:r>
    <w:r>
      <w:rPr>
        <w:rFonts w:ascii="Arial" w:cs="Arial" w:eastAsia="Arial" w:hAnsi="Arial"/>
        <w:color w:val="888888"/>
        <w:sz w:val="18"/>
        <w:szCs w:val="18"/>
      </w:rPr>
      <w:t xml:space="preserve">   |   https://demowebshop.tricentis.com/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2026-04-25T18:57:01.478Z</dcterms:created>
  <dcterms:modified xsi:type="dcterms:W3CDTF">2026-04-25T18:57:01.479Z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