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sz w:val="20"/>
                <w:rtl w:val="0"/>
              </w:rPr>
              <w:t xml:space="preserve">Date</w:t>
            </w:r>
          </w:p>
        </w:tc>
        <w:tc>
          <w:tcPr/>
          <w:p>
            <w:r>
              <w:rPr>
                <w:sz w:val="20"/>
              </w:rPr>
              <w:t>28 June 2026</w:t>
            </w:r>
          </w:p>
        </w:tc>
      </w:tr>
      <w:tr>
        <w:trPr>
          <w:cantSplit w:val="0"/>
          <w:tblHeader w:val="0"/>
        </w:trPr>
        <w:tc>
          <w:tcPr/>
          <w:p w:rsidR="00000000" w:rsidDel="00000000" w:rsidP="00000000" w:rsidRDefault="00000000" w:rsidRPr="00000000" w14:paraId="00000006">
            <w:pPr>
              <w:rPr/>
            </w:pPr>
            <w:r w:rsidDel="00000000" w:rsidR="00000000" w:rsidRPr="00000000">
              <w:rPr>
                <w:sz w:val="20"/>
                <w:rtl w:val="0"/>
              </w:rPr>
              <w:t xml:space="preserve">Team ID</w:t>
            </w:r>
          </w:p>
        </w:tc>
        <w:tc>
          <w:tcPr/>
          <w:p>
            <w:r>
              <w:rPr>
                <w:sz w:val="20"/>
              </w:rPr>
            </w:r>
          </w:p>
        </w:tc>
      </w:tr>
      <w:tr>
        <w:trPr>
          <w:cantSplit w:val="0"/>
          <w:tblHeader w:val="0"/>
        </w:trPr>
        <w:tc>
          <w:tcPr/>
          <w:p w:rsidR="00000000" w:rsidDel="00000000" w:rsidP="00000000" w:rsidRDefault="00000000" w:rsidRPr="00000000" w14:paraId="00000008">
            <w:pPr>
              <w:rPr/>
            </w:pPr>
            <w:r w:rsidDel="00000000" w:rsidR="00000000" w:rsidRPr="00000000">
              <w:rPr>
                <w:sz w:val="20"/>
                <w:rtl w:val="0"/>
              </w:rPr>
              <w:t xml:space="preserve">Project Name</w:t>
            </w:r>
          </w:p>
        </w:tc>
        <w:tc>
          <w:tcPr/>
          <w:p>
            <w:r>
              <w:rPr>
                <w:sz w:val="20"/>
              </w:rPr>
              <w:t>ONLINE COMPLAINT REGISTRATION</w:t>
            </w:r>
          </w:p>
        </w:tc>
      </w:tr>
      <w:tr>
        <w:trPr>
          <w:cantSplit w:val="0"/>
          <w:tblHeader w:val="0"/>
        </w:trPr>
        <w:tc>
          <w:tcPr/>
          <w:p w:rsidR="00000000" w:rsidDel="00000000" w:rsidP="00000000" w:rsidRDefault="00000000" w:rsidRPr="00000000" w14:paraId="0000000A">
            <w:pPr>
              <w:rPr/>
            </w:pPr>
            <w:r w:rsidDel="00000000" w:rsidR="00000000" w:rsidRPr="00000000">
              <w:rPr>
                <w:sz w:val="20"/>
                <w:rtl w:val="0"/>
              </w:rPr>
              <w:t xml:space="preserve">Maximum Marks</w:t>
            </w:r>
          </w:p>
        </w:tc>
        <w:tc>
          <w:tcPr/>
          <w:p w:rsidR="00000000" w:rsidDel="00000000" w:rsidP="00000000" w:rsidRDefault="00000000" w:rsidRPr="00000000" w14:paraId="0000000B">
            <w:pPr>
              <w:rPr/>
            </w:pPr>
            <w:r w:rsidDel="00000000" w:rsidR="00000000" w:rsidRPr="00000000">
              <w:rPr>
                <w:sz w:val="20"/>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
      <w:r>
        <w:rPr>
          <w:b/>
        </w:rPr>
        <w:t>Empathy Map: Customer (User Role) Filing a Complaint</w:t>
      </w:r>
    </w:p>
    <w:tbl>
      <w:tblPr>
        <w:tblStyle w:val="TableGrid"/>
        <w:tblW w:type="auto" w:w="0"/>
        <w:tblLook w:firstColumn="1" w:firstRow="1" w:lastColumn="0" w:lastRow="0" w:noHBand="0" w:noVBand="1" w:val="04A0"/>
      </w:tblPr>
      <w:tblGrid>
        <w:gridCol w:w="4513"/>
        <w:gridCol w:w="4513"/>
      </w:tblGrid>
      <w:tr>
        <w:tc>
          <w:tcPr>
            <w:tcW w:type="dxa" w:w="4513"/>
          </w:tcPr>
          <w:p>
            <w:r>
              <w:rPr>
                <w:sz w:val="20"/>
              </w:rPr>
              <w:t>SAYS</w:t>
            </w:r>
          </w:p>
        </w:tc>
        <w:tc>
          <w:tcPr>
            <w:tcW w:type="dxa" w:w="4513"/>
          </w:tcPr>
          <w:p>
            <w:r>
              <w:rPr>
                <w:sz w:val="20"/>
              </w:rPr>
              <w:t>"Why do I have to keep calling and repeating my issue?"</w:t>
              <w:br/>
              <w:t>"I have no idea what is happening with my complaint."</w:t>
              <w:br/>
              <w:t>"I just want someone to take ownership of my problem."</w:t>
            </w:r>
          </w:p>
        </w:tc>
      </w:tr>
      <w:tr>
        <w:tc>
          <w:tcPr>
            <w:tcW w:type="dxa" w:w="4513"/>
          </w:tcPr>
          <w:p>
            <w:r>
              <w:rPr>
                <w:sz w:val="20"/>
              </w:rPr>
              <w:t>THINKS</w:t>
            </w:r>
          </w:p>
        </w:tc>
        <w:tc>
          <w:tcPr>
            <w:tcW w:type="dxa" w:w="4513"/>
          </w:tcPr>
          <w:p>
            <w:r>
              <w:rPr>
                <w:sz w:val="20"/>
              </w:rPr>
              <w:t>Is anyone actually looking at this?</w:t>
              <w:br/>
              <w:t>Will I have to escalate this myself?</w:t>
              <w:br/>
              <w:t>Is this company organized enough to fix my issue?</w:t>
            </w:r>
          </w:p>
        </w:tc>
      </w:tr>
      <w:tr>
        <w:tc>
          <w:tcPr>
            <w:tcW w:type="dxa" w:w="4513"/>
          </w:tcPr>
          <w:p>
            <w:r>
              <w:rPr>
                <w:sz w:val="20"/>
              </w:rPr>
              <w:t>DOES</w:t>
            </w:r>
          </w:p>
        </w:tc>
        <w:tc>
          <w:tcPr>
            <w:tcW w:type="dxa" w:w="4513"/>
          </w:tcPr>
          <w:p>
            <w:r>
              <w:rPr>
                <w:sz w:val="20"/>
              </w:rPr>
              <w:t>Calls/emails support multiple times</w:t>
              <w:br/>
              <w:t>Searches for a status update manually</w:t>
              <w:br/>
              <w:t>Leaves negative reviews if unresolved for long</w:t>
            </w:r>
          </w:p>
        </w:tc>
      </w:tr>
    </w:tbl>
    <w:p/>
    <w:tbl>
      <w:tblPr>
        <w:tblStyle w:val="TableGrid"/>
        <w:tblW w:type="auto" w:w="0"/>
        <w:tblLook w:firstColumn="1" w:firstRow="1" w:lastColumn="0" w:lastRow="0" w:noHBand="0" w:noVBand="1" w:val="04A0"/>
      </w:tblPr>
      <w:tblGrid>
        <w:gridCol w:w="4513"/>
        <w:gridCol w:w="4513"/>
      </w:tblGrid>
      <w:tr>
        <w:tc>
          <w:tcPr>
            <w:tcW w:type="dxa" w:w="4513"/>
          </w:tcPr>
          <w:p>
            <w:r>
              <w:rPr>
                <w:sz w:val="20"/>
              </w:rPr>
              <w:t>PAINS</w:t>
            </w:r>
          </w:p>
        </w:tc>
        <w:tc>
          <w:tcPr>
            <w:tcW w:type="dxa" w:w="4513"/>
          </w:tcPr>
          <w:p>
            <w:r>
              <w:rPr>
                <w:sz w:val="20"/>
              </w:rPr>
              <w:t>No visibility into complaint status</w:t>
              <w:br/>
              <w:t>Has to repeat the issue to multiple agents</w:t>
              <w:br/>
              <w:t>No direct communication channel with the assigned agent</w:t>
              <w:br/>
              <w:t>No way to rate or give feedback on resolution</w:t>
            </w:r>
          </w:p>
        </w:tc>
      </w:tr>
      <w:tr>
        <w:tc>
          <w:tcPr>
            <w:tcW w:type="dxa" w:w="4513"/>
          </w:tcPr>
          <w:p>
            <w:r>
              <w:rPr>
                <w:sz w:val="20"/>
              </w:rPr>
              <w:t>GAINS</w:t>
            </w:r>
          </w:p>
        </w:tc>
        <w:tc>
          <w:tcPr>
            <w:tcW w:type="dxa" w:w="4513"/>
          </w:tcPr>
          <w:p>
            <w:r>
              <w:rPr>
                <w:sz w:val="20"/>
              </w:rPr>
              <w:t>A single dashboard to submit and track complaints</w:t>
              <w:br/>
              <w:t>Real-time status updates (Pending -&gt; Assigned -&gt; In Progress -&gt; Resolved)</w:t>
              <w:br/>
              <w:t>Direct chat with the assigned agent</w:t>
              <w:br/>
              <w:t>Ability to rate the support experience after resolution</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