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Problem – Solution Fit Template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28/09/2026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Problem – Solution Fit Overview:</w:t>
      </w:r>
    </w:p>
    <w:p>
      <w:pPr>
        <w:spacing w:after="120" w:before="0" w:line="276"/>
      </w:pPr>
      <w:r>
        <w:rPr>
          <w:sz w:val="22"/>
          <w:szCs w:val="22"/>
        </w:rPr>
        <w:t xml:space="preserve">The Problem–Solution Fit ensures that the application is designed to solve a real-world creative challenge. It validates that the proposed architecture, AI integration, and output formats effectively address the needs of people who want to create comics without drawing or scripting skills.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Address the lack of a simple tool that creates story, dialogue, and artwork together.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 Google Gemini to generate a structured comic outline and a complete script.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 Stable Diffusion (or a placeholder mode) to generate artwork for every panel.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Deliver the finished comic as a web preview and a downloadable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Keep the design modular so that models, styles, and outputs can be extended later.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Problem Statement:</w:t>
      </w:r>
    </w:p>
    <w:p>
      <w:pPr>
        <w:spacing w:after="120" w:before="0" w:line="276"/>
      </w:pPr>
      <w:r>
        <w:rPr>
          <w:sz w:val="22"/>
          <w:szCs w:val="22"/>
        </w:rPr>
        <w:t xml:space="preserve">Many people have story ideas but cannot draw or script them. Creating a comic normally requires a writer, a storyboard artist, and an illustrator. Existing tools either give only text or only images, and they rarely produce a structured, ready-to-share comic. Without an integrated pipeline, turning an idea into a comic is slow, expensive, and discouraging.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Solution</w:t>
      </w:r>
    </w:p>
    <w:p>
      <w:pPr>
        <w:spacing w:after="120" w:before="0" w:line="276"/>
      </w:pPr>
      <w:r>
        <w:rPr>
          <w:sz w:val="22"/>
          <w:szCs w:val="22"/>
        </w:rPr>
        <w:t xml:space="preserve">ComicCraft, a FastAPI-based web application that turns a short story prompt into a complete AI-generated comic.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 simple web form collects the story idea, character, setting, tone, art style, and panel count.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Gemini creates the outline and then expands it into captions, narration, dialogue, and image prompts.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Each panel's image prompt is sent to the image generator (placeholder or Stable Diffusion).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 layout builder merges text and images, and an exporter produces a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The user previews the comic in the browser and downloads the PDF.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2026-09-29T03:45:28.290Z</dcterms:created>
  <dcterms:modified xsi:type="dcterms:W3CDTF">2026-09-29T03:45:28.290Z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