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5529D" w14:textId="096EC6FF" w:rsidR="00A85FCC" w:rsidRPr="00CD1F36" w:rsidRDefault="00B32A1F" w:rsidP="00B32A1F">
      <w:pPr>
        <w:jc w:val="center"/>
        <w:rPr>
          <w:rFonts w:cstheme="minorHAnsi"/>
          <w:b/>
          <w:bCs/>
          <w:lang w:val="en-US"/>
        </w:rPr>
      </w:pPr>
      <w:r w:rsidRPr="00CD1F36">
        <w:rPr>
          <w:rFonts w:cstheme="minorHAnsi"/>
          <w:b/>
          <w:bCs/>
          <w:lang w:val="en-US"/>
        </w:rPr>
        <w:t>EC2 Instance Storage</w:t>
      </w:r>
    </w:p>
    <w:p w14:paraId="2E38820A" w14:textId="3265A5FF" w:rsidR="00D84AB6" w:rsidRPr="00CD1F36" w:rsidRDefault="00945917" w:rsidP="00D84AB6">
      <w:pPr>
        <w:rPr>
          <w:rFonts w:cstheme="minorHAnsi"/>
          <w:b/>
          <w:bCs/>
          <w:lang w:val="en-US"/>
        </w:rPr>
      </w:pPr>
      <w:r w:rsidRPr="00CD1F36">
        <w:rPr>
          <w:rFonts w:cstheme="minorHAnsi"/>
          <w:b/>
          <w:bCs/>
          <w:lang w:val="en-US"/>
        </w:rPr>
        <w:t>What’s an EBS Volume?</w:t>
      </w:r>
    </w:p>
    <w:p w14:paraId="4E892A53" w14:textId="1CB5D491" w:rsidR="00A5182B" w:rsidRPr="00613F88" w:rsidRDefault="009076DA" w:rsidP="00A5182B">
      <w:pPr>
        <w:pStyle w:val="NormalWeb"/>
        <w:shd w:val="clear" w:color="auto" w:fill="FFFFFF"/>
        <w:spacing w:before="360" w:beforeAutospacing="0" w:after="360" w:afterAutospacing="0"/>
        <w:rPr>
          <w:rStyle w:val="animating1"/>
          <w:rFonts w:asciiTheme="minorHAnsi" w:eastAsiaTheme="minorHAnsi" w:hAnsiTheme="minorHAnsi" w:cstheme="minorHAnsi"/>
          <w:color w:val="1F1F1F"/>
          <w:kern w:val="2"/>
          <w:sz w:val="22"/>
          <w:szCs w:val="22"/>
          <w:shd w:val="clear" w:color="auto" w:fill="FFFFFF"/>
          <w:lang w:eastAsia="en-US"/>
          <w14:ligatures w14:val="standardContextual"/>
        </w:rPr>
      </w:pPr>
      <w:r w:rsidRPr="009076DA">
        <w:rPr>
          <w:rFonts w:asciiTheme="minorHAnsi" w:eastAsiaTheme="minorHAnsi" w:hAnsiTheme="minorHAnsi" w:cstheme="minorHAnsi"/>
          <w:color w:val="1F1F1F"/>
          <w:kern w:val="2"/>
          <w:sz w:val="22"/>
          <w:szCs w:val="22"/>
          <w:shd w:val="clear" w:color="auto" w:fill="FFFFFF"/>
          <w:lang w:eastAsia="en-US"/>
          <w14:ligatures w14:val="standardContextual"/>
        </w:rPr>
        <w:t>EBS Volume is a network drive for EC2 instances that persists data and can only be attached to one instance at a time. It is bound to a specific availability zone and has a 30 GB free tier.</w:t>
      </w:r>
    </w:p>
    <w:p w14:paraId="5FB9F2A6" w14:textId="642B0B80" w:rsidR="00A12ED8" w:rsidRDefault="00A12ED8" w:rsidP="00A12ED8">
      <w:pPr>
        <w:pStyle w:val="NormalWeb"/>
        <w:shd w:val="clear" w:color="auto" w:fill="FFFFFF"/>
        <w:spacing w:before="0" w:beforeAutospacing="0" w:after="360" w:afterAutospacing="0"/>
        <w:rPr>
          <w:rStyle w:val="Strong"/>
          <w:rFonts w:asciiTheme="minorHAnsi" w:hAnsiTheme="minorHAnsi" w:cstheme="minorHAnsi"/>
          <w:color w:val="1F1F1F"/>
          <w:sz w:val="22"/>
          <w:szCs w:val="22"/>
        </w:rPr>
      </w:pPr>
      <w:r w:rsidRPr="00CD1F36">
        <w:rPr>
          <w:rStyle w:val="Strong"/>
          <w:rFonts w:asciiTheme="minorHAnsi" w:hAnsiTheme="minorHAnsi" w:cstheme="minorHAnsi"/>
          <w:color w:val="1F1F1F"/>
          <w:sz w:val="22"/>
          <w:szCs w:val="22"/>
        </w:rPr>
        <w:t>EBS Volume:</w:t>
      </w:r>
    </w:p>
    <w:p w14:paraId="64B03932" w14:textId="77777777" w:rsidR="00613F88" w:rsidRDefault="004C5177" w:rsidP="008B7C8E">
      <w:pPr>
        <w:pStyle w:val="animating"/>
        <w:numPr>
          <w:ilvl w:val="0"/>
          <w:numId w:val="29"/>
        </w:numPr>
        <w:shd w:val="clear" w:color="auto" w:fill="FFFFFF"/>
        <w:spacing w:after="150" w:afterAutospacing="0"/>
        <w:rPr>
          <w:rStyle w:val="animating1"/>
          <w:rFonts w:asciiTheme="minorHAnsi" w:hAnsiTheme="minorHAnsi" w:cstheme="minorHAnsi"/>
          <w:color w:val="1F1F1F"/>
          <w:sz w:val="22"/>
          <w:szCs w:val="22"/>
        </w:rPr>
      </w:pPr>
      <w:r w:rsidRPr="004C5177">
        <w:rPr>
          <w:rStyle w:val="animating1"/>
          <w:rFonts w:asciiTheme="minorHAnsi" w:hAnsiTheme="minorHAnsi" w:cstheme="minorHAnsi"/>
          <w:color w:val="1F1F1F"/>
          <w:sz w:val="22"/>
          <w:szCs w:val="22"/>
        </w:rPr>
        <w:t>Network drive with latenc</w:t>
      </w:r>
      <w:r w:rsidR="00613F88">
        <w:rPr>
          <w:rStyle w:val="animating1"/>
          <w:rFonts w:asciiTheme="minorHAnsi" w:hAnsiTheme="minorHAnsi" w:cstheme="minorHAnsi"/>
          <w:color w:val="1F1F1F"/>
          <w:sz w:val="22"/>
          <w:szCs w:val="22"/>
        </w:rPr>
        <w:t>y</w:t>
      </w:r>
    </w:p>
    <w:p w14:paraId="4DEDC392" w14:textId="3A6C3814" w:rsidR="004C5177" w:rsidRPr="008B7C8E" w:rsidRDefault="004C5177" w:rsidP="008B7C8E">
      <w:pPr>
        <w:pStyle w:val="animating"/>
        <w:numPr>
          <w:ilvl w:val="0"/>
          <w:numId w:val="29"/>
        </w:numPr>
        <w:shd w:val="clear" w:color="auto" w:fill="FFFFFF"/>
        <w:spacing w:after="150" w:afterAutospacing="0"/>
        <w:rPr>
          <w:rFonts w:asciiTheme="minorHAnsi" w:hAnsiTheme="minorHAnsi" w:cstheme="minorHAnsi"/>
          <w:color w:val="1F1F1F"/>
          <w:sz w:val="22"/>
          <w:szCs w:val="22"/>
        </w:rPr>
      </w:pPr>
      <w:r w:rsidRPr="008B7C8E">
        <w:rPr>
          <w:rStyle w:val="animating1"/>
          <w:rFonts w:asciiTheme="minorHAnsi" w:hAnsiTheme="minorHAnsi" w:cstheme="minorHAnsi"/>
          <w:color w:val="1F1F1F"/>
          <w:sz w:val="22"/>
          <w:szCs w:val="22"/>
        </w:rPr>
        <w:t>Detachable and attachable quickly</w:t>
      </w:r>
    </w:p>
    <w:p w14:paraId="357494BA" w14:textId="77777777" w:rsidR="004C5177" w:rsidRPr="004C5177" w:rsidRDefault="004C5177" w:rsidP="004C5177">
      <w:pPr>
        <w:pStyle w:val="animating"/>
        <w:numPr>
          <w:ilvl w:val="0"/>
          <w:numId w:val="29"/>
        </w:numPr>
        <w:shd w:val="clear" w:color="auto" w:fill="FFFFFF"/>
        <w:spacing w:after="150" w:afterAutospacing="0"/>
        <w:rPr>
          <w:rFonts w:asciiTheme="minorHAnsi" w:hAnsiTheme="minorHAnsi" w:cstheme="minorHAnsi"/>
          <w:color w:val="1F1F1F"/>
          <w:sz w:val="22"/>
          <w:szCs w:val="22"/>
        </w:rPr>
      </w:pPr>
      <w:r w:rsidRPr="004C5177">
        <w:rPr>
          <w:rStyle w:val="animating1"/>
          <w:rFonts w:asciiTheme="minorHAnsi" w:hAnsiTheme="minorHAnsi" w:cstheme="minorHAnsi"/>
          <w:color w:val="1F1F1F"/>
          <w:sz w:val="22"/>
          <w:szCs w:val="22"/>
        </w:rPr>
        <w:t>Locked to an AZ</w:t>
      </w:r>
    </w:p>
    <w:p w14:paraId="547A717F" w14:textId="77777777" w:rsidR="004C5177" w:rsidRPr="004C5177" w:rsidRDefault="004C5177" w:rsidP="004C5177">
      <w:pPr>
        <w:pStyle w:val="animating"/>
        <w:numPr>
          <w:ilvl w:val="0"/>
          <w:numId w:val="29"/>
        </w:numPr>
        <w:shd w:val="clear" w:color="auto" w:fill="FFFFFF"/>
        <w:spacing w:after="150" w:afterAutospacing="0"/>
        <w:rPr>
          <w:rFonts w:asciiTheme="minorHAnsi" w:hAnsiTheme="minorHAnsi" w:cstheme="minorHAnsi"/>
          <w:color w:val="1F1F1F"/>
          <w:sz w:val="22"/>
          <w:szCs w:val="22"/>
        </w:rPr>
      </w:pPr>
      <w:r w:rsidRPr="004C5177">
        <w:rPr>
          <w:rStyle w:val="animating1"/>
          <w:rFonts w:asciiTheme="minorHAnsi" w:hAnsiTheme="minorHAnsi" w:cstheme="minorHAnsi"/>
          <w:color w:val="1F1F1F"/>
          <w:sz w:val="22"/>
          <w:szCs w:val="22"/>
        </w:rPr>
        <w:t>Must be snapped to move across AZs</w:t>
      </w:r>
    </w:p>
    <w:p w14:paraId="7860EB60" w14:textId="77777777" w:rsidR="004C5177" w:rsidRPr="004C5177" w:rsidRDefault="004C5177" w:rsidP="004C5177">
      <w:pPr>
        <w:pStyle w:val="animating"/>
        <w:numPr>
          <w:ilvl w:val="0"/>
          <w:numId w:val="29"/>
        </w:numPr>
        <w:shd w:val="clear" w:color="auto" w:fill="FFFFFF"/>
        <w:spacing w:after="150" w:afterAutospacing="0"/>
        <w:rPr>
          <w:rFonts w:asciiTheme="minorHAnsi" w:hAnsiTheme="minorHAnsi" w:cstheme="minorHAnsi"/>
          <w:color w:val="1F1F1F"/>
          <w:sz w:val="22"/>
          <w:szCs w:val="22"/>
        </w:rPr>
      </w:pPr>
      <w:r w:rsidRPr="004C5177">
        <w:rPr>
          <w:rStyle w:val="animating1"/>
          <w:rFonts w:asciiTheme="minorHAnsi" w:hAnsiTheme="minorHAnsi" w:cstheme="minorHAnsi"/>
          <w:color w:val="1F1F1F"/>
          <w:sz w:val="22"/>
          <w:szCs w:val="22"/>
        </w:rPr>
        <w:t>Provisioned capacity (size and IOPS)</w:t>
      </w:r>
    </w:p>
    <w:p w14:paraId="3932C4B3" w14:textId="77777777" w:rsidR="004C5177" w:rsidRPr="004C5177" w:rsidRDefault="004C5177" w:rsidP="004C5177">
      <w:pPr>
        <w:pStyle w:val="animating"/>
        <w:numPr>
          <w:ilvl w:val="0"/>
          <w:numId w:val="29"/>
        </w:numPr>
        <w:shd w:val="clear" w:color="auto" w:fill="FFFFFF"/>
        <w:spacing w:after="150" w:afterAutospacing="0"/>
        <w:rPr>
          <w:rFonts w:asciiTheme="minorHAnsi" w:hAnsiTheme="minorHAnsi" w:cstheme="minorHAnsi"/>
          <w:color w:val="1F1F1F"/>
          <w:sz w:val="22"/>
          <w:szCs w:val="22"/>
        </w:rPr>
      </w:pPr>
      <w:r w:rsidRPr="004C5177">
        <w:rPr>
          <w:rStyle w:val="animating1"/>
          <w:rFonts w:asciiTheme="minorHAnsi" w:hAnsiTheme="minorHAnsi" w:cstheme="minorHAnsi"/>
          <w:color w:val="1F1F1F"/>
          <w:sz w:val="22"/>
          <w:szCs w:val="22"/>
        </w:rPr>
        <w:t>Billed for all provisioned capacity</w:t>
      </w:r>
    </w:p>
    <w:p w14:paraId="31BCE99A" w14:textId="3FA0E78B" w:rsidR="00ED766D" w:rsidRPr="004C5177" w:rsidRDefault="004C5177" w:rsidP="004C5177">
      <w:pPr>
        <w:pStyle w:val="animating"/>
        <w:numPr>
          <w:ilvl w:val="0"/>
          <w:numId w:val="29"/>
        </w:numPr>
        <w:shd w:val="clear" w:color="auto" w:fill="FFFFFF"/>
        <w:spacing w:after="150" w:afterAutospacing="0"/>
        <w:rPr>
          <w:rFonts w:asciiTheme="minorHAnsi" w:hAnsiTheme="minorHAnsi" w:cstheme="minorHAnsi"/>
          <w:color w:val="1F1F1F"/>
          <w:sz w:val="22"/>
          <w:szCs w:val="22"/>
        </w:rPr>
      </w:pPr>
      <w:r w:rsidRPr="004C5177">
        <w:rPr>
          <w:rStyle w:val="animating1"/>
          <w:rFonts w:asciiTheme="minorHAnsi" w:hAnsiTheme="minorHAnsi" w:cstheme="minorHAnsi"/>
          <w:color w:val="1F1F1F"/>
          <w:sz w:val="22"/>
          <w:szCs w:val="22"/>
        </w:rPr>
        <w:t>Capacity can be increased over time</w:t>
      </w:r>
    </w:p>
    <w:p w14:paraId="0CB92465" w14:textId="2832EC1C" w:rsidR="00DC0AA0" w:rsidRPr="000B0404" w:rsidRDefault="00AE4D3D" w:rsidP="00ED766D">
      <w:pPr>
        <w:pStyle w:val="animating"/>
        <w:shd w:val="clear" w:color="auto" w:fill="FFFFFF"/>
        <w:spacing w:after="150" w:afterAutospacing="0"/>
        <w:rPr>
          <w:rStyle w:val="animating1"/>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drawing>
          <wp:inline distT="0" distB="0" distL="0" distR="0" wp14:anchorId="7BAA9168" wp14:editId="62E18D14">
            <wp:extent cx="3019425" cy="1664597"/>
            <wp:effectExtent l="0" t="0" r="0" b="0"/>
            <wp:docPr id="197757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74293" name=""/>
                    <pic:cNvPicPr/>
                  </pic:nvPicPr>
                  <pic:blipFill>
                    <a:blip r:embed="rId5"/>
                    <a:stretch>
                      <a:fillRect/>
                    </a:stretch>
                  </pic:blipFill>
                  <pic:spPr>
                    <a:xfrm>
                      <a:off x="0" y="0"/>
                      <a:ext cx="3084019" cy="1700208"/>
                    </a:xfrm>
                    <a:prstGeom prst="rect">
                      <a:avLst/>
                    </a:prstGeom>
                  </pic:spPr>
                </pic:pic>
              </a:graphicData>
            </a:graphic>
          </wp:inline>
        </w:drawing>
      </w:r>
    </w:p>
    <w:p w14:paraId="2015F796" w14:textId="367D82D1" w:rsidR="00DC0AA0" w:rsidRPr="00CD1F36" w:rsidRDefault="00F83F55" w:rsidP="00DC0AA0">
      <w:pPr>
        <w:pStyle w:val="animating"/>
        <w:shd w:val="clear" w:color="auto" w:fill="FFFFFF"/>
        <w:spacing w:after="150" w:afterAutospacing="0"/>
        <w:rPr>
          <w:rFonts w:asciiTheme="minorHAnsi" w:hAnsiTheme="minorHAnsi" w:cstheme="minorHAnsi"/>
          <w:color w:val="1F1F1F"/>
          <w:sz w:val="22"/>
          <w:szCs w:val="22"/>
        </w:rPr>
      </w:pPr>
      <w:r w:rsidRPr="00CD1F36">
        <w:rPr>
          <w:rStyle w:val="Strong"/>
          <w:rFonts w:asciiTheme="minorHAnsi" w:hAnsiTheme="minorHAnsi" w:cstheme="minorHAnsi"/>
          <w:color w:val="1F1F1F"/>
          <w:sz w:val="22"/>
          <w:szCs w:val="22"/>
          <w:shd w:val="clear" w:color="auto" w:fill="FFFFFF"/>
        </w:rPr>
        <w:t>EBS Delete on Termination attribute</w:t>
      </w:r>
    </w:p>
    <w:p w14:paraId="58F24A96" w14:textId="2B7530E8" w:rsidR="00231AA5" w:rsidRPr="00CD1F36" w:rsidRDefault="0044647D" w:rsidP="00A5182B">
      <w:pPr>
        <w:pStyle w:val="NormalWeb"/>
        <w:shd w:val="clear" w:color="auto" w:fill="FFFFFF"/>
        <w:spacing w:before="360" w:beforeAutospacing="0" w:after="360" w:afterAutospacing="0"/>
        <w:rPr>
          <w:rFonts w:asciiTheme="minorHAnsi" w:hAnsiTheme="minorHAnsi" w:cstheme="minorHAnsi"/>
          <w:color w:val="1F1F1F"/>
          <w:sz w:val="22"/>
          <w:szCs w:val="22"/>
        </w:rPr>
      </w:pPr>
      <w:r w:rsidRPr="00CD1F36">
        <w:rPr>
          <w:rFonts w:asciiTheme="minorHAnsi" w:hAnsiTheme="minorHAnsi" w:cstheme="minorHAnsi"/>
          <w:color w:val="1F1F1F"/>
          <w:sz w:val="22"/>
          <w:szCs w:val="22"/>
        </w:rPr>
        <w:drawing>
          <wp:inline distT="0" distB="0" distL="0" distR="0" wp14:anchorId="69207405" wp14:editId="71A9EB11">
            <wp:extent cx="5657850" cy="748665"/>
            <wp:effectExtent l="0" t="0" r="0" b="0"/>
            <wp:docPr id="1374733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3648" name=""/>
                    <pic:cNvPicPr/>
                  </pic:nvPicPr>
                  <pic:blipFill rotWithShape="1">
                    <a:blip r:embed="rId6"/>
                    <a:srcRect t="23760" r="1250"/>
                    <a:stretch/>
                  </pic:blipFill>
                  <pic:spPr bwMode="auto">
                    <a:xfrm>
                      <a:off x="0" y="0"/>
                      <a:ext cx="5659862" cy="748931"/>
                    </a:xfrm>
                    <a:prstGeom prst="rect">
                      <a:avLst/>
                    </a:prstGeom>
                    <a:ln>
                      <a:noFill/>
                    </a:ln>
                    <a:extLst>
                      <a:ext uri="{53640926-AAD7-44D8-BBD7-CCE9431645EC}">
                        <a14:shadowObscured xmlns:a14="http://schemas.microsoft.com/office/drawing/2010/main"/>
                      </a:ext>
                    </a:extLst>
                  </pic:spPr>
                </pic:pic>
              </a:graphicData>
            </a:graphic>
          </wp:inline>
        </w:drawing>
      </w:r>
    </w:p>
    <w:p w14:paraId="6921699E" w14:textId="77777777" w:rsidR="007E025B" w:rsidRPr="007E025B" w:rsidRDefault="007E025B" w:rsidP="007E025B">
      <w:pPr>
        <w:numPr>
          <w:ilvl w:val="0"/>
          <w:numId w:val="6"/>
        </w:numPr>
        <w:rPr>
          <w:rFonts w:cstheme="minorHAnsi"/>
        </w:rPr>
      </w:pPr>
      <w:r w:rsidRPr="007E025B">
        <w:rPr>
          <w:rFonts w:cstheme="minorHAnsi"/>
        </w:rPr>
        <w:t>By default, the root EBS volume deletes when the instance terminates (enabled). Other volumes are not deleted (disabled).</w:t>
      </w:r>
    </w:p>
    <w:p w14:paraId="41DDB3E1" w14:textId="02325739" w:rsidR="007E025B" w:rsidRPr="007E025B" w:rsidRDefault="007E025B" w:rsidP="007E025B">
      <w:pPr>
        <w:numPr>
          <w:ilvl w:val="0"/>
          <w:numId w:val="6"/>
        </w:numPr>
        <w:rPr>
          <w:rFonts w:cstheme="minorHAnsi"/>
        </w:rPr>
      </w:pPr>
      <w:r w:rsidRPr="007E025B">
        <w:rPr>
          <w:rFonts w:cstheme="minorHAnsi"/>
        </w:rPr>
        <w:t>You can adjust this behavio</w:t>
      </w:r>
      <w:r w:rsidRPr="00CD1F36">
        <w:rPr>
          <w:rFonts w:cstheme="minorHAnsi"/>
        </w:rPr>
        <w:t>u</w:t>
      </w:r>
      <w:r w:rsidRPr="007E025B">
        <w:rPr>
          <w:rFonts w:cstheme="minorHAnsi"/>
        </w:rPr>
        <w:t>r using the AWS Console or CLI.</w:t>
      </w:r>
    </w:p>
    <w:p w14:paraId="714AA4A3" w14:textId="77777777" w:rsidR="007E025B" w:rsidRPr="00CD1F36" w:rsidRDefault="007E025B" w:rsidP="007E025B">
      <w:pPr>
        <w:numPr>
          <w:ilvl w:val="0"/>
          <w:numId w:val="6"/>
        </w:numPr>
        <w:rPr>
          <w:rFonts w:cstheme="minorHAnsi"/>
        </w:rPr>
      </w:pPr>
      <w:r w:rsidRPr="007E025B">
        <w:rPr>
          <w:rFonts w:cstheme="minorHAnsi"/>
        </w:rPr>
        <w:t>Use case: If you want to keep the root volume when an instance is terminated, you can modify this setting.</w:t>
      </w:r>
    </w:p>
    <w:p w14:paraId="2DD9C1C5" w14:textId="3423D918" w:rsidR="00803B31" w:rsidRPr="00613F88" w:rsidRDefault="00803B31" w:rsidP="00613F88">
      <w:pPr>
        <w:rPr>
          <w:rFonts w:cstheme="minorHAnsi"/>
          <w:b/>
          <w:bCs/>
        </w:rPr>
      </w:pPr>
      <w:r w:rsidRPr="00CD1F36">
        <w:rPr>
          <w:rFonts w:cstheme="minorHAnsi"/>
          <w:b/>
          <w:bCs/>
        </w:rPr>
        <w:t>EBS Snapshots</w:t>
      </w:r>
      <w:r w:rsidR="00613F88">
        <w:rPr>
          <w:rFonts w:cstheme="minorHAnsi"/>
          <w:b/>
          <w:bCs/>
        </w:rPr>
        <w:br/>
      </w:r>
      <w:r w:rsidRPr="00803B31">
        <w:rPr>
          <w:rFonts w:eastAsia="Times New Roman" w:cstheme="minorHAnsi"/>
          <w:kern w:val="0"/>
          <w:lang w:eastAsia="en-IN"/>
          <w14:ligatures w14:val="none"/>
        </w:rPr>
        <w:t xml:space="preserve">EBS snapshots are point-in-time backups of EBS volumes. </w:t>
      </w:r>
      <w:r w:rsidR="00613F88">
        <w:rPr>
          <w:rFonts w:cstheme="minorHAnsi"/>
          <w:b/>
          <w:bCs/>
        </w:rPr>
        <w:br/>
      </w:r>
      <w:r w:rsidRPr="00803B31">
        <w:rPr>
          <w:rFonts w:eastAsia="Times New Roman" w:cstheme="minorHAnsi"/>
          <w:kern w:val="0"/>
          <w:lang w:eastAsia="en-IN"/>
          <w14:ligatures w14:val="none"/>
        </w:rPr>
        <w:t xml:space="preserve">You don't need to detach a volume to take a snapshot, but it's recommended. </w:t>
      </w:r>
      <w:r w:rsidR="00613F88">
        <w:rPr>
          <w:rFonts w:eastAsia="Times New Roman" w:cstheme="minorHAnsi"/>
          <w:kern w:val="0"/>
          <w:lang w:eastAsia="en-IN"/>
          <w14:ligatures w14:val="none"/>
        </w:rPr>
        <w:br/>
      </w:r>
      <w:r w:rsidRPr="00803B31">
        <w:rPr>
          <w:rFonts w:eastAsia="Times New Roman" w:cstheme="minorHAnsi"/>
          <w:kern w:val="0"/>
          <w:lang w:eastAsia="en-IN"/>
          <w14:ligatures w14:val="none"/>
        </w:rPr>
        <w:t>You can copy snapshots across Availability Zones or Regions.</w:t>
      </w:r>
    </w:p>
    <w:p w14:paraId="6BD3F4CF" w14:textId="7EE35428" w:rsidR="001016B0" w:rsidRPr="00CD1F36" w:rsidRDefault="001016B0" w:rsidP="00803B31">
      <w:pPr>
        <w:spacing w:before="360" w:after="360" w:line="240" w:lineRule="auto"/>
        <w:rPr>
          <w:rFonts w:eastAsia="Times New Roman" w:cstheme="minorHAnsi"/>
          <w:kern w:val="0"/>
          <w:lang w:eastAsia="en-IN"/>
          <w14:ligatures w14:val="none"/>
        </w:rPr>
      </w:pPr>
      <w:r w:rsidRPr="00CD1F36">
        <w:rPr>
          <w:rFonts w:eastAsia="Times New Roman" w:cstheme="minorHAnsi"/>
          <w:kern w:val="0"/>
          <w:lang w:eastAsia="en-IN"/>
          <w14:ligatures w14:val="none"/>
        </w:rPr>
        <w:lastRenderedPageBreak/>
        <w:drawing>
          <wp:inline distT="0" distB="0" distL="0" distR="0" wp14:anchorId="722089B3" wp14:editId="0A951888">
            <wp:extent cx="3462338" cy="1136595"/>
            <wp:effectExtent l="0" t="0" r="5080" b="6985"/>
            <wp:docPr id="200861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18223" name=""/>
                    <pic:cNvPicPr/>
                  </pic:nvPicPr>
                  <pic:blipFill>
                    <a:blip r:embed="rId7"/>
                    <a:stretch>
                      <a:fillRect/>
                    </a:stretch>
                  </pic:blipFill>
                  <pic:spPr>
                    <a:xfrm>
                      <a:off x="0" y="0"/>
                      <a:ext cx="3477031" cy="1141418"/>
                    </a:xfrm>
                    <a:prstGeom prst="rect">
                      <a:avLst/>
                    </a:prstGeom>
                  </pic:spPr>
                </pic:pic>
              </a:graphicData>
            </a:graphic>
          </wp:inline>
        </w:drawing>
      </w:r>
    </w:p>
    <w:p w14:paraId="340F3257" w14:textId="16CB14AF" w:rsidR="001016B0" w:rsidRPr="00CD1F36" w:rsidRDefault="003C5A9B" w:rsidP="00470E62">
      <w:pPr>
        <w:pStyle w:val="NormalWeb"/>
        <w:shd w:val="clear" w:color="auto" w:fill="FFFFFF"/>
        <w:spacing w:before="0" w:beforeAutospacing="0" w:after="360" w:afterAutospacing="0"/>
        <w:rPr>
          <w:rStyle w:val="animating1"/>
          <w:rFonts w:asciiTheme="minorHAnsi" w:hAnsiTheme="minorHAnsi" w:cstheme="minorHAnsi"/>
          <w:color w:val="1F1F1F"/>
          <w:sz w:val="22"/>
          <w:szCs w:val="22"/>
        </w:rPr>
      </w:pPr>
      <w:r w:rsidRPr="00CD1F36">
        <w:rPr>
          <w:rStyle w:val="Strong"/>
          <w:rFonts w:asciiTheme="minorHAnsi" w:hAnsiTheme="minorHAnsi" w:cstheme="minorHAnsi"/>
          <w:color w:val="1F1F1F"/>
          <w:sz w:val="22"/>
          <w:szCs w:val="22"/>
        </w:rPr>
        <w:t>EBS Snapshots Features:</w:t>
      </w:r>
      <w:r w:rsidR="00470E62">
        <w:rPr>
          <w:rStyle w:val="Strong"/>
          <w:rFonts w:asciiTheme="minorHAnsi" w:hAnsiTheme="minorHAnsi" w:cstheme="minorHAnsi"/>
          <w:color w:val="1F1F1F"/>
          <w:sz w:val="22"/>
          <w:szCs w:val="22"/>
        </w:rPr>
        <w:br/>
      </w:r>
      <w:r w:rsidR="00470E62">
        <w:rPr>
          <w:rStyle w:val="Strong"/>
          <w:rFonts w:asciiTheme="minorHAnsi" w:hAnsiTheme="minorHAnsi" w:cstheme="minorHAnsi"/>
          <w:b w:val="0"/>
          <w:bCs w:val="0"/>
          <w:color w:val="1F1F1F"/>
          <w:sz w:val="22"/>
          <w:szCs w:val="22"/>
        </w:rPr>
        <w:br/>
      </w:r>
      <w:r w:rsidRPr="00470E62">
        <w:rPr>
          <w:rStyle w:val="Strong"/>
          <w:rFonts w:asciiTheme="minorHAnsi" w:hAnsiTheme="minorHAnsi" w:cstheme="minorHAnsi"/>
          <w:color w:val="1F1F1F"/>
          <w:sz w:val="22"/>
          <w:szCs w:val="22"/>
        </w:rPr>
        <w:t>EBS Snapshot Archive:</w:t>
      </w:r>
      <w:r w:rsidRPr="00CD1F36">
        <w:rPr>
          <w:rStyle w:val="animating1"/>
          <w:rFonts w:asciiTheme="minorHAnsi" w:hAnsiTheme="minorHAnsi" w:cstheme="minorHAnsi"/>
          <w:color w:val="1F1F1F"/>
          <w:sz w:val="22"/>
          <w:szCs w:val="22"/>
        </w:rPr>
        <w:t> Stores snapshots for 75% less cost, but takes 24-72 hours to restore.</w:t>
      </w:r>
      <w:r w:rsidR="00470E62">
        <w:rPr>
          <w:rStyle w:val="animating1"/>
          <w:rFonts w:asciiTheme="minorHAnsi" w:hAnsiTheme="minorHAnsi" w:cstheme="minorHAnsi"/>
          <w:color w:val="1F1F1F"/>
          <w:sz w:val="22"/>
          <w:szCs w:val="22"/>
        </w:rPr>
        <w:br/>
      </w:r>
      <w:r w:rsidRPr="00470E62">
        <w:rPr>
          <w:rStyle w:val="Strong"/>
          <w:rFonts w:asciiTheme="minorHAnsi" w:hAnsiTheme="minorHAnsi" w:cstheme="minorHAnsi"/>
          <w:color w:val="1F1F1F"/>
          <w:sz w:val="22"/>
          <w:szCs w:val="22"/>
        </w:rPr>
        <w:t>Recycle Bin:</w:t>
      </w:r>
      <w:r w:rsidRPr="00CD1F36">
        <w:rPr>
          <w:rStyle w:val="animating1"/>
          <w:rFonts w:asciiTheme="minorHAnsi" w:hAnsiTheme="minorHAnsi" w:cstheme="minorHAnsi"/>
          <w:color w:val="1F1F1F"/>
          <w:sz w:val="22"/>
          <w:szCs w:val="22"/>
        </w:rPr>
        <w:t> Retains deleted snapshots for 1 day to 1 year, so you can recover them accidentally.</w:t>
      </w:r>
      <w:r w:rsidR="00470E62">
        <w:rPr>
          <w:rStyle w:val="animating1"/>
          <w:rFonts w:asciiTheme="minorHAnsi" w:hAnsiTheme="minorHAnsi" w:cstheme="minorHAnsi"/>
          <w:color w:val="1F1F1F"/>
          <w:sz w:val="22"/>
          <w:szCs w:val="22"/>
        </w:rPr>
        <w:br/>
      </w:r>
      <w:r w:rsidRPr="00470E62">
        <w:rPr>
          <w:rStyle w:val="Strong"/>
          <w:rFonts w:asciiTheme="minorHAnsi" w:hAnsiTheme="minorHAnsi" w:cstheme="minorHAnsi"/>
          <w:color w:val="1F1F1F"/>
          <w:sz w:val="22"/>
          <w:szCs w:val="22"/>
        </w:rPr>
        <w:t>Fast Snapshot Restore (FSR):</w:t>
      </w:r>
      <w:r w:rsidRPr="00CD1F36">
        <w:rPr>
          <w:rStyle w:val="animating1"/>
          <w:rFonts w:asciiTheme="minorHAnsi" w:hAnsiTheme="minorHAnsi" w:cstheme="minorHAnsi"/>
          <w:color w:val="1F1F1F"/>
          <w:sz w:val="22"/>
          <w:szCs w:val="22"/>
        </w:rPr>
        <w:t> Forces full initialization of a snapshot to eliminate latency on first use, but is more expensive.</w:t>
      </w:r>
    </w:p>
    <w:p w14:paraId="12BD1D08" w14:textId="2897AD6D" w:rsidR="00753F48" w:rsidRPr="00CD1F36" w:rsidRDefault="00CB6901" w:rsidP="003C5A9B">
      <w:pPr>
        <w:pStyle w:val="animating"/>
        <w:shd w:val="clear" w:color="auto" w:fill="FFFFFF"/>
        <w:spacing w:after="150" w:afterAutospacing="0"/>
        <w:rPr>
          <w:rFonts w:asciiTheme="minorHAnsi" w:hAnsiTheme="minorHAnsi" w:cstheme="minorHAnsi"/>
          <w:color w:val="1F1F1F"/>
          <w:sz w:val="22"/>
          <w:szCs w:val="22"/>
        </w:rPr>
      </w:pPr>
      <w:r w:rsidRPr="00CD1F36">
        <w:rPr>
          <w:rFonts w:asciiTheme="minorHAnsi" w:hAnsiTheme="minorHAnsi" w:cstheme="minorHAnsi"/>
          <w:color w:val="1F1F1F"/>
          <w:sz w:val="22"/>
          <w:szCs w:val="22"/>
        </w:rPr>
        <w:drawing>
          <wp:inline distT="0" distB="0" distL="0" distR="0" wp14:anchorId="06EFE26C" wp14:editId="4C6F38C1">
            <wp:extent cx="1566863" cy="1596616"/>
            <wp:effectExtent l="0" t="0" r="0" b="3810"/>
            <wp:docPr id="117527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72386" name=""/>
                    <pic:cNvPicPr/>
                  </pic:nvPicPr>
                  <pic:blipFill>
                    <a:blip r:embed="rId8"/>
                    <a:stretch>
                      <a:fillRect/>
                    </a:stretch>
                  </pic:blipFill>
                  <pic:spPr>
                    <a:xfrm>
                      <a:off x="0" y="0"/>
                      <a:ext cx="1601148" cy="1631552"/>
                    </a:xfrm>
                    <a:prstGeom prst="rect">
                      <a:avLst/>
                    </a:prstGeom>
                  </pic:spPr>
                </pic:pic>
              </a:graphicData>
            </a:graphic>
          </wp:inline>
        </w:drawing>
      </w:r>
    </w:p>
    <w:p w14:paraId="3317A9AD" w14:textId="4B6C5F0D" w:rsidR="00753F48" w:rsidRPr="00CD1F36" w:rsidRDefault="00CE756E" w:rsidP="003C5A9B">
      <w:pPr>
        <w:pStyle w:val="animating"/>
        <w:shd w:val="clear" w:color="auto" w:fill="FFFFFF"/>
        <w:spacing w:after="150" w:afterAutospacing="0"/>
        <w:rPr>
          <w:rFonts w:asciiTheme="minorHAnsi" w:hAnsiTheme="minorHAnsi" w:cstheme="minorHAnsi"/>
          <w:color w:val="1F1F1F"/>
          <w:sz w:val="22"/>
          <w:szCs w:val="22"/>
        </w:rPr>
      </w:pPr>
      <w:r w:rsidRPr="00CD1F36">
        <w:rPr>
          <w:rStyle w:val="Strong"/>
          <w:rFonts w:asciiTheme="minorHAnsi" w:hAnsiTheme="minorHAnsi" w:cstheme="minorHAnsi"/>
          <w:color w:val="1F1F1F"/>
          <w:sz w:val="22"/>
          <w:szCs w:val="22"/>
          <w:shd w:val="clear" w:color="auto" w:fill="FFFFFF"/>
        </w:rPr>
        <w:t>AMI (Amazon Machine Image) Overview</w:t>
      </w:r>
    </w:p>
    <w:p w14:paraId="59BB084A" w14:textId="05CAFE4E" w:rsidR="000D3E0A" w:rsidRPr="00CD1F36" w:rsidRDefault="000D3E0A" w:rsidP="000D3E0A">
      <w:pPr>
        <w:pStyle w:val="ListParagraph"/>
        <w:numPr>
          <w:ilvl w:val="0"/>
          <w:numId w:val="10"/>
        </w:numPr>
        <w:rPr>
          <w:rFonts w:cstheme="minorHAnsi"/>
          <w:color w:val="1F1F1F"/>
          <w:shd w:val="clear" w:color="auto" w:fill="FFFFFF"/>
        </w:rPr>
      </w:pPr>
      <w:r w:rsidRPr="00CD1F36">
        <w:rPr>
          <w:rFonts w:cstheme="minorHAnsi"/>
          <w:color w:val="1F1F1F"/>
          <w:shd w:val="clear" w:color="auto" w:fill="FFFFFF"/>
        </w:rPr>
        <w:t xml:space="preserve">AMI is a customized EC2 instance with pre-packaged software, configuration, OS, and monitoring. </w:t>
      </w:r>
    </w:p>
    <w:p w14:paraId="2D2426F0" w14:textId="474DB79F" w:rsidR="00C72537" w:rsidRPr="007E025B" w:rsidRDefault="00C72537" w:rsidP="00803B31">
      <w:pPr>
        <w:numPr>
          <w:ilvl w:val="0"/>
          <w:numId w:val="10"/>
        </w:numPr>
        <w:rPr>
          <w:rFonts w:cstheme="minorHAnsi"/>
        </w:rPr>
      </w:pPr>
      <w:r w:rsidRPr="00C72537">
        <w:rPr>
          <w:rFonts w:cstheme="minorHAnsi"/>
        </w:rPr>
        <w:t>Faster boot and setup due to pre-packaged software.</w:t>
      </w:r>
    </w:p>
    <w:p w14:paraId="04EE8F36" w14:textId="77777777" w:rsidR="00D72A7B" w:rsidRPr="00D72A7B" w:rsidRDefault="00D72A7B" w:rsidP="00D72A7B">
      <w:pPr>
        <w:numPr>
          <w:ilvl w:val="0"/>
          <w:numId w:val="9"/>
        </w:numPr>
        <w:rPr>
          <w:rFonts w:cstheme="minorHAnsi"/>
        </w:rPr>
      </w:pPr>
      <w:r w:rsidRPr="00D72A7B">
        <w:rPr>
          <w:rFonts w:cstheme="minorHAnsi"/>
        </w:rPr>
        <w:t>Region-specific (can be copied to other regions).</w:t>
      </w:r>
    </w:p>
    <w:p w14:paraId="4EF8C403" w14:textId="77777777" w:rsidR="00D72A7B" w:rsidRPr="00D72A7B" w:rsidRDefault="00D72A7B" w:rsidP="00D72A7B">
      <w:pPr>
        <w:numPr>
          <w:ilvl w:val="0"/>
          <w:numId w:val="9"/>
        </w:numPr>
        <w:rPr>
          <w:rFonts w:cstheme="minorHAnsi"/>
        </w:rPr>
      </w:pPr>
      <w:r w:rsidRPr="00D72A7B">
        <w:rPr>
          <w:rFonts w:cstheme="minorHAnsi"/>
        </w:rPr>
        <w:t>Launch EC2 instances from:</w:t>
      </w:r>
    </w:p>
    <w:p w14:paraId="3884862D" w14:textId="77777777" w:rsidR="00D72A7B" w:rsidRPr="00D72A7B" w:rsidRDefault="00D72A7B" w:rsidP="00D72A7B">
      <w:pPr>
        <w:numPr>
          <w:ilvl w:val="1"/>
          <w:numId w:val="9"/>
        </w:numPr>
        <w:rPr>
          <w:rFonts w:cstheme="minorHAnsi"/>
        </w:rPr>
      </w:pPr>
      <w:r w:rsidRPr="00D72A7B">
        <w:rPr>
          <w:rFonts w:cstheme="minorHAnsi"/>
        </w:rPr>
        <w:t>Public AMI (AWS-provided).</w:t>
      </w:r>
    </w:p>
    <w:p w14:paraId="4F1C3314" w14:textId="6A003C75" w:rsidR="00D72A7B" w:rsidRPr="00D72A7B" w:rsidRDefault="00D72A7B" w:rsidP="00D72A7B">
      <w:pPr>
        <w:numPr>
          <w:ilvl w:val="1"/>
          <w:numId w:val="9"/>
        </w:numPr>
        <w:rPr>
          <w:rFonts w:cstheme="minorHAnsi"/>
        </w:rPr>
      </w:pPr>
      <w:r w:rsidRPr="00D72A7B">
        <w:rPr>
          <w:rFonts w:cstheme="minorHAnsi"/>
        </w:rPr>
        <w:t>Your own AMI (self-main</w:t>
      </w:r>
      <w:r w:rsidR="00A52123" w:rsidRPr="00CD1F36">
        <w:rPr>
          <w:rFonts w:cstheme="minorHAnsi"/>
        </w:rPr>
        <w:t>t</w:t>
      </w:r>
      <w:r w:rsidR="00070F05" w:rsidRPr="00CD1F36">
        <w:rPr>
          <w:rFonts w:cstheme="minorHAnsi"/>
        </w:rPr>
        <w:t>ained by yourself</w:t>
      </w:r>
      <w:r w:rsidRPr="00D72A7B">
        <w:rPr>
          <w:rFonts w:cstheme="minorHAnsi"/>
        </w:rPr>
        <w:t>).</w:t>
      </w:r>
    </w:p>
    <w:p w14:paraId="145633DB" w14:textId="77777777" w:rsidR="00874BBB" w:rsidRPr="00CD1F36" w:rsidRDefault="00D72A7B" w:rsidP="00874BBB">
      <w:pPr>
        <w:numPr>
          <w:ilvl w:val="1"/>
          <w:numId w:val="9"/>
        </w:numPr>
        <w:rPr>
          <w:rFonts w:cstheme="minorHAnsi"/>
        </w:rPr>
      </w:pPr>
      <w:r w:rsidRPr="00D72A7B">
        <w:rPr>
          <w:rFonts w:cstheme="minorHAnsi"/>
        </w:rPr>
        <w:t>AWS Marketplace AMI (by others, possibly for sale).</w:t>
      </w:r>
    </w:p>
    <w:p w14:paraId="6A75421C" w14:textId="4A101028" w:rsidR="00874BBB" w:rsidRPr="00D72A7B" w:rsidRDefault="00874BBB" w:rsidP="00874BBB">
      <w:pPr>
        <w:rPr>
          <w:rFonts w:cstheme="minorHAnsi"/>
        </w:rPr>
      </w:pPr>
      <w:r w:rsidRPr="00CD1F36">
        <w:rPr>
          <w:rStyle w:val="Strong"/>
          <w:rFonts w:cstheme="minorHAnsi"/>
          <w:color w:val="1F1F1F"/>
          <w:shd w:val="clear" w:color="auto" w:fill="FFFFFF"/>
        </w:rPr>
        <w:t>AMI Process from EC2 Instance</w:t>
      </w:r>
    </w:p>
    <w:p w14:paraId="367F2155" w14:textId="77777777" w:rsidR="001F4BD8" w:rsidRPr="001F4BD8" w:rsidRDefault="001F4BD8" w:rsidP="001F4BD8">
      <w:pPr>
        <w:numPr>
          <w:ilvl w:val="0"/>
          <w:numId w:val="11"/>
        </w:numPr>
        <w:rPr>
          <w:rFonts w:cstheme="minorHAnsi"/>
        </w:rPr>
      </w:pPr>
      <w:r w:rsidRPr="001F4BD8">
        <w:rPr>
          <w:rFonts w:cstheme="minorHAnsi"/>
        </w:rPr>
        <w:t>Start an EC2 instance and customize it to your needs.</w:t>
      </w:r>
    </w:p>
    <w:p w14:paraId="462E80C3" w14:textId="77777777" w:rsidR="001F4BD8" w:rsidRPr="001F4BD8" w:rsidRDefault="001F4BD8" w:rsidP="001F4BD8">
      <w:pPr>
        <w:numPr>
          <w:ilvl w:val="0"/>
          <w:numId w:val="11"/>
        </w:numPr>
        <w:rPr>
          <w:rFonts w:cstheme="minorHAnsi"/>
        </w:rPr>
      </w:pPr>
      <w:r w:rsidRPr="001F4BD8">
        <w:rPr>
          <w:rFonts w:cstheme="minorHAnsi"/>
        </w:rPr>
        <w:t>Stop the instance to ensure data integrity.</w:t>
      </w:r>
    </w:p>
    <w:p w14:paraId="010E8C3D" w14:textId="77777777" w:rsidR="001F4BD8" w:rsidRPr="001F4BD8" w:rsidRDefault="001F4BD8" w:rsidP="001F4BD8">
      <w:pPr>
        <w:numPr>
          <w:ilvl w:val="0"/>
          <w:numId w:val="11"/>
        </w:numPr>
        <w:rPr>
          <w:rFonts w:cstheme="minorHAnsi"/>
        </w:rPr>
      </w:pPr>
      <w:r w:rsidRPr="001F4BD8">
        <w:rPr>
          <w:rFonts w:cstheme="minorHAnsi"/>
        </w:rPr>
        <w:t>Build an AMI (Amazon Machine Image), which also creates EBS snapshots of the instance.</w:t>
      </w:r>
    </w:p>
    <w:p w14:paraId="2626BA02" w14:textId="77777777" w:rsidR="001F4BD8" w:rsidRPr="001F4BD8" w:rsidRDefault="001F4BD8" w:rsidP="001F4BD8">
      <w:pPr>
        <w:numPr>
          <w:ilvl w:val="0"/>
          <w:numId w:val="11"/>
        </w:numPr>
        <w:rPr>
          <w:rFonts w:cstheme="minorHAnsi"/>
        </w:rPr>
      </w:pPr>
      <w:r w:rsidRPr="001F4BD8">
        <w:rPr>
          <w:rFonts w:cstheme="minorHAnsi"/>
        </w:rPr>
        <w:t>You can now launch new instances from the created AMI with the same configuration as the original one.</w:t>
      </w:r>
    </w:p>
    <w:p w14:paraId="4538FEB2" w14:textId="287C1ACB" w:rsidR="00945917" w:rsidRPr="00CD1F36" w:rsidRDefault="0051574C" w:rsidP="00D84AB6">
      <w:pPr>
        <w:rPr>
          <w:rFonts w:cstheme="minorHAnsi"/>
          <w:lang w:val="en-US"/>
        </w:rPr>
      </w:pPr>
      <w:r w:rsidRPr="00CD1F36">
        <w:rPr>
          <w:rFonts w:cstheme="minorHAnsi"/>
          <w:lang w:val="en-US"/>
        </w:rPr>
        <w:lastRenderedPageBreak/>
        <w:drawing>
          <wp:inline distT="0" distB="0" distL="0" distR="0" wp14:anchorId="3C1CA082" wp14:editId="273A741F">
            <wp:extent cx="4710113" cy="1039502"/>
            <wp:effectExtent l="0" t="0" r="0" b="8255"/>
            <wp:docPr id="1611533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33091" name=""/>
                    <pic:cNvPicPr/>
                  </pic:nvPicPr>
                  <pic:blipFill>
                    <a:blip r:embed="rId9"/>
                    <a:stretch>
                      <a:fillRect/>
                    </a:stretch>
                  </pic:blipFill>
                  <pic:spPr>
                    <a:xfrm>
                      <a:off x="0" y="0"/>
                      <a:ext cx="4746933" cy="1047628"/>
                    </a:xfrm>
                    <a:prstGeom prst="rect">
                      <a:avLst/>
                    </a:prstGeom>
                  </pic:spPr>
                </pic:pic>
              </a:graphicData>
            </a:graphic>
          </wp:inline>
        </w:drawing>
      </w:r>
    </w:p>
    <w:p w14:paraId="0DC0F2A5" w14:textId="77777777" w:rsidR="005758A2" w:rsidRPr="00CD1F36" w:rsidRDefault="005758A2" w:rsidP="005758A2">
      <w:pPr>
        <w:pStyle w:val="NormalWeb"/>
        <w:shd w:val="clear" w:color="auto" w:fill="FFFFFF"/>
        <w:spacing w:before="0" w:beforeAutospacing="0" w:after="360" w:afterAutospacing="0"/>
        <w:rPr>
          <w:rFonts w:asciiTheme="minorHAnsi" w:hAnsiTheme="minorHAnsi" w:cstheme="minorHAnsi"/>
          <w:color w:val="1F1F1F"/>
          <w:sz w:val="22"/>
          <w:szCs w:val="22"/>
        </w:rPr>
      </w:pPr>
      <w:r w:rsidRPr="00CD1F36">
        <w:rPr>
          <w:rFonts w:asciiTheme="minorHAnsi" w:hAnsiTheme="minorHAnsi" w:cstheme="minorHAnsi"/>
          <w:color w:val="1F1F1F"/>
          <w:sz w:val="22"/>
          <w:szCs w:val="22"/>
        </w:rPr>
        <w:br/>
      </w:r>
      <w:r w:rsidRPr="00CD1F36">
        <w:rPr>
          <w:rStyle w:val="Strong"/>
          <w:rFonts w:asciiTheme="minorHAnsi" w:hAnsiTheme="minorHAnsi" w:cstheme="minorHAnsi"/>
          <w:color w:val="1F1F1F"/>
          <w:sz w:val="22"/>
          <w:szCs w:val="22"/>
        </w:rPr>
        <w:t>EC2 Instance Store:</w:t>
      </w:r>
    </w:p>
    <w:p w14:paraId="3E295758" w14:textId="77777777" w:rsidR="005758A2" w:rsidRPr="00CD1F36" w:rsidRDefault="005758A2" w:rsidP="005758A2">
      <w:pPr>
        <w:pStyle w:val="animating"/>
        <w:numPr>
          <w:ilvl w:val="0"/>
          <w:numId w:val="12"/>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Hardware disk with high I/O performance</w:t>
      </w:r>
    </w:p>
    <w:p w14:paraId="530895AC" w14:textId="77777777" w:rsidR="005758A2" w:rsidRPr="00CD1F36" w:rsidRDefault="005758A2" w:rsidP="005758A2">
      <w:pPr>
        <w:pStyle w:val="animating"/>
        <w:numPr>
          <w:ilvl w:val="0"/>
          <w:numId w:val="12"/>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Ephemeral storage - lost when instance is stopped</w:t>
      </w:r>
    </w:p>
    <w:p w14:paraId="0B62C500" w14:textId="77777777" w:rsidR="005758A2" w:rsidRPr="00CD1F36" w:rsidRDefault="005758A2" w:rsidP="005758A2">
      <w:pPr>
        <w:pStyle w:val="animating"/>
        <w:numPr>
          <w:ilvl w:val="0"/>
          <w:numId w:val="12"/>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Good for temporary data</w:t>
      </w:r>
    </w:p>
    <w:p w14:paraId="672C387C" w14:textId="77777777" w:rsidR="005758A2" w:rsidRPr="00CD1F36" w:rsidRDefault="005758A2" w:rsidP="005758A2">
      <w:pPr>
        <w:pStyle w:val="animating"/>
        <w:numPr>
          <w:ilvl w:val="0"/>
          <w:numId w:val="12"/>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Risk of data loss if hardware fails</w:t>
      </w:r>
    </w:p>
    <w:p w14:paraId="267FE2B0" w14:textId="77777777" w:rsidR="005758A2" w:rsidRPr="00CD1F36" w:rsidRDefault="005758A2" w:rsidP="005758A2">
      <w:pPr>
        <w:pStyle w:val="animating"/>
        <w:numPr>
          <w:ilvl w:val="0"/>
          <w:numId w:val="12"/>
        </w:numPr>
        <w:shd w:val="clear" w:color="auto" w:fill="FFFFFF"/>
        <w:spacing w:after="150" w:afterAutospacing="0"/>
        <w:rPr>
          <w:rStyle w:val="animating1"/>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Backups and replication are your responsibility</w:t>
      </w:r>
    </w:p>
    <w:p w14:paraId="1D45EF85" w14:textId="610DCA5D" w:rsidR="00F612C9" w:rsidRPr="00CD1F36" w:rsidRDefault="00F612C9" w:rsidP="00F612C9">
      <w:pPr>
        <w:pStyle w:val="animating"/>
        <w:shd w:val="clear" w:color="auto" w:fill="FFFFFF"/>
        <w:spacing w:after="150" w:afterAutospacing="0"/>
        <w:rPr>
          <w:rStyle w:val="Strong"/>
          <w:rFonts w:asciiTheme="minorHAnsi" w:hAnsiTheme="minorHAnsi" w:cstheme="minorHAnsi"/>
          <w:color w:val="1F1F1F"/>
          <w:sz w:val="22"/>
          <w:szCs w:val="22"/>
          <w:shd w:val="clear" w:color="auto" w:fill="FFFFFF"/>
        </w:rPr>
      </w:pPr>
      <w:r w:rsidRPr="00CD1F36">
        <w:rPr>
          <w:rStyle w:val="Strong"/>
          <w:rFonts w:asciiTheme="minorHAnsi" w:hAnsiTheme="minorHAnsi" w:cstheme="minorHAnsi"/>
          <w:color w:val="1F1F1F"/>
          <w:sz w:val="22"/>
          <w:szCs w:val="22"/>
          <w:shd w:val="clear" w:color="auto" w:fill="FFFFFF"/>
        </w:rPr>
        <w:t>EBS Volume Types</w:t>
      </w:r>
    </w:p>
    <w:p w14:paraId="5749F542" w14:textId="5C64D52C" w:rsidR="00F612C9" w:rsidRPr="00CD1F36" w:rsidRDefault="00F612C9" w:rsidP="00F612C9">
      <w:pPr>
        <w:pStyle w:val="animating"/>
        <w:shd w:val="clear" w:color="auto" w:fill="FFFFFF"/>
        <w:spacing w:after="150" w:afterAutospacing="0"/>
        <w:rPr>
          <w:rStyle w:val="Strong"/>
          <w:rFonts w:asciiTheme="minorHAnsi" w:hAnsiTheme="minorHAnsi" w:cstheme="minorHAnsi"/>
          <w:b w:val="0"/>
          <w:bCs w:val="0"/>
          <w:color w:val="1F1F1F"/>
          <w:sz w:val="22"/>
          <w:szCs w:val="22"/>
          <w:shd w:val="clear" w:color="auto" w:fill="FFFFFF"/>
        </w:rPr>
      </w:pPr>
      <w:r w:rsidRPr="00CD1F36">
        <w:rPr>
          <w:rStyle w:val="Strong"/>
          <w:rFonts w:asciiTheme="minorHAnsi" w:hAnsiTheme="minorHAnsi" w:cstheme="minorHAnsi"/>
          <w:b w:val="0"/>
          <w:bCs w:val="0"/>
          <w:color w:val="1F1F1F"/>
          <w:sz w:val="22"/>
          <w:szCs w:val="22"/>
          <w:shd w:val="clear" w:color="auto" w:fill="FFFFFF"/>
        </w:rPr>
        <w:t>EBS Volumes come in 6 types:</w:t>
      </w:r>
    </w:p>
    <w:p w14:paraId="3B2C5E86" w14:textId="31145BA4" w:rsidR="002378E8" w:rsidRPr="00CD1F36" w:rsidRDefault="002378E8" w:rsidP="002378E8">
      <w:pPr>
        <w:pStyle w:val="animating"/>
        <w:numPr>
          <w:ilvl w:val="0"/>
          <w:numId w:val="13"/>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b/>
          <w:bCs/>
          <w:color w:val="1F1F1F"/>
          <w:sz w:val="22"/>
          <w:szCs w:val="22"/>
        </w:rPr>
        <w:t>General purpose SSD (gp2/gp3):</w:t>
      </w:r>
      <w:r w:rsidRPr="00CD1F36">
        <w:rPr>
          <w:rStyle w:val="animating1"/>
          <w:rFonts w:asciiTheme="minorHAnsi" w:hAnsiTheme="minorHAnsi" w:cstheme="minorHAnsi"/>
          <w:color w:val="1F1F1F"/>
          <w:sz w:val="22"/>
          <w:szCs w:val="22"/>
        </w:rPr>
        <w:t> best for most workloads</w:t>
      </w:r>
      <w:r w:rsidR="00633442" w:rsidRPr="00CD1F36">
        <w:rPr>
          <w:rStyle w:val="animating1"/>
          <w:rFonts w:asciiTheme="minorHAnsi" w:hAnsiTheme="minorHAnsi" w:cstheme="minorHAnsi"/>
          <w:color w:val="1F1F1F"/>
          <w:sz w:val="22"/>
          <w:szCs w:val="22"/>
        </w:rPr>
        <w:t xml:space="preserve">, </w:t>
      </w:r>
      <w:r w:rsidR="00633442" w:rsidRPr="00CD1F36">
        <w:rPr>
          <w:rFonts w:asciiTheme="minorHAnsi" w:hAnsiTheme="minorHAnsi" w:cstheme="minorHAnsi"/>
          <w:color w:val="1F1F1F"/>
          <w:sz w:val="22"/>
          <w:szCs w:val="22"/>
        </w:rPr>
        <w:t>b</w:t>
      </w:r>
      <w:r w:rsidR="00633442" w:rsidRPr="00CD1F36">
        <w:rPr>
          <w:rFonts w:asciiTheme="minorHAnsi" w:hAnsiTheme="minorHAnsi" w:cstheme="minorHAnsi"/>
          <w:color w:val="1F1F1F"/>
          <w:sz w:val="22"/>
          <w:szCs w:val="22"/>
        </w:rPr>
        <w:t>alanced price and performance.</w:t>
      </w:r>
    </w:p>
    <w:p w14:paraId="3032FD71" w14:textId="5B4EA8E6" w:rsidR="002378E8" w:rsidRPr="00CD1F36" w:rsidRDefault="002378E8" w:rsidP="002378E8">
      <w:pPr>
        <w:pStyle w:val="animating"/>
        <w:numPr>
          <w:ilvl w:val="0"/>
          <w:numId w:val="13"/>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b/>
          <w:bCs/>
          <w:color w:val="1F1F1F"/>
          <w:sz w:val="22"/>
          <w:szCs w:val="22"/>
        </w:rPr>
        <w:t>High performance SSD (io1/io2):</w:t>
      </w:r>
      <w:r w:rsidRPr="00CD1F36">
        <w:rPr>
          <w:rStyle w:val="animating1"/>
          <w:rFonts w:asciiTheme="minorHAnsi" w:hAnsiTheme="minorHAnsi" w:cstheme="minorHAnsi"/>
          <w:color w:val="1F1F1F"/>
          <w:sz w:val="22"/>
          <w:szCs w:val="22"/>
        </w:rPr>
        <w:t> </w:t>
      </w:r>
      <w:r w:rsidR="005C51C5" w:rsidRPr="00CD1F36">
        <w:rPr>
          <w:rStyle w:val="animating1"/>
          <w:rFonts w:asciiTheme="minorHAnsi" w:hAnsiTheme="minorHAnsi" w:cstheme="minorHAnsi"/>
          <w:color w:val="1F1F1F"/>
          <w:sz w:val="22"/>
          <w:szCs w:val="22"/>
        </w:rPr>
        <w:t>best</w:t>
      </w:r>
      <w:r w:rsidRPr="00CD1F36">
        <w:rPr>
          <w:rStyle w:val="animating1"/>
          <w:rFonts w:asciiTheme="minorHAnsi" w:hAnsiTheme="minorHAnsi" w:cstheme="minorHAnsi"/>
          <w:color w:val="1F1F1F"/>
          <w:sz w:val="22"/>
          <w:szCs w:val="22"/>
        </w:rPr>
        <w:t xml:space="preserve"> for mission-critical workloads</w:t>
      </w:r>
    </w:p>
    <w:p w14:paraId="2F31ABD2" w14:textId="77777777" w:rsidR="002378E8" w:rsidRPr="00CD1F36" w:rsidRDefault="002378E8" w:rsidP="002378E8">
      <w:pPr>
        <w:pStyle w:val="animating"/>
        <w:numPr>
          <w:ilvl w:val="0"/>
          <w:numId w:val="13"/>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b/>
          <w:bCs/>
          <w:color w:val="1F1F1F"/>
          <w:sz w:val="22"/>
          <w:szCs w:val="22"/>
        </w:rPr>
        <w:t>Low cost HDD (st1):</w:t>
      </w:r>
      <w:r w:rsidRPr="00CD1F36">
        <w:rPr>
          <w:rStyle w:val="animating1"/>
          <w:rFonts w:asciiTheme="minorHAnsi" w:hAnsiTheme="minorHAnsi" w:cstheme="minorHAnsi"/>
          <w:color w:val="1F1F1F"/>
          <w:sz w:val="22"/>
          <w:szCs w:val="22"/>
        </w:rPr>
        <w:t> best for frequently accessed workloads</w:t>
      </w:r>
    </w:p>
    <w:p w14:paraId="1F9973FA" w14:textId="77777777" w:rsidR="002378E8" w:rsidRPr="00CD1F36" w:rsidRDefault="002378E8" w:rsidP="002378E8">
      <w:pPr>
        <w:pStyle w:val="animating"/>
        <w:numPr>
          <w:ilvl w:val="0"/>
          <w:numId w:val="13"/>
        </w:numPr>
        <w:shd w:val="clear" w:color="auto" w:fill="FFFFFF"/>
        <w:spacing w:after="150" w:afterAutospacing="0"/>
        <w:rPr>
          <w:rStyle w:val="animating1"/>
          <w:rFonts w:asciiTheme="minorHAnsi" w:hAnsiTheme="minorHAnsi" w:cstheme="minorHAnsi"/>
          <w:color w:val="1F1F1F"/>
          <w:sz w:val="22"/>
          <w:szCs w:val="22"/>
        </w:rPr>
      </w:pPr>
      <w:r w:rsidRPr="00CD1F36">
        <w:rPr>
          <w:rStyle w:val="animating1"/>
          <w:rFonts w:asciiTheme="minorHAnsi" w:hAnsiTheme="minorHAnsi" w:cstheme="minorHAnsi"/>
          <w:b/>
          <w:bCs/>
          <w:color w:val="1F1F1F"/>
          <w:sz w:val="22"/>
          <w:szCs w:val="22"/>
        </w:rPr>
        <w:t>Lowest cost HDD (sc1):</w:t>
      </w:r>
      <w:r w:rsidRPr="00CD1F36">
        <w:rPr>
          <w:rStyle w:val="animating1"/>
          <w:rFonts w:asciiTheme="minorHAnsi" w:hAnsiTheme="minorHAnsi" w:cstheme="minorHAnsi"/>
          <w:color w:val="1F1F1F"/>
          <w:sz w:val="22"/>
          <w:szCs w:val="22"/>
        </w:rPr>
        <w:t> best for less frequently accessed workloads</w:t>
      </w:r>
    </w:p>
    <w:p w14:paraId="76B5A337" w14:textId="50C269D1" w:rsidR="00784388" w:rsidRPr="00CD1F36" w:rsidRDefault="00784388" w:rsidP="002378E8">
      <w:pPr>
        <w:pStyle w:val="animating"/>
        <w:numPr>
          <w:ilvl w:val="0"/>
          <w:numId w:val="13"/>
        </w:numPr>
        <w:shd w:val="clear" w:color="auto" w:fill="FFFFFF"/>
        <w:spacing w:after="150" w:afterAutospacing="0"/>
        <w:rPr>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 xml:space="preserve">EBS Volumes are </w:t>
      </w:r>
      <w:r w:rsidRPr="00CD1F36">
        <w:rPr>
          <w:rFonts w:asciiTheme="minorHAnsi" w:hAnsiTheme="minorHAnsi" w:cstheme="minorHAnsi"/>
          <w:color w:val="1F1F1F"/>
          <w:sz w:val="22"/>
          <w:szCs w:val="22"/>
        </w:rPr>
        <w:t>Characterized by Size, Throughput, IOPS.</w:t>
      </w:r>
    </w:p>
    <w:p w14:paraId="5D030BBF" w14:textId="77777777" w:rsidR="002378E8" w:rsidRPr="00CD1F36" w:rsidRDefault="002378E8" w:rsidP="002378E8">
      <w:pPr>
        <w:pStyle w:val="animating"/>
        <w:numPr>
          <w:ilvl w:val="0"/>
          <w:numId w:val="13"/>
        </w:numPr>
        <w:shd w:val="clear" w:color="auto" w:fill="FFFFFF"/>
        <w:spacing w:after="150" w:afterAutospacing="0"/>
        <w:rPr>
          <w:rStyle w:val="animating1"/>
          <w:rFonts w:asciiTheme="minorHAnsi" w:hAnsiTheme="minorHAnsi" w:cstheme="minorHAnsi"/>
          <w:color w:val="1F1F1F"/>
          <w:sz w:val="22"/>
          <w:szCs w:val="22"/>
        </w:rPr>
      </w:pPr>
      <w:r w:rsidRPr="00CD1F36">
        <w:rPr>
          <w:rStyle w:val="animating1"/>
          <w:rFonts w:asciiTheme="minorHAnsi" w:hAnsiTheme="minorHAnsi" w:cstheme="minorHAnsi"/>
          <w:color w:val="1F1F1F"/>
          <w:sz w:val="22"/>
          <w:szCs w:val="22"/>
        </w:rPr>
        <w:t>Only gp2/gp3 and io1/io2 can be used as boot volumes</w:t>
      </w:r>
    </w:p>
    <w:p w14:paraId="10859540" w14:textId="656EEF56" w:rsidR="00673DC7" w:rsidRPr="00CD1F36" w:rsidRDefault="00673DC7" w:rsidP="00673DC7">
      <w:pPr>
        <w:pStyle w:val="animating"/>
        <w:shd w:val="clear" w:color="auto" w:fill="FFFFFF"/>
        <w:spacing w:after="150" w:afterAutospacing="0"/>
        <w:rPr>
          <w:rFonts w:asciiTheme="minorHAnsi" w:hAnsiTheme="minorHAnsi" w:cstheme="minorHAnsi"/>
          <w:b/>
          <w:bCs/>
          <w:color w:val="1F1F1F"/>
          <w:sz w:val="22"/>
          <w:szCs w:val="22"/>
        </w:rPr>
      </w:pPr>
      <w:r w:rsidRPr="00CD1F36">
        <w:rPr>
          <w:rFonts w:asciiTheme="minorHAnsi" w:hAnsiTheme="minorHAnsi" w:cstheme="minorHAnsi"/>
          <w:b/>
          <w:bCs/>
          <w:color w:val="343541"/>
          <w:sz w:val="22"/>
          <w:szCs w:val="22"/>
        </w:rPr>
        <w:t>EBS Volume Types Use cases</w:t>
      </w:r>
    </w:p>
    <w:p w14:paraId="72D93CA3" w14:textId="58C5D366" w:rsidR="00673DC7" w:rsidRPr="00CD1F36" w:rsidRDefault="00F45E87" w:rsidP="00F612C9">
      <w:pPr>
        <w:pStyle w:val="animating"/>
        <w:shd w:val="clear" w:color="auto" w:fill="FFFFFF"/>
        <w:spacing w:after="150" w:afterAutospacing="0"/>
        <w:rPr>
          <w:rFonts w:asciiTheme="minorHAnsi" w:hAnsiTheme="minorHAnsi" w:cstheme="minorHAnsi"/>
          <w:b/>
          <w:bCs/>
          <w:color w:val="1F1F1F"/>
          <w:sz w:val="22"/>
          <w:szCs w:val="22"/>
        </w:rPr>
      </w:pPr>
      <w:r w:rsidRPr="00CD1F36">
        <w:rPr>
          <w:rFonts w:asciiTheme="minorHAnsi" w:hAnsiTheme="minorHAnsi" w:cstheme="minorHAnsi"/>
          <w:b/>
          <w:bCs/>
          <w:color w:val="1F1F1F"/>
          <w:sz w:val="22"/>
          <w:szCs w:val="22"/>
        </w:rPr>
        <w:t>General Purpose SSD</w:t>
      </w:r>
    </w:p>
    <w:p w14:paraId="5F99C4DE" w14:textId="77777777" w:rsidR="00427E7C" w:rsidRPr="00427E7C" w:rsidRDefault="00427E7C" w:rsidP="00427E7C">
      <w:pPr>
        <w:shd w:val="clear" w:color="auto" w:fill="FFFFFF"/>
        <w:spacing w:after="360" w:line="240" w:lineRule="auto"/>
        <w:rPr>
          <w:rFonts w:eastAsia="Times New Roman" w:cstheme="minorHAnsi"/>
          <w:color w:val="1F1F1F"/>
          <w:kern w:val="0"/>
          <w:lang w:eastAsia="en-IN"/>
          <w14:ligatures w14:val="none"/>
        </w:rPr>
      </w:pPr>
      <w:r w:rsidRPr="00427E7C">
        <w:rPr>
          <w:rFonts w:eastAsia="Times New Roman" w:cstheme="minorHAnsi"/>
          <w:color w:val="1F1F1F"/>
          <w:kern w:val="0"/>
          <w:lang w:eastAsia="en-IN"/>
          <w14:ligatures w14:val="none"/>
        </w:rPr>
        <w:t>General Purpose SSD (gp2 and gp3) EBS volumes are cost-effective storage with low latency, making them ideal for system boot volumes, virtual desktops, and development and test environments. They come in sizes from 1 GiB to 16 TiB.</w:t>
      </w:r>
    </w:p>
    <w:p w14:paraId="29225377" w14:textId="77777777" w:rsidR="00427E7C" w:rsidRPr="00427E7C" w:rsidRDefault="00427E7C" w:rsidP="00427E7C">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427E7C">
        <w:rPr>
          <w:rFonts w:eastAsia="Times New Roman" w:cstheme="minorHAnsi"/>
          <w:color w:val="1F1F1F"/>
          <w:kern w:val="0"/>
          <w:lang w:eastAsia="en-IN"/>
          <w14:ligatures w14:val="none"/>
        </w:rPr>
        <w:t>gp3 volumes have a baseline of 3,000 IOPS and throughput of 125 MiB/s, and can be scaled up to 16,000 IOPS and 1,000 MiB/s independently.</w:t>
      </w:r>
    </w:p>
    <w:p w14:paraId="24E8B567" w14:textId="77777777" w:rsidR="00427E7C" w:rsidRPr="00CD1F36" w:rsidRDefault="00427E7C" w:rsidP="00427E7C">
      <w:pPr>
        <w:numPr>
          <w:ilvl w:val="0"/>
          <w:numId w:val="15"/>
        </w:numPr>
        <w:shd w:val="clear" w:color="auto" w:fill="FFFFFF"/>
        <w:spacing w:before="100" w:beforeAutospacing="1" w:after="150" w:line="240" w:lineRule="auto"/>
        <w:rPr>
          <w:rFonts w:eastAsia="Times New Roman" w:cstheme="minorHAnsi"/>
          <w:color w:val="1F1F1F"/>
          <w:kern w:val="0"/>
          <w:lang w:eastAsia="en-IN"/>
          <w14:ligatures w14:val="none"/>
        </w:rPr>
      </w:pPr>
      <w:r w:rsidRPr="00427E7C">
        <w:rPr>
          <w:rFonts w:eastAsia="Times New Roman" w:cstheme="minorHAnsi"/>
          <w:color w:val="1F1F1F"/>
          <w:kern w:val="0"/>
          <w:lang w:eastAsia="en-IN"/>
          <w14:ligatures w14:val="none"/>
        </w:rPr>
        <w:t>gp2 volumes, on the other hand, have a linked IOPS and size relationship, with a maximum of 16,000 IOPS at 5,334 GB.</w:t>
      </w:r>
    </w:p>
    <w:p w14:paraId="60FB6361" w14:textId="13D9F5C9" w:rsidR="002749CA" w:rsidRPr="00CD1F36" w:rsidRDefault="002749CA" w:rsidP="002749CA">
      <w:pPr>
        <w:shd w:val="clear" w:color="auto" w:fill="FFFFFF"/>
        <w:spacing w:before="100" w:beforeAutospacing="1" w:after="150" w:line="240" w:lineRule="auto"/>
        <w:rPr>
          <w:rFonts w:eastAsia="Times New Roman" w:cstheme="minorHAnsi"/>
          <w:b/>
          <w:bCs/>
          <w:color w:val="1F1F1F"/>
          <w:kern w:val="0"/>
          <w:lang w:eastAsia="en-IN"/>
          <w14:ligatures w14:val="none"/>
        </w:rPr>
      </w:pPr>
      <w:r w:rsidRPr="00CD1F36">
        <w:rPr>
          <w:rFonts w:eastAsia="Times New Roman" w:cstheme="minorHAnsi"/>
          <w:b/>
          <w:bCs/>
          <w:color w:val="1F1F1F"/>
          <w:kern w:val="0"/>
          <w:lang w:eastAsia="en-IN"/>
          <w14:ligatures w14:val="none"/>
        </w:rPr>
        <w:t xml:space="preserve">Provisioned IOPS (PIOPS) SSD </w:t>
      </w:r>
    </w:p>
    <w:p w14:paraId="657A0F43" w14:textId="77777777" w:rsidR="002749CA" w:rsidRPr="00CD1F36" w:rsidRDefault="002749CA" w:rsidP="002749CA">
      <w:pPr>
        <w:pStyle w:val="ListParagraph"/>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Ideal for critical business apps and &gt;16,000 IOPS needs.</w:t>
      </w:r>
    </w:p>
    <w:p w14:paraId="24D46530" w14:textId="77777777" w:rsidR="002749CA" w:rsidRPr="00CD1F36" w:rsidRDefault="002749CA" w:rsidP="002749CA">
      <w:pPr>
        <w:pStyle w:val="ListParagraph"/>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Excellent for I/O-sensitive databases.</w:t>
      </w:r>
    </w:p>
    <w:p w14:paraId="2E85A66F" w14:textId="58D2AA19" w:rsidR="002749CA" w:rsidRPr="00CD1F36" w:rsidRDefault="002749CA" w:rsidP="002749CA">
      <w:pPr>
        <w:pStyle w:val="ListParagraph"/>
        <w:numPr>
          <w:ilvl w:val="0"/>
          <w:numId w:val="16"/>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io1/io2 (4 GiB - 16 TiB):</w:t>
      </w:r>
    </w:p>
    <w:p w14:paraId="7312CE3E" w14:textId="77777777" w:rsidR="00220D6B" w:rsidRPr="00CD1F36" w:rsidRDefault="002749CA" w:rsidP="002749CA">
      <w:pPr>
        <w:pStyle w:val="ListParagraph"/>
        <w:numPr>
          <w:ilvl w:val="0"/>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lastRenderedPageBreak/>
        <w:t>Max PIOPS: 64,000 (Nitro) or 32,000 (others).</w:t>
      </w:r>
    </w:p>
    <w:p w14:paraId="795F72B8" w14:textId="77777777" w:rsidR="00220D6B" w:rsidRPr="00CD1F36" w:rsidRDefault="002749CA" w:rsidP="002749CA">
      <w:pPr>
        <w:pStyle w:val="ListParagraph"/>
        <w:numPr>
          <w:ilvl w:val="0"/>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PIOPS can be increased independently.</w:t>
      </w:r>
    </w:p>
    <w:p w14:paraId="4B7EE003" w14:textId="1A02D2D8" w:rsidR="002749CA" w:rsidRPr="00CD1F36" w:rsidRDefault="002749CA" w:rsidP="002749CA">
      <w:pPr>
        <w:pStyle w:val="ListParagraph"/>
        <w:numPr>
          <w:ilvl w:val="0"/>
          <w:numId w:val="18"/>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io2 has more durability and more IOPS per GiB (same price as io1).</w:t>
      </w:r>
    </w:p>
    <w:p w14:paraId="5D64C19C" w14:textId="77777777" w:rsidR="002749CA" w:rsidRPr="00CD1F36" w:rsidRDefault="002749CA" w:rsidP="00220D6B">
      <w:pPr>
        <w:pStyle w:val="ListParagraph"/>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io2 Block Express (4 GiB - 64 TiB):</w:t>
      </w:r>
    </w:p>
    <w:p w14:paraId="55F03AB4" w14:textId="77777777" w:rsidR="00220D6B" w:rsidRPr="00CD1F36" w:rsidRDefault="002749CA" w:rsidP="002749CA">
      <w:pPr>
        <w:pStyle w:val="ListParagraph"/>
        <w:numPr>
          <w:ilvl w:val="0"/>
          <w:numId w:val="21"/>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Sub-millisecond latency.</w:t>
      </w:r>
    </w:p>
    <w:p w14:paraId="0D083391" w14:textId="2046C495" w:rsidR="002749CA" w:rsidRPr="00CD1F36" w:rsidRDefault="002749CA" w:rsidP="002749CA">
      <w:pPr>
        <w:pStyle w:val="ListParagraph"/>
        <w:numPr>
          <w:ilvl w:val="0"/>
          <w:numId w:val="21"/>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 xml:space="preserve">Max PIOPS: 256,000 with 1,000:1 </w:t>
      </w:r>
      <w:proofErr w:type="spellStart"/>
      <w:r w:rsidRPr="00CD1F36">
        <w:rPr>
          <w:rFonts w:eastAsia="Times New Roman" w:cstheme="minorHAnsi"/>
          <w:color w:val="1F1F1F"/>
          <w:kern w:val="0"/>
          <w:lang w:eastAsia="en-IN"/>
          <w14:ligatures w14:val="none"/>
        </w:rPr>
        <w:t>IOPS:GiB</w:t>
      </w:r>
      <w:proofErr w:type="spellEnd"/>
      <w:r w:rsidRPr="00CD1F36">
        <w:rPr>
          <w:rFonts w:eastAsia="Times New Roman" w:cstheme="minorHAnsi"/>
          <w:color w:val="1F1F1F"/>
          <w:kern w:val="0"/>
          <w:lang w:eastAsia="en-IN"/>
          <w14:ligatures w14:val="none"/>
        </w:rPr>
        <w:t xml:space="preserve"> ratio.</w:t>
      </w:r>
    </w:p>
    <w:p w14:paraId="2E8AB6A6" w14:textId="0EAF044A" w:rsidR="00EE1B9C" w:rsidRPr="00CD1F36" w:rsidRDefault="002749CA" w:rsidP="00220D6B">
      <w:pPr>
        <w:pStyle w:val="ListParagraph"/>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Supports EBS Multi-attach.</w:t>
      </w:r>
    </w:p>
    <w:p w14:paraId="5D328A8D" w14:textId="177EC6E2" w:rsidR="00AF5BF5" w:rsidRPr="00CD1F36" w:rsidRDefault="00AF5BF5" w:rsidP="00AF5BF5">
      <w:pPr>
        <w:shd w:val="clear" w:color="auto" w:fill="FFFFFF"/>
        <w:spacing w:before="100" w:beforeAutospacing="1" w:after="150" w:line="240" w:lineRule="auto"/>
        <w:rPr>
          <w:rFonts w:eastAsia="Times New Roman" w:cstheme="minorHAnsi"/>
          <w:b/>
          <w:bCs/>
          <w:color w:val="1F1F1F"/>
          <w:kern w:val="0"/>
          <w:lang w:eastAsia="en-IN"/>
          <w14:ligatures w14:val="none"/>
        </w:rPr>
      </w:pPr>
      <w:r w:rsidRPr="00CD1F36">
        <w:rPr>
          <w:rFonts w:eastAsia="Times New Roman" w:cstheme="minorHAnsi"/>
          <w:b/>
          <w:bCs/>
          <w:color w:val="1F1F1F"/>
          <w:kern w:val="0"/>
          <w:lang w:eastAsia="en-IN"/>
          <w14:ligatures w14:val="none"/>
        </w:rPr>
        <w:t>HDD (Hard Disk Drives)</w:t>
      </w:r>
    </w:p>
    <w:p w14:paraId="4A912BA0" w14:textId="00CD26B2" w:rsidR="00AF5BF5" w:rsidRPr="00CD1F36" w:rsidRDefault="00EB2CDA" w:rsidP="00EB2CDA">
      <w:pPr>
        <w:pStyle w:val="ListParagraph"/>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Cannot be a boot volume</w:t>
      </w:r>
    </w:p>
    <w:p w14:paraId="42871851" w14:textId="2386D793" w:rsidR="00EB2CDA" w:rsidRPr="00CD1F36" w:rsidRDefault="000D3A54" w:rsidP="00EB2CDA">
      <w:pPr>
        <w:pStyle w:val="ListParagraph"/>
        <w:numPr>
          <w:ilvl w:val="0"/>
          <w:numId w:val="19"/>
        </w:num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 xml:space="preserve">Size: </w:t>
      </w:r>
      <w:r w:rsidR="00EB2CDA" w:rsidRPr="00CD1F36">
        <w:rPr>
          <w:rFonts w:eastAsia="Times New Roman" w:cstheme="minorHAnsi"/>
          <w:color w:val="1F1F1F"/>
          <w:kern w:val="0"/>
          <w:lang w:eastAsia="en-IN"/>
          <w14:ligatures w14:val="none"/>
        </w:rPr>
        <w:t>125 GiB to 16 TiB</w:t>
      </w:r>
    </w:p>
    <w:tbl>
      <w:tblPr>
        <w:tblStyle w:val="TableGrid"/>
        <w:tblW w:w="9571" w:type="dxa"/>
        <w:tblLook w:val="04A0" w:firstRow="1" w:lastRow="0" w:firstColumn="1" w:lastColumn="0" w:noHBand="0" w:noVBand="1"/>
      </w:tblPr>
      <w:tblGrid>
        <w:gridCol w:w="2770"/>
        <w:gridCol w:w="3844"/>
        <w:gridCol w:w="1566"/>
        <w:gridCol w:w="1391"/>
      </w:tblGrid>
      <w:tr w:rsidR="00E77A3E" w:rsidRPr="00CD1F36" w14:paraId="16352300" w14:textId="77777777" w:rsidTr="007A56A7">
        <w:trPr>
          <w:trHeight w:val="569"/>
        </w:trPr>
        <w:tc>
          <w:tcPr>
            <w:tcW w:w="2770" w:type="dxa"/>
          </w:tcPr>
          <w:p w14:paraId="3517FA2A" w14:textId="6CB1B0C2" w:rsidR="000D3A54" w:rsidRPr="00CD1F36" w:rsidRDefault="00EF3862" w:rsidP="00EB2CDA">
            <w:pPr>
              <w:spacing w:before="100" w:beforeAutospacing="1" w:after="150"/>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Type</w:t>
            </w:r>
          </w:p>
        </w:tc>
        <w:tc>
          <w:tcPr>
            <w:tcW w:w="3844" w:type="dxa"/>
          </w:tcPr>
          <w:p w14:paraId="73E4FB97" w14:textId="72295B2D" w:rsidR="000D3A54" w:rsidRPr="00CD1F36" w:rsidRDefault="00EF3862" w:rsidP="00EB2CDA">
            <w:pPr>
              <w:spacing w:before="100" w:beforeAutospacing="1" w:after="150"/>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Use cases</w:t>
            </w:r>
          </w:p>
        </w:tc>
        <w:tc>
          <w:tcPr>
            <w:tcW w:w="1566" w:type="dxa"/>
          </w:tcPr>
          <w:p w14:paraId="3294C3FF" w14:textId="66D91538" w:rsidR="000D3A54" w:rsidRPr="00CD1F36" w:rsidRDefault="00EF3862" w:rsidP="00EB2CDA">
            <w:pPr>
              <w:spacing w:before="100" w:beforeAutospacing="1" w:after="150"/>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Max throughput</w:t>
            </w:r>
          </w:p>
        </w:tc>
        <w:tc>
          <w:tcPr>
            <w:tcW w:w="1391" w:type="dxa"/>
          </w:tcPr>
          <w:p w14:paraId="102FD618" w14:textId="48381A4E" w:rsidR="000D3A54" w:rsidRPr="00CD1F36" w:rsidRDefault="00011ADA" w:rsidP="00EB2CDA">
            <w:pPr>
              <w:spacing w:before="100" w:beforeAutospacing="1" w:after="150"/>
              <w:rPr>
                <w:rFonts w:eastAsia="Times New Roman" w:cstheme="minorHAnsi"/>
                <w:color w:val="1F1F1F"/>
                <w:kern w:val="0"/>
                <w:lang w:eastAsia="en-IN"/>
                <w14:ligatures w14:val="none"/>
              </w:rPr>
            </w:pPr>
            <w:r w:rsidRPr="00CD1F36">
              <w:rPr>
                <w:rFonts w:eastAsia="Times New Roman" w:cstheme="minorHAnsi"/>
                <w:color w:val="1F1F1F"/>
                <w:kern w:val="0"/>
                <w:lang w:eastAsia="en-IN"/>
                <w14:ligatures w14:val="none"/>
              </w:rPr>
              <w:t>Max IOPS</w:t>
            </w:r>
          </w:p>
        </w:tc>
      </w:tr>
      <w:tr w:rsidR="00E77A3E" w:rsidRPr="00CD1F36" w14:paraId="1C279F54" w14:textId="77777777" w:rsidTr="007A56A7">
        <w:trPr>
          <w:trHeight w:val="852"/>
        </w:trPr>
        <w:tc>
          <w:tcPr>
            <w:tcW w:w="2770" w:type="dxa"/>
          </w:tcPr>
          <w:p w14:paraId="0F8C6708" w14:textId="04B530DE" w:rsidR="000D3A54" w:rsidRPr="00CD1F36" w:rsidRDefault="00011ADA"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Throughput Optimized HDD (st1)</w:t>
            </w:r>
          </w:p>
        </w:tc>
        <w:tc>
          <w:tcPr>
            <w:tcW w:w="3844" w:type="dxa"/>
          </w:tcPr>
          <w:p w14:paraId="185961F2" w14:textId="3DC02CCC" w:rsidR="000D3A54" w:rsidRPr="00CD1F36" w:rsidRDefault="00E92749"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Big data, data warehouses, log processing</w:t>
            </w:r>
          </w:p>
        </w:tc>
        <w:tc>
          <w:tcPr>
            <w:tcW w:w="1566" w:type="dxa"/>
          </w:tcPr>
          <w:p w14:paraId="380F31B1" w14:textId="02F292CA" w:rsidR="000D3A54" w:rsidRPr="00CD1F36" w:rsidRDefault="00E92749"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500 MiB/s</w:t>
            </w:r>
          </w:p>
        </w:tc>
        <w:tc>
          <w:tcPr>
            <w:tcW w:w="1391" w:type="dxa"/>
          </w:tcPr>
          <w:p w14:paraId="39F236A8" w14:textId="3299C082" w:rsidR="000D3A54" w:rsidRPr="00CD1F36" w:rsidRDefault="00D87217"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500</w:t>
            </w:r>
          </w:p>
        </w:tc>
      </w:tr>
      <w:tr w:rsidR="00E77A3E" w:rsidRPr="00CD1F36" w14:paraId="4C260460" w14:textId="77777777" w:rsidTr="007A56A7">
        <w:trPr>
          <w:trHeight w:val="515"/>
        </w:trPr>
        <w:tc>
          <w:tcPr>
            <w:tcW w:w="2770" w:type="dxa"/>
          </w:tcPr>
          <w:p w14:paraId="37181A41" w14:textId="54F33DC3" w:rsidR="000D3A54" w:rsidRPr="00CD1F36" w:rsidRDefault="00011ADA"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Cold HDD (sc1)</w:t>
            </w:r>
          </w:p>
        </w:tc>
        <w:tc>
          <w:tcPr>
            <w:tcW w:w="3844" w:type="dxa"/>
          </w:tcPr>
          <w:p w14:paraId="32B4070E" w14:textId="39F54A95" w:rsidR="000D3A54" w:rsidRPr="00CD1F36" w:rsidRDefault="00E92749"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Infrequently accessed data, lowest cost</w:t>
            </w:r>
          </w:p>
        </w:tc>
        <w:tc>
          <w:tcPr>
            <w:tcW w:w="1566" w:type="dxa"/>
          </w:tcPr>
          <w:p w14:paraId="3F7F7CF4" w14:textId="1C94EC7C" w:rsidR="000D3A54" w:rsidRPr="00CD1F36" w:rsidRDefault="00D87217"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250 MiB/s</w:t>
            </w:r>
          </w:p>
        </w:tc>
        <w:tc>
          <w:tcPr>
            <w:tcW w:w="1391" w:type="dxa"/>
          </w:tcPr>
          <w:p w14:paraId="18E96074" w14:textId="72EF961E" w:rsidR="000D3A54" w:rsidRPr="00CD1F36" w:rsidRDefault="00D87217" w:rsidP="00EB2CDA">
            <w:pPr>
              <w:spacing w:before="100" w:beforeAutospacing="1" w:after="150"/>
              <w:rPr>
                <w:rFonts w:eastAsia="Times New Roman" w:cstheme="minorHAnsi"/>
                <w:color w:val="1F1F1F"/>
                <w:kern w:val="0"/>
                <w:lang w:eastAsia="en-IN"/>
                <w14:ligatures w14:val="none"/>
              </w:rPr>
            </w:pPr>
            <w:r w:rsidRPr="00CD1F36">
              <w:rPr>
                <w:rFonts w:cstheme="minorHAnsi"/>
                <w:color w:val="1F1F1F"/>
                <w:shd w:val="clear" w:color="auto" w:fill="FFFFFF"/>
              </w:rPr>
              <w:t>250</w:t>
            </w:r>
          </w:p>
        </w:tc>
      </w:tr>
    </w:tbl>
    <w:p w14:paraId="46410FFC" w14:textId="25CCDD76" w:rsidR="00EB2CDA" w:rsidRPr="00CD1F36" w:rsidRDefault="00E46C1A" w:rsidP="00EB2CDA">
      <w:pPr>
        <w:shd w:val="clear" w:color="auto" w:fill="FFFFFF"/>
        <w:spacing w:before="100" w:beforeAutospacing="1" w:after="150" w:line="240" w:lineRule="auto"/>
        <w:rPr>
          <w:rFonts w:cstheme="minorHAnsi"/>
          <w:b/>
          <w:bCs/>
        </w:rPr>
      </w:pPr>
      <w:r w:rsidRPr="00CD1F36">
        <w:rPr>
          <w:rFonts w:cstheme="minorHAnsi"/>
          <w:b/>
          <w:bCs/>
        </w:rPr>
        <w:t>EBS –Volume Types Summar</w:t>
      </w:r>
      <w:r w:rsidR="00AA365F" w:rsidRPr="00CD1F36">
        <w:rPr>
          <w:rFonts w:cstheme="minorHAnsi"/>
          <w:b/>
          <w:bCs/>
        </w:rPr>
        <w:t>y</w:t>
      </w:r>
    </w:p>
    <w:tbl>
      <w:tblPr>
        <w:tblW w:w="10467"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837"/>
        <w:gridCol w:w="1636"/>
        <w:gridCol w:w="1634"/>
        <w:gridCol w:w="2420"/>
        <w:gridCol w:w="1366"/>
        <w:gridCol w:w="1574"/>
      </w:tblGrid>
      <w:tr w:rsidR="00F45CC2" w:rsidRPr="00CD1F36" w14:paraId="5579DC10" w14:textId="77777777" w:rsidTr="007A23E4">
        <w:trPr>
          <w:trHeight w:val="739"/>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240" w:type="dxa"/>
              <w:left w:w="300" w:type="dxa"/>
              <w:bottom w:w="240" w:type="dxa"/>
              <w:right w:w="300" w:type="dxa"/>
            </w:tcMar>
            <w:hideMark/>
          </w:tcPr>
          <w:p w14:paraId="02AACAE7" w14:textId="77777777" w:rsidR="00362C16" w:rsidRPr="00362C16" w:rsidRDefault="00362C16" w:rsidP="00362C16">
            <w:pPr>
              <w:spacing w:after="0" w:line="240" w:lineRule="auto"/>
              <w:rPr>
                <w:rFonts w:eastAsia="Times New Roman" w:cstheme="minorHAnsi"/>
                <w:kern w:val="0"/>
                <w:lang w:eastAsia="en-IN"/>
                <w14:ligatures w14:val="none"/>
              </w:rPr>
            </w:pPr>
          </w:p>
        </w:tc>
        <w:tc>
          <w:tcPr>
            <w:tcW w:w="0" w:type="auto"/>
            <w:gridSpan w:val="2"/>
            <w:tcBorders>
              <w:top w:val="single" w:sz="2" w:space="0" w:color="auto"/>
              <w:left w:val="single" w:sz="2" w:space="0" w:color="auto"/>
              <w:bottom w:val="single" w:sz="6" w:space="0" w:color="auto"/>
              <w:right w:val="single" w:sz="6" w:space="0" w:color="auto"/>
            </w:tcBorders>
            <w:shd w:val="clear" w:color="auto" w:fill="FFFFFF"/>
            <w:tcMar>
              <w:top w:w="240" w:type="dxa"/>
              <w:left w:w="300" w:type="dxa"/>
              <w:bottom w:w="240" w:type="dxa"/>
              <w:right w:w="300" w:type="dxa"/>
            </w:tcMar>
            <w:hideMark/>
          </w:tcPr>
          <w:p w14:paraId="6D36B018" w14:textId="77777777" w:rsidR="00362C16" w:rsidRPr="00362C16" w:rsidRDefault="00362C16" w:rsidP="00362C16">
            <w:pPr>
              <w:spacing w:after="0" w:line="360" w:lineRule="atLeast"/>
              <w:jc w:val="center"/>
              <w:rPr>
                <w:rFonts w:eastAsia="Times New Roman" w:cstheme="minorHAnsi"/>
                <w:b/>
                <w:bCs/>
                <w:color w:val="16191F"/>
                <w:kern w:val="0"/>
                <w:lang w:eastAsia="en-IN"/>
                <w14:ligatures w14:val="none"/>
              </w:rPr>
            </w:pPr>
            <w:hyperlink r:id="rId10" w:history="1">
              <w:r w:rsidRPr="00362C16">
                <w:rPr>
                  <w:rFonts w:eastAsia="Times New Roman" w:cstheme="minorHAnsi"/>
                  <w:b/>
                  <w:bCs/>
                  <w:color w:val="0000FF"/>
                  <w:kern w:val="0"/>
                  <w:u w:val="single"/>
                  <w:lang w:eastAsia="en-IN"/>
                  <w14:ligatures w14:val="none"/>
                </w:rPr>
                <w:t>General Purpose SSD volumes</w:t>
              </w:r>
            </w:hyperlink>
          </w:p>
        </w:tc>
        <w:tc>
          <w:tcPr>
            <w:tcW w:w="0" w:type="auto"/>
            <w:gridSpan w:val="3"/>
            <w:tcBorders>
              <w:top w:val="single" w:sz="2" w:space="0" w:color="auto"/>
              <w:left w:val="single" w:sz="2" w:space="0" w:color="auto"/>
              <w:bottom w:val="single" w:sz="6" w:space="0" w:color="auto"/>
              <w:right w:val="single" w:sz="6" w:space="0" w:color="auto"/>
            </w:tcBorders>
            <w:shd w:val="clear" w:color="auto" w:fill="FFFFFF"/>
            <w:tcMar>
              <w:top w:w="240" w:type="dxa"/>
              <w:left w:w="300" w:type="dxa"/>
              <w:bottom w:w="240" w:type="dxa"/>
              <w:right w:w="300" w:type="dxa"/>
            </w:tcMar>
            <w:hideMark/>
          </w:tcPr>
          <w:p w14:paraId="660E810E" w14:textId="77777777" w:rsidR="00362C16" w:rsidRPr="00362C16" w:rsidRDefault="00362C16" w:rsidP="00362C16">
            <w:pPr>
              <w:spacing w:after="0" w:line="360" w:lineRule="atLeast"/>
              <w:jc w:val="center"/>
              <w:rPr>
                <w:rFonts w:eastAsia="Times New Roman" w:cstheme="minorHAnsi"/>
                <w:b/>
                <w:bCs/>
                <w:color w:val="16191F"/>
                <w:kern w:val="0"/>
                <w:lang w:eastAsia="en-IN"/>
                <w14:ligatures w14:val="none"/>
              </w:rPr>
            </w:pPr>
            <w:hyperlink r:id="rId11" w:history="1">
              <w:r w:rsidRPr="00362C16">
                <w:rPr>
                  <w:rFonts w:eastAsia="Times New Roman" w:cstheme="minorHAnsi"/>
                  <w:b/>
                  <w:bCs/>
                  <w:color w:val="0000FF"/>
                  <w:kern w:val="0"/>
                  <w:u w:val="single"/>
                  <w:lang w:eastAsia="en-IN"/>
                  <w14:ligatures w14:val="none"/>
                </w:rPr>
                <w:t>Provisioned IOPS SSD volumes</w:t>
              </w:r>
            </w:hyperlink>
          </w:p>
        </w:tc>
      </w:tr>
      <w:tr w:rsidR="00D84B6D" w:rsidRPr="00CD1F36" w14:paraId="661C6CCB" w14:textId="77777777" w:rsidTr="007A23E4">
        <w:trPr>
          <w:trHeight w:val="482"/>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EFC33D2"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Volume type</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6C5CC93E"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gp3</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EA13414"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gp2</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957B41D"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io2 Block Express ‡</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4A59600"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io2     </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1F785332"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io1</w:t>
            </w:r>
          </w:p>
        </w:tc>
      </w:tr>
      <w:tr w:rsidR="00D84B6D" w:rsidRPr="00CD1F36" w14:paraId="0A2B9673" w14:textId="77777777" w:rsidTr="007A23E4">
        <w:trPr>
          <w:trHeight w:val="438"/>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6B869A75"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Durability</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25E07E3B" w14:textId="6A9CDE81"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 xml:space="preserve">99.8% - 99.9% </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0575D80" w14:textId="153D456B"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 xml:space="preserve">99.999% </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22AAB697" w14:textId="63AFDAAB"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 xml:space="preserve">99.8% - 99.9% </w:t>
            </w:r>
          </w:p>
        </w:tc>
      </w:tr>
      <w:tr w:rsidR="00D84B6D" w:rsidRPr="00CD1F36" w14:paraId="52446FB2" w14:textId="77777777" w:rsidTr="007A23E4">
        <w:trPr>
          <w:trHeight w:val="4504"/>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5377A37"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Use cases</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964FEB8" w14:textId="33634C0C" w:rsidR="00362C16" w:rsidRPr="00362C16" w:rsidRDefault="00362C16" w:rsidP="00F45CC2">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Transactional workloads</w:t>
            </w:r>
            <w:r w:rsidR="00F45CC2">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Virtual desktops</w:t>
            </w:r>
            <w:r w:rsidR="00F45CC2">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Medium-sized, single-instance databases</w:t>
            </w:r>
            <w:r w:rsidR="00F45CC2">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Low-latency interactive applications</w:t>
            </w:r>
            <w:r w:rsidR="00F45CC2">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Boot volumes</w:t>
            </w:r>
            <w:r w:rsidR="00F45CC2">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Development and test environments</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728CBD2C" w14:textId="77777777" w:rsidR="00362C16" w:rsidRPr="00362C16" w:rsidRDefault="00362C16" w:rsidP="00362C16">
            <w:pPr>
              <w:spacing w:after="24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Workloads that require:</w:t>
            </w:r>
          </w:p>
          <w:p w14:paraId="46840D26" w14:textId="66E94DB5" w:rsidR="00362C16" w:rsidRPr="00362C16" w:rsidRDefault="00362C16" w:rsidP="00D84B6D">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Sub-millisecond latency</w:t>
            </w:r>
            <w:r w:rsidR="00D84B6D">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Sustained IOPS performance</w:t>
            </w:r>
            <w:r w:rsidR="00D84B6D">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More than 64,000 IOPS or 1,000 MiB/s of throughput</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D4D1C53" w14:textId="0474C3C7" w:rsidR="00362C16" w:rsidRPr="00362C16" w:rsidRDefault="00362C16" w:rsidP="00D84B6D">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Workloads that require sustained IOPS performance or more than 16,000 IOPS</w:t>
            </w:r>
            <w:r w:rsidR="00D84B6D">
              <w:rPr>
                <w:rFonts w:eastAsia="Times New Roman" w:cstheme="minorHAnsi"/>
                <w:color w:val="16191F"/>
                <w:kern w:val="0"/>
                <w:lang w:eastAsia="en-IN"/>
                <w14:ligatures w14:val="none"/>
              </w:rPr>
              <w:t xml:space="preserve">, </w:t>
            </w:r>
            <w:r w:rsidRPr="00362C16">
              <w:rPr>
                <w:rFonts w:eastAsia="Times New Roman" w:cstheme="minorHAnsi"/>
                <w:color w:val="16191F"/>
                <w:kern w:val="0"/>
                <w:lang w:eastAsia="en-IN"/>
                <w14:ligatures w14:val="none"/>
              </w:rPr>
              <w:t>I/O-intensive database workloads</w:t>
            </w:r>
          </w:p>
        </w:tc>
      </w:tr>
      <w:tr w:rsidR="00D84B6D" w:rsidRPr="00CD1F36" w14:paraId="3C79C504" w14:textId="77777777" w:rsidTr="007A23E4">
        <w:trPr>
          <w:trHeight w:val="359"/>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267DEDCF"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lastRenderedPageBreak/>
              <w:t>Volume size</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818F87D"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1 GiB - 16 TiB</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101A888"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4 GiB - 64 TiB</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7AB2A12"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4 GiB - 16 TiB</w:t>
            </w:r>
          </w:p>
        </w:tc>
      </w:tr>
      <w:tr w:rsidR="00D84B6D" w:rsidRPr="00CD1F36" w14:paraId="50CF4CF5" w14:textId="77777777" w:rsidTr="007A23E4">
        <w:trPr>
          <w:trHeight w:val="1163"/>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2687EC8B"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Max IOPS per volume</w:t>
            </w:r>
            <w:r w:rsidRPr="00362C16">
              <w:rPr>
                <w:rFonts w:eastAsia="Times New Roman" w:cstheme="minorHAnsi"/>
                <w:color w:val="16191F"/>
                <w:kern w:val="0"/>
                <w:lang w:eastAsia="en-IN"/>
                <w14:ligatures w14:val="none"/>
              </w:rPr>
              <w:t> (16 KiB I/O)</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78A4BEA"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16,000</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1F8F2B6C"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256,000</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528198CA"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64,000 †</w:t>
            </w:r>
          </w:p>
        </w:tc>
      </w:tr>
      <w:tr w:rsidR="00F45CC2" w:rsidRPr="00CD1F36" w14:paraId="657307A6" w14:textId="77777777" w:rsidTr="007A23E4">
        <w:trPr>
          <w:trHeight w:val="1109"/>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BC82919"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Max throughput per volume</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8DD729C"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1,000 MiB/s</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32828BF0"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250 MiB/s *</w:t>
            </w:r>
          </w:p>
        </w:tc>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553F31AE"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4,000 MiB/s</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7461C297"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1,000 MiB/s †</w:t>
            </w:r>
          </w:p>
        </w:tc>
      </w:tr>
      <w:tr w:rsidR="00F45CC2" w:rsidRPr="00CD1F36" w14:paraId="5FD68A5F" w14:textId="77777777" w:rsidTr="007A23E4">
        <w:trPr>
          <w:trHeight w:val="729"/>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08F9619F"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Amazon EBS Multi-attach</w:t>
            </w:r>
          </w:p>
        </w:tc>
        <w:tc>
          <w:tcPr>
            <w:tcW w:w="0" w:type="auto"/>
            <w:gridSpan w:val="2"/>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6222BCF8"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Not supported</w:t>
            </w:r>
          </w:p>
        </w:tc>
        <w:tc>
          <w:tcPr>
            <w:tcW w:w="0" w:type="auto"/>
            <w:gridSpan w:val="3"/>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69B85660"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Supported</w:t>
            </w:r>
          </w:p>
        </w:tc>
      </w:tr>
      <w:tr w:rsidR="007A23E4" w:rsidRPr="00CD1F36" w14:paraId="2F5F138E" w14:textId="77777777" w:rsidTr="007A23E4">
        <w:trPr>
          <w:trHeight w:val="470"/>
          <w:tblCellSpacing w:w="15" w:type="dxa"/>
        </w:trPr>
        <w:tc>
          <w:tcPr>
            <w:tcW w:w="0" w:type="auto"/>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44875520" w14:textId="77777777" w:rsidR="00362C16" w:rsidRPr="00362C16" w:rsidRDefault="00362C16" w:rsidP="00362C16">
            <w:pPr>
              <w:spacing w:after="0" w:line="360" w:lineRule="atLeast"/>
              <w:rPr>
                <w:rFonts w:eastAsia="Times New Roman" w:cstheme="minorHAnsi"/>
                <w:color w:val="16191F"/>
                <w:kern w:val="0"/>
                <w:lang w:eastAsia="en-IN"/>
                <w14:ligatures w14:val="none"/>
              </w:rPr>
            </w:pPr>
            <w:r w:rsidRPr="00362C16">
              <w:rPr>
                <w:rFonts w:eastAsia="Times New Roman" w:cstheme="minorHAnsi"/>
                <w:b/>
                <w:bCs/>
                <w:color w:val="16191F"/>
                <w:kern w:val="0"/>
                <w:lang w:eastAsia="en-IN"/>
                <w14:ligatures w14:val="none"/>
              </w:rPr>
              <w:t>Boot volume</w:t>
            </w:r>
          </w:p>
        </w:tc>
        <w:tc>
          <w:tcPr>
            <w:tcW w:w="0" w:type="auto"/>
            <w:gridSpan w:val="5"/>
            <w:tcBorders>
              <w:top w:val="nil"/>
              <w:left w:val="nil"/>
              <w:bottom w:val="single" w:sz="6" w:space="0" w:color="auto"/>
              <w:right w:val="single" w:sz="6" w:space="0" w:color="auto"/>
            </w:tcBorders>
            <w:shd w:val="clear" w:color="auto" w:fill="FFFFFF"/>
            <w:tcMar>
              <w:top w:w="60" w:type="dxa"/>
              <w:left w:w="300" w:type="dxa"/>
              <w:bottom w:w="60" w:type="dxa"/>
              <w:right w:w="300" w:type="dxa"/>
            </w:tcMar>
            <w:hideMark/>
          </w:tcPr>
          <w:p w14:paraId="16D974B5" w14:textId="77777777" w:rsidR="00362C16" w:rsidRPr="00362C16" w:rsidRDefault="00362C16" w:rsidP="00362C16">
            <w:pPr>
              <w:spacing w:after="0" w:line="360" w:lineRule="atLeast"/>
              <w:jc w:val="center"/>
              <w:rPr>
                <w:rFonts w:eastAsia="Times New Roman" w:cstheme="minorHAnsi"/>
                <w:color w:val="16191F"/>
                <w:kern w:val="0"/>
                <w:lang w:eastAsia="en-IN"/>
                <w14:ligatures w14:val="none"/>
              </w:rPr>
            </w:pPr>
            <w:r w:rsidRPr="00362C16">
              <w:rPr>
                <w:rFonts w:eastAsia="Times New Roman" w:cstheme="minorHAnsi"/>
                <w:color w:val="16191F"/>
                <w:kern w:val="0"/>
                <w:lang w:eastAsia="en-IN"/>
                <w14:ligatures w14:val="none"/>
              </w:rPr>
              <w:t>Supported</w:t>
            </w:r>
          </w:p>
        </w:tc>
      </w:tr>
    </w:tbl>
    <w:p w14:paraId="26CF6947" w14:textId="77777777" w:rsidR="009B4CCD" w:rsidRPr="009B4CCD" w:rsidRDefault="009B4CCD" w:rsidP="009B4CCD">
      <w:pPr>
        <w:shd w:val="clear" w:color="auto" w:fill="FFFFFF"/>
        <w:spacing w:before="360" w:after="360" w:line="240" w:lineRule="auto"/>
        <w:rPr>
          <w:rFonts w:eastAsia="Times New Roman" w:cstheme="minorHAnsi"/>
          <w:b/>
          <w:bCs/>
          <w:color w:val="1F1F1F"/>
          <w:kern w:val="0"/>
          <w:lang w:eastAsia="en-IN"/>
          <w14:ligatures w14:val="none"/>
        </w:rPr>
      </w:pPr>
      <w:r w:rsidRPr="009B4CCD">
        <w:rPr>
          <w:rFonts w:eastAsia="Times New Roman" w:cstheme="minorHAnsi"/>
          <w:b/>
          <w:bCs/>
          <w:color w:val="1F1F1F"/>
          <w:kern w:val="0"/>
          <w:lang w:eastAsia="en-IN"/>
          <w14:ligatures w14:val="none"/>
        </w:rPr>
        <w:t>Summary:</w:t>
      </w:r>
    </w:p>
    <w:p w14:paraId="7E068435" w14:textId="77777777" w:rsidR="009B4CCD" w:rsidRPr="009B4CCD" w:rsidRDefault="009B4CCD" w:rsidP="009B4CCD">
      <w:pPr>
        <w:numPr>
          <w:ilvl w:val="0"/>
          <w:numId w:val="25"/>
        </w:numPr>
        <w:shd w:val="clear" w:color="auto" w:fill="FFFFFF"/>
        <w:spacing w:before="100" w:beforeAutospacing="1" w:after="150" w:line="240" w:lineRule="auto"/>
        <w:rPr>
          <w:rFonts w:eastAsia="Times New Roman" w:cstheme="minorHAnsi"/>
          <w:color w:val="1F1F1F"/>
          <w:kern w:val="0"/>
          <w:lang w:eastAsia="en-IN"/>
          <w14:ligatures w14:val="none"/>
        </w:rPr>
      </w:pPr>
      <w:r w:rsidRPr="009B4CCD">
        <w:rPr>
          <w:rFonts w:eastAsia="Times New Roman" w:cstheme="minorHAnsi"/>
          <w:color w:val="1F1F1F"/>
          <w:kern w:val="0"/>
          <w:lang w:eastAsia="en-IN"/>
          <w14:ligatures w14:val="none"/>
        </w:rPr>
        <w:t>gp3 and gp2 are general-purpose SSD volume types. gp3 offers better performance and lower latency than gp2, but it is more expensive.</w:t>
      </w:r>
    </w:p>
    <w:p w14:paraId="5B0AE707" w14:textId="77777777" w:rsidR="009B4CCD" w:rsidRPr="009B4CCD" w:rsidRDefault="009B4CCD" w:rsidP="009B4CCD">
      <w:pPr>
        <w:numPr>
          <w:ilvl w:val="0"/>
          <w:numId w:val="25"/>
        </w:numPr>
        <w:shd w:val="clear" w:color="auto" w:fill="FFFFFF"/>
        <w:spacing w:before="100" w:beforeAutospacing="1" w:after="150" w:line="240" w:lineRule="auto"/>
        <w:rPr>
          <w:rFonts w:eastAsia="Times New Roman" w:cstheme="minorHAnsi"/>
          <w:color w:val="1F1F1F"/>
          <w:kern w:val="0"/>
          <w:lang w:eastAsia="en-IN"/>
          <w14:ligatures w14:val="none"/>
        </w:rPr>
      </w:pPr>
      <w:r w:rsidRPr="009B4CCD">
        <w:rPr>
          <w:rFonts w:eastAsia="Times New Roman" w:cstheme="minorHAnsi"/>
          <w:color w:val="1F1F1F"/>
          <w:kern w:val="0"/>
          <w:lang w:eastAsia="en-IN"/>
          <w14:ligatures w14:val="none"/>
        </w:rPr>
        <w:t>io2 is a provisioned IOPS SSD volume type. It is ideal for workloads that require sustained IOPS performance.</w:t>
      </w:r>
    </w:p>
    <w:p w14:paraId="4C4DE876" w14:textId="77777777" w:rsidR="009B4CCD" w:rsidRPr="00CD1F36" w:rsidRDefault="009B4CCD" w:rsidP="009B4CCD">
      <w:pPr>
        <w:numPr>
          <w:ilvl w:val="0"/>
          <w:numId w:val="25"/>
        </w:numPr>
        <w:shd w:val="clear" w:color="auto" w:fill="FFFFFF"/>
        <w:spacing w:before="100" w:beforeAutospacing="1" w:after="150" w:line="240" w:lineRule="auto"/>
        <w:rPr>
          <w:rFonts w:eastAsia="Times New Roman" w:cstheme="minorHAnsi"/>
          <w:color w:val="1F1F1F"/>
          <w:kern w:val="0"/>
          <w:lang w:eastAsia="en-IN"/>
          <w14:ligatures w14:val="none"/>
        </w:rPr>
      </w:pPr>
      <w:r w:rsidRPr="009B4CCD">
        <w:rPr>
          <w:rFonts w:eastAsia="Times New Roman" w:cstheme="minorHAnsi"/>
          <w:color w:val="1F1F1F"/>
          <w:kern w:val="0"/>
          <w:lang w:eastAsia="en-IN"/>
          <w14:ligatures w14:val="none"/>
        </w:rPr>
        <w:t>Block Express is a new EBS volume type that is designed for I/O-intensive database workloads. It offers the highest performance and lowest latency of all EBS volume types.</w:t>
      </w:r>
    </w:p>
    <w:p w14:paraId="49A5AA8B" w14:textId="1C040753" w:rsidR="00217355" w:rsidRPr="00CD1F36" w:rsidRDefault="00C64789" w:rsidP="00217355">
      <w:p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Style w:val="Strong"/>
          <w:rFonts w:cstheme="minorHAnsi"/>
          <w:color w:val="1F1F1F"/>
          <w:shd w:val="clear" w:color="auto" w:fill="FFFFFF"/>
        </w:rPr>
        <w:t>EBS Multi-Attach - io1/io2 family</w:t>
      </w:r>
    </w:p>
    <w:p w14:paraId="4423E5D4" w14:textId="10C33EAA" w:rsidR="009B4CCD" w:rsidRPr="00CD1F36" w:rsidRDefault="005075EC" w:rsidP="009B4CCD">
      <w:pPr>
        <w:shd w:val="clear" w:color="auto" w:fill="FFFFFF"/>
        <w:spacing w:before="100" w:beforeAutospacing="1" w:after="150" w:line="240" w:lineRule="auto"/>
        <w:rPr>
          <w:rFonts w:cstheme="minorHAnsi"/>
          <w:color w:val="1F1F1F"/>
          <w:shd w:val="clear" w:color="auto" w:fill="FFFFFF"/>
        </w:rPr>
      </w:pPr>
      <w:r w:rsidRPr="00CD1F36">
        <w:rPr>
          <w:rFonts w:eastAsia="Times New Roman" w:cstheme="minorHAnsi"/>
          <w:color w:val="1F1F1F"/>
          <w:kern w:val="0"/>
          <w:lang w:eastAsia="en-IN"/>
          <w14:ligatures w14:val="none"/>
        </w:rPr>
        <w:t>E</w:t>
      </w:r>
      <w:r w:rsidRPr="00CD1F36">
        <w:rPr>
          <w:rFonts w:cstheme="minorHAnsi"/>
          <w:color w:val="1F1F1F"/>
          <w:shd w:val="clear" w:color="auto" w:fill="FFFFFF"/>
        </w:rPr>
        <w:t>BS Multi-Attach for io1/io2 volumes allows you to attach the same EBS volume to multiple EC2 instances in the same AZ, with full read and write permissions for each instance. This can be used to achieve higher application availability in clustered Linux applications, but you must use a cluster-aware file system.</w:t>
      </w:r>
    </w:p>
    <w:p w14:paraId="7DB1479D" w14:textId="375B8D80" w:rsidR="00E845C6" w:rsidRPr="00CD1F36" w:rsidRDefault="00E845C6" w:rsidP="009B4CCD">
      <w:pPr>
        <w:shd w:val="clear" w:color="auto" w:fill="FFFFFF"/>
        <w:spacing w:before="100" w:beforeAutospacing="1" w:after="150" w:line="240" w:lineRule="auto"/>
        <w:rPr>
          <w:rFonts w:cstheme="minorHAnsi"/>
          <w:color w:val="1F1F1F"/>
          <w:shd w:val="clear" w:color="auto" w:fill="FFFFFF"/>
        </w:rPr>
      </w:pPr>
      <w:r w:rsidRPr="00CD1F36">
        <w:rPr>
          <w:rStyle w:val="Strong"/>
          <w:rFonts w:cstheme="minorHAnsi"/>
          <w:color w:val="1F1F1F"/>
          <w:shd w:val="clear" w:color="auto" w:fill="FFFFFF"/>
        </w:rPr>
        <w:t>EFS - Elastic File System</w:t>
      </w:r>
    </w:p>
    <w:p w14:paraId="59A961D5" w14:textId="108C9EB5" w:rsidR="00035E66" w:rsidRDefault="001676DA" w:rsidP="009B4CCD">
      <w:pPr>
        <w:shd w:val="clear" w:color="auto" w:fill="FFFFFF"/>
        <w:spacing w:before="100" w:beforeAutospacing="1" w:after="150" w:line="240" w:lineRule="auto"/>
        <w:rPr>
          <w:rFonts w:cstheme="minorHAnsi"/>
          <w:color w:val="1F1F1F"/>
          <w:shd w:val="clear" w:color="auto" w:fill="FFFFFF"/>
        </w:rPr>
      </w:pPr>
      <w:r w:rsidRPr="00CD1F36">
        <w:rPr>
          <w:rFonts w:cstheme="minorHAnsi"/>
          <w:color w:val="1F1F1F"/>
          <w:shd w:val="clear" w:color="auto" w:fill="FFFFFF"/>
        </w:rPr>
        <w:t>EFS is a managed NFS file system that is highly available, scalable, and expensive. It can be mounted on many EC2 instances in multi-AZ and is compatible with Linux-based AMIs. EFS uses NFSv4.1 protocol and security groups to control access. It also encrypts data at rest using KMS. EFS scales automatically and is pay-per-use, so there is no need for capacity planning.</w:t>
      </w:r>
    </w:p>
    <w:p w14:paraId="69B8218E" w14:textId="1C4EC2D2" w:rsidR="00562A05" w:rsidRPr="00CD1F36" w:rsidRDefault="00562A05" w:rsidP="009B4CCD">
      <w:pPr>
        <w:shd w:val="clear" w:color="auto" w:fill="FFFFFF"/>
        <w:spacing w:before="100" w:beforeAutospacing="1" w:after="150" w:line="240" w:lineRule="auto"/>
        <w:rPr>
          <w:rFonts w:cstheme="minorHAnsi"/>
          <w:color w:val="1F1F1F"/>
          <w:shd w:val="clear" w:color="auto" w:fill="FFFFFF"/>
        </w:rPr>
      </w:pPr>
      <w:r w:rsidRPr="00562A05">
        <w:rPr>
          <w:rFonts w:cstheme="minorHAnsi"/>
          <w:color w:val="1F1F1F"/>
          <w:shd w:val="clear" w:color="auto" w:fill="FFFFFF"/>
        </w:rPr>
        <w:lastRenderedPageBreak/>
        <w:drawing>
          <wp:inline distT="0" distB="0" distL="0" distR="0" wp14:anchorId="1494BD85" wp14:editId="21A79884">
            <wp:extent cx="3086100" cy="1695705"/>
            <wp:effectExtent l="0" t="0" r="0" b="0"/>
            <wp:docPr id="37041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13357" name=""/>
                    <pic:cNvPicPr/>
                  </pic:nvPicPr>
                  <pic:blipFill>
                    <a:blip r:embed="rId12"/>
                    <a:stretch>
                      <a:fillRect/>
                    </a:stretch>
                  </pic:blipFill>
                  <pic:spPr>
                    <a:xfrm>
                      <a:off x="0" y="0"/>
                      <a:ext cx="3107937" cy="1707704"/>
                    </a:xfrm>
                    <a:prstGeom prst="rect">
                      <a:avLst/>
                    </a:prstGeom>
                  </pic:spPr>
                </pic:pic>
              </a:graphicData>
            </a:graphic>
          </wp:inline>
        </w:drawing>
      </w:r>
    </w:p>
    <w:p w14:paraId="2DF1954D" w14:textId="2F73638E" w:rsidR="00885071" w:rsidRPr="00CD1F36" w:rsidRDefault="00885071" w:rsidP="00B60BAA">
      <w:pPr>
        <w:shd w:val="clear" w:color="auto" w:fill="FFFFFF"/>
        <w:spacing w:before="360" w:after="360" w:line="240" w:lineRule="auto"/>
        <w:rPr>
          <w:rFonts w:eastAsia="Times New Roman" w:cstheme="minorHAnsi"/>
          <w:color w:val="1F1F1F"/>
          <w:kern w:val="0"/>
          <w:lang w:eastAsia="en-IN"/>
          <w14:ligatures w14:val="none"/>
        </w:rPr>
      </w:pPr>
      <w:r w:rsidRPr="00CD1F36">
        <w:rPr>
          <w:rStyle w:val="Strong"/>
          <w:rFonts w:cstheme="minorHAnsi"/>
          <w:color w:val="1F1F1F"/>
          <w:shd w:val="clear" w:color="auto" w:fill="FFFFFF"/>
        </w:rPr>
        <w:t>EFS Performance &amp; Storage Classes</w:t>
      </w:r>
    </w:p>
    <w:p w14:paraId="33D879A1" w14:textId="4FFCBD28" w:rsidR="00B60BAA" w:rsidRPr="00B60BAA" w:rsidRDefault="00B60BAA" w:rsidP="00B60BAA">
      <w:pPr>
        <w:shd w:val="clear" w:color="auto" w:fill="FFFFFF"/>
        <w:spacing w:before="360" w:after="360" w:line="240" w:lineRule="auto"/>
        <w:rPr>
          <w:rFonts w:eastAsia="Times New Roman" w:cstheme="minorHAnsi"/>
          <w:color w:val="1F1F1F"/>
          <w:kern w:val="0"/>
          <w:lang w:eastAsia="en-IN"/>
          <w14:ligatures w14:val="none"/>
        </w:rPr>
      </w:pPr>
      <w:r w:rsidRPr="00B60BAA">
        <w:rPr>
          <w:rFonts w:eastAsia="Times New Roman" w:cstheme="minorHAnsi"/>
          <w:color w:val="1F1F1F"/>
          <w:kern w:val="0"/>
          <w:lang w:eastAsia="en-IN"/>
          <w14:ligatures w14:val="none"/>
        </w:rPr>
        <w:t>EFS is a high-performance, scalable network file system that can handle thousands of concurrent clients and petabytes of data. It offers three throughput modes: Bursting, Provisioned, and Elastic. You can choose the performance mode that best meets your needs, depending on whether you need latency-sensitive or throughput-optimized performance.</w:t>
      </w:r>
    </w:p>
    <w:p w14:paraId="12BEE7C3" w14:textId="77777777" w:rsidR="00B60BAA" w:rsidRPr="00B60BAA" w:rsidRDefault="00B60BAA" w:rsidP="00B60BAA">
      <w:pPr>
        <w:shd w:val="clear" w:color="auto" w:fill="FFFFFF"/>
        <w:spacing w:before="360" w:after="360" w:line="240" w:lineRule="auto"/>
        <w:rPr>
          <w:rFonts w:eastAsia="Times New Roman" w:cstheme="minorHAnsi"/>
          <w:b/>
          <w:bCs/>
          <w:color w:val="1F1F1F"/>
          <w:kern w:val="0"/>
          <w:lang w:eastAsia="en-IN"/>
          <w14:ligatures w14:val="none"/>
        </w:rPr>
      </w:pPr>
      <w:r w:rsidRPr="00B60BAA">
        <w:rPr>
          <w:rFonts w:eastAsia="Times New Roman" w:cstheme="minorHAnsi"/>
          <w:b/>
          <w:bCs/>
          <w:color w:val="1F1F1F"/>
          <w:kern w:val="0"/>
          <w:lang w:eastAsia="en-IN"/>
          <w14:ligatures w14:val="none"/>
        </w:rPr>
        <w:t>Important:</w:t>
      </w:r>
    </w:p>
    <w:p w14:paraId="40CDE840" w14:textId="77777777" w:rsidR="00B60BAA" w:rsidRPr="00B60BAA" w:rsidRDefault="00B60BAA" w:rsidP="00B60BAA">
      <w:pPr>
        <w:numPr>
          <w:ilvl w:val="0"/>
          <w:numId w:val="26"/>
        </w:numPr>
        <w:shd w:val="clear" w:color="auto" w:fill="FFFFFF"/>
        <w:spacing w:before="100" w:beforeAutospacing="1" w:after="150" w:line="240" w:lineRule="auto"/>
        <w:rPr>
          <w:rFonts w:eastAsia="Times New Roman" w:cstheme="minorHAnsi"/>
          <w:color w:val="1F1F1F"/>
          <w:kern w:val="0"/>
          <w:lang w:eastAsia="en-IN"/>
          <w14:ligatures w14:val="none"/>
        </w:rPr>
      </w:pPr>
      <w:r w:rsidRPr="00B60BAA">
        <w:rPr>
          <w:rFonts w:eastAsia="Times New Roman" w:cstheme="minorHAnsi"/>
          <w:color w:val="1F1F1F"/>
          <w:kern w:val="0"/>
          <w:lang w:eastAsia="en-IN"/>
          <w14:ligatures w14:val="none"/>
        </w:rPr>
        <w:t>The performance mode is set at EFS creation time and cannot be changed.</w:t>
      </w:r>
    </w:p>
    <w:p w14:paraId="3653B2DF" w14:textId="77777777" w:rsidR="00B60BAA" w:rsidRPr="00B60BAA" w:rsidRDefault="00B60BAA" w:rsidP="00B60BAA">
      <w:pPr>
        <w:numPr>
          <w:ilvl w:val="0"/>
          <w:numId w:val="26"/>
        </w:numPr>
        <w:shd w:val="clear" w:color="auto" w:fill="FFFFFF"/>
        <w:spacing w:before="100" w:beforeAutospacing="1" w:after="150" w:line="240" w:lineRule="auto"/>
        <w:rPr>
          <w:rFonts w:eastAsia="Times New Roman" w:cstheme="minorHAnsi"/>
          <w:color w:val="1F1F1F"/>
          <w:kern w:val="0"/>
          <w:lang w:eastAsia="en-IN"/>
          <w14:ligatures w14:val="none"/>
        </w:rPr>
      </w:pPr>
      <w:r w:rsidRPr="00B60BAA">
        <w:rPr>
          <w:rFonts w:eastAsia="Times New Roman" w:cstheme="minorHAnsi"/>
          <w:color w:val="1F1F1F"/>
          <w:kern w:val="0"/>
          <w:lang w:eastAsia="en-IN"/>
          <w14:ligatures w14:val="none"/>
        </w:rPr>
        <w:t>The Bursting throughput mode is best suited for unpredictable workloads.</w:t>
      </w:r>
    </w:p>
    <w:p w14:paraId="4401E3C3" w14:textId="77777777" w:rsidR="00B60BAA" w:rsidRPr="00B60BAA" w:rsidRDefault="00B60BAA" w:rsidP="00B60BAA">
      <w:pPr>
        <w:numPr>
          <w:ilvl w:val="0"/>
          <w:numId w:val="26"/>
        </w:numPr>
        <w:shd w:val="clear" w:color="auto" w:fill="FFFFFF"/>
        <w:spacing w:before="100" w:beforeAutospacing="1" w:after="150" w:line="240" w:lineRule="auto"/>
        <w:rPr>
          <w:rFonts w:eastAsia="Times New Roman" w:cstheme="minorHAnsi"/>
          <w:color w:val="1F1F1F"/>
          <w:kern w:val="0"/>
          <w:lang w:eastAsia="en-IN"/>
          <w14:ligatures w14:val="none"/>
        </w:rPr>
      </w:pPr>
      <w:r w:rsidRPr="00B60BAA">
        <w:rPr>
          <w:rFonts w:eastAsia="Times New Roman" w:cstheme="minorHAnsi"/>
          <w:color w:val="1F1F1F"/>
          <w:kern w:val="0"/>
          <w:lang w:eastAsia="en-IN"/>
          <w14:ligatures w14:val="none"/>
        </w:rPr>
        <w:t>The Provisioned throughput mode is best suited for workloads with consistent throughput requirements.</w:t>
      </w:r>
    </w:p>
    <w:p w14:paraId="178B8603" w14:textId="77777777" w:rsidR="00B60BAA" w:rsidRPr="00B60BAA" w:rsidRDefault="00B60BAA" w:rsidP="00B60BAA">
      <w:pPr>
        <w:numPr>
          <w:ilvl w:val="0"/>
          <w:numId w:val="26"/>
        </w:numPr>
        <w:shd w:val="clear" w:color="auto" w:fill="FFFFFF"/>
        <w:spacing w:before="100" w:beforeAutospacing="1" w:after="150" w:line="240" w:lineRule="auto"/>
        <w:rPr>
          <w:rFonts w:eastAsia="Times New Roman" w:cstheme="minorHAnsi"/>
          <w:color w:val="1F1F1F"/>
          <w:kern w:val="0"/>
          <w:lang w:eastAsia="en-IN"/>
          <w14:ligatures w14:val="none"/>
        </w:rPr>
      </w:pPr>
      <w:r w:rsidRPr="00B60BAA">
        <w:rPr>
          <w:rFonts w:eastAsia="Times New Roman" w:cstheme="minorHAnsi"/>
          <w:color w:val="1F1F1F"/>
          <w:kern w:val="0"/>
          <w:lang w:eastAsia="en-IN"/>
          <w14:ligatures w14:val="none"/>
        </w:rPr>
        <w:t>The Elastic throughput mode is best suited for workloads with variable throughput requirements.</w:t>
      </w:r>
    </w:p>
    <w:p w14:paraId="7B6D5A33" w14:textId="04291311" w:rsidR="00772050" w:rsidRPr="009B4CCD" w:rsidRDefault="000E6C3A" w:rsidP="009B4CCD">
      <w:pPr>
        <w:shd w:val="clear" w:color="auto" w:fill="FFFFFF"/>
        <w:spacing w:before="100" w:beforeAutospacing="1" w:after="150" w:line="240" w:lineRule="auto"/>
        <w:rPr>
          <w:rFonts w:eastAsia="Times New Roman" w:cstheme="minorHAnsi"/>
          <w:color w:val="1F1F1F"/>
          <w:kern w:val="0"/>
          <w:lang w:eastAsia="en-IN"/>
          <w14:ligatures w14:val="none"/>
        </w:rPr>
      </w:pPr>
      <w:r w:rsidRPr="00CD1F36">
        <w:rPr>
          <w:rStyle w:val="Strong"/>
          <w:rFonts w:cstheme="minorHAnsi"/>
          <w:color w:val="1F1F1F"/>
          <w:shd w:val="clear" w:color="auto" w:fill="FFFFFF"/>
        </w:rPr>
        <w:t>EFS Storage Classes</w:t>
      </w:r>
    </w:p>
    <w:tbl>
      <w:tblPr>
        <w:tblStyle w:val="TableGrid"/>
        <w:tblW w:w="10204" w:type="dxa"/>
        <w:tblLook w:val="04A0" w:firstRow="1" w:lastRow="0" w:firstColumn="1" w:lastColumn="0" w:noHBand="0" w:noVBand="1"/>
      </w:tblPr>
      <w:tblGrid>
        <w:gridCol w:w="2695"/>
        <w:gridCol w:w="2699"/>
        <w:gridCol w:w="4810"/>
      </w:tblGrid>
      <w:tr w:rsidR="007F1ADC" w14:paraId="63B1C246" w14:textId="77777777" w:rsidTr="00D92336">
        <w:trPr>
          <w:trHeight w:val="389"/>
        </w:trPr>
        <w:tc>
          <w:tcPr>
            <w:tcW w:w="2695" w:type="dxa"/>
          </w:tcPr>
          <w:p w14:paraId="2B8B5053" w14:textId="0447EC5D" w:rsidR="007F1ADC" w:rsidRPr="00481DF4" w:rsidRDefault="00C9218C" w:rsidP="00C9218C">
            <w:pPr>
              <w:spacing w:before="100" w:beforeAutospacing="1" w:after="150"/>
              <w:jc w:val="center"/>
              <w:rPr>
                <w:rFonts w:eastAsia="Times New Roman" w:cstheme="minorHAnsi"/>
                <w:b/>
                <w:bCs/>
                <w:color w:val="1F1F1F"/>
                <w:kern w:val="0"/>
                <w:lang w:eastAsia="en-IN"/>
                <w14:ligatures w14:val="none"/>
              </w:rPr>
            </w:pPr>
            <w:r w:rsidRPr="00481DF4">
              <w:rPr>
                <w:rFonts w:eastAsia="Times New Roman" w:cstheme="minorHAnsi"/>
                <w:b/>
                <w:bCs/>
                <w:color w:val="1F1F1F"/>
                <w:kern w:val="0"/>
                <w:lang w:eastAsia="en-IN"/>
                <w14:ligatures w14:val="none"/>
              </w:rPr>
              <w:t>Storage Class</w:t>
            </w:r>
          </w:p>
        </w:tc>
        <w:tc>
          <w:tcPr>
            <w:tcW w:w="2699" w:type="dxa"/>
          </w:tcPr>
          <w:p w14:paraId="1A955D71" w14:textId="26A4A527" w:rsidR="007F1ADC" w:rsidRPr="00481DF4" w:rsidRDefault="00C9218C" w:rsidP="00C9218C">
            <w:pPr>
              <w:spacing w:before="100" w:beforeAutospacing="1" w:after="150"/>
              <w:jc w:val="center"/>
              <w:rPr>
                <w:rFonts w:eastAsia="Times New Roman" w:cstheme="minorHAnsi"/>
                <w:b/>
                <w:bCs/>
                <w:color w:val="1F1F1F"/>
                <w:kern w:val="0"/>
                <w:lang w:eastAsia="en-IN"/>
                <w14:ligatures w14:val="none"/>
              </w:rPr>
            </w:pPr>
            <w:r w:rsidRPr="00481DF4">
              <w:rPr>
                <w:rFonts w:eastAsia="Times New Roman" w:cstheme="minorHAnsi"/>
                <w:b/>
                <w:bCs/>
                <w:color w:val="1F1F1F"/>
                <w:kern w:val="0"/>
                <w:lang w:eastAsia="en-IN"/>
                <w14:ligatures w14:val="none"/>
              </w:rPr>
              <w:t>Use Cases</w:t>
            </w:r>
          </w:p>
        </w:tc>
        <w:tc>
          <w:tcPr>
            <w:tcW w:w="4810" w:type="dxa"/>
          </w:tcPr>
          <w:p w14:paraId="6F2E70FE" w14:textId="0DC8F9A3" w:rsidR="007F1ADC" w:rsidRPr="00481DF4" w:rsidRDefault="00C9218C" w:rsidP="00C9218C">
            <w:pPr>
              <w:spacing w:before="100" w:beforeAutospacing="1" w:after="150"/>
              <w:jc w:val="center"/>
              <w:rPr>
                <w:rFonts w:eastAsia="Times New Roman" w:cstheme="minorHAnsi"/>
                <w:b/>
                <w:bCs/>
                <w:color w:val="1F1F1F"/>
                <w:kern w:val="0"/>
                <w:lang w:eastAsia="en-IN"/>
                <w14:ligatures w14:val="none"/>
              </w:rPr>
            </w:pPr>
            <w:r w:rsidRPr="00481DF4">
              <w:rPr>
                <w:rFonts w:eastAsia="Times New Roman" w:cstheme="minorHAnsi"/>
                <w:b/>
                <w:bCs/>
                <w:color w:val="1F1F1F"/>
                <w:kern w:val="0"/>
                <w:lang w:eastAsia="en-IN"/>
                <w14:ligatures w14:val="none"/>
              </w:rPr>
              <w:t>Availability and Durability</w:t>
            </w:r>
          </w:p>
        </w:tc>
      </w:tr>
      <w:tr w:rsidR="007F1ADC" w14:paraId="6784095B" w14:textId="77777777" w:rsidTr="00D92336">
        <w:trPr>
          <w:trHeight w:val="389"/>
        </w:trPr>
        <w:tc>
          <w:tcPr>
            <w:tcW w:w="2695" w:type="dxa"/>
          </w:tcPr>
          <w:p w14:paraId="3576D6F7" w14:textId="24214FB8" w:rsidR="007F1ADC" w:rsidRPr="00481DF4" w:rsidRDefault="007316A6"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Standard</w:t>
            </w:r>
          </w:p>
        </w:tc>
        <w:tc>
          <w:tcPr>
            <w:tcW w:w="2699" w:type="dxa"/>
          </w:tcPr>
          <w:p w14:paraId="2B218BE9" w14:textId="75D7AF54" w:rsidR="007F1ADC" w:rsidRPr="00481DF4" w:rsidRDefault="00834B88"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Frequently accessed files</w:t>
            </w:r>
          </w:p>
        </w:tc>
        <w:tc>
          <w:tcPr>
            <w:tcW w:w="4810" w:type="dxa"/>
          </w:tcPr>
          <w:p w14:paraId="41013CBE" w14:textId="182487B6" w:rsidR="007F1ADC" w:rsidRPr="00481DF4" w:rsidRDefault="00ED56CA"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Multi-AZ, great for production</w:t>
            </w:r>
          </w:p>
        </w:tc>
      </w:tr>
      <w:tr w:rsidR="007F1ADC" w14:paraId="5F6AF938" w14:textId="77777777" w:rsidTr="00D92336">
        <w:trPr>
          <w:trHeight w:val="637"/>
        </w:trPr>
        <w:tc>
          <w:tcPr>
            <w:tcW w:w="2695" w:type="dxa"/>
          </w:tcPr>
          <w:p w14:paraId="4F67DB13" w14:textId="383D74CC" w:rsidR="007F1ADC" w:rsidRPr="00481DF4" w:rsidRDefault="007316A6" w:rsidP="007316A6">
            <w:pPr>
              <w:rPr>
                <w:rFonts w:cstheme="minorHAnsi"/>
                <w:color w:val="1F1F1F"/>
              </w:rPr>
            </w:pPr>
            <w:r w:rsidRPr="00481DF4">
              <w:rPr>
                <w:rFonts w:cstheme="minorHAnsi"/>
                <w:color w:val="1F1F1F"/>
              </w:rPr>
              <w:t>Infrequent Access (EFS-IA)</w:t>
            </w:r>
          </w:p>
        </w:tc>
        <w:tc>
          <w:tcPr>
            <w:tcW w:w="2699" w:type="dxa"/>
          </w:tcPr>
          <w:p w14:paraId="5E4C3AC6" w14:textId="48BE060B" w:rsidR="007F1ADC" w:rsidRPr="00481DF4" w:rsidRDefault="00834B88" w:rsidP="00834B88">
            <w:pPr>
              <w:rPr>
                <w:rFonts w:cstheme="minorHAnsi"/>
                <w:color w:val="1F1F1F"/>
              </w:rPr>
            </w:pPr>
            <w:r w:rsidRPr="00481DF4">
              <w:rPr>
                <w:rFonts w:cstheme="minorHAnsi"/>
                <w:color w:val="1F1F1F"/>
              </w:rPr>
              <w:t>Files that are infrequently accessed</w:t>
            </w:r>
          </w:p>
        </w:tc>
        <w:tc>
          <w:tcPr>
            <w:tcW w:w="4810" w:type="dxa"/>
          </w:tcPr>
          <w:p w14:paraId="2D7793B9" w14:textId="1DABB9F2" w:rsidR="007F1ADC" w:rsidRPr="00481DF4" w:rsidRDefault="008F74DD"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Cost to retrieve files, lower price to store</w:t>
            </w:r>
          </w:p>
        </w:tc>
      </w:tr>
      <w:tr w:rsidR="007F1ADC" w14:paraId="2FDC0570" w14:textId="77777777" w:rsidTr="000E53B1">
        <w:trPr>
          <w:trHeight w:val="626"/>
        </w:trPr>
        <w:tc>
          <w:tcPr>
            <w:tcW w:w="2695" w:type="dxa"/>
          </w:tcPr>
          <w:p w14:paraId="25E7D175" w14:textId="642559B9" w:rsidR="007F1ADC" w:rsidRPr="00481DF4" w:rsidRDefault="00834B88"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One Zone</w:t>
            </w:r>
          </w:p>
        </w:tc>
        <w:tc>
          <w:tcPr>
            <w:tcW w:w="2699" w:type="dxa"/>
          </w:tcPr>
          <w:p w14:paraId="495B2F80" w14:textId="2D911E9F" w:rsidR="007F1ADC" w:rsidRPr="00481DF4" w:rsidRDefault="00834B88"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Development, backup</w:t>
            </w:r>
          </w:p>
        </w:tc>
        <w:tc>
          <w:tcPr>
            <w:tcW w:w="4810" w:type="dxa"/>
          </w:tcPr>
          <w:p w14:paraId="4A3A0B9B" w14:textId="25EC3EEB" w:rsidR="007F1ADC" w:rsidRPr="00481DF4" w:rsidRDefault="008F74DD" w:rsidP="00EB2CDA">
            <w:pPr>
              <w:spacing w:before="100" w:beforeAutospacing="1" w:after="150"/>
              <w:rPr>
                <w:rFonts w:eastAsia="Times New Roman" w:cstheme="minorHAnsi"/>
                <w:color w:val="1F1F1F"/>
                <w:kern w:val="0"/>
                <w:lang w:eastAsia="en-IN"/>
                <w14:ligatures w14:val="none"/>
              </w:rPr>
            </w:pPr>
            <w:r w:rsidRPr="00481DF4">
              <w:rPr>
                <w:rFonts w:cstheme="minorHAnsi"/>
                <w:color w:val="1F1F1F"/>
                <w:shd w:val="clear" w:color="auto" w:fill="FFFFFF"/>
              </w:rPr>
              <w:t>One AZ, compatible with IA (EFS One Zone-IA), backup enabled by default</w:t>
            </w:r>
          </w:p>
        </w:tc>
      </w:tr>
    </w:tbl>
    <w:p w14:paraId="30AD222C" w14:textId="77777777" w:rsidR="00E31F1C" w:rsidRPr="00E31F1C" w:rsidRDefault="00E31F1C" w:rsidP="00E31F1C">
      <w:pPr>
        <w:pStyle w:val="NormalWeb"/>
        <w:shd w:val="clear" w:color="auto" w:fill="FFFFFF"/>
        <w:spacing w:before="0" w:beforeAutospacing="0" w:after="360" w:afterAutospacing="0"/>
        <w:rPr>
          <w:rFonts w:asciiTheme="minorHAnsi" w:hAnsiTheme="minorHAnsi" w:cstheme="minorHAnsi"/>
          <w:color w:val="1F1F1F"/>
          <w:sz w:val="22"/>
          <w:szCs w:val="22"/>
        </w:rPr>
      </w:pPr>
      <w:r w:rsidRPr="00E31F1C">
        <w:rPr>
          <w:rStyle w:val="Strong"/>
          <w:rFonts w:asciiTheme="minorHAnsi" w:hAnsiTheme="minorHAnsi" w:cstheme="minorHAnsi"/>
          <w:color w:val="1F1F1F"/>
          <w:sz w:val="22"/>
          <w:szCs w:val="22"/>
        </w:rPr>
        <w:t>EBS vs EFS</w:t>
      </w:r>
    </w:p>
    <w:tbl>
      <w:tblPr>
        <w:tblStyle w:val="TableGrid"/>
        <w:tblW w:w="0" w:type="auto"/>
        <w:tblLook w:val="04A0" w:firstRow="1" w:lastRow="0" w:firstColumn="1" w:lastColumn="0" w:noHBand="0" w:noVBand="1"/>
      </w:tblPr>
      <w:tblGrid>
        <w:gridCol w:w="3005"/>
        <w:gridCol w:w="3005"/>
        <w:gridCol w:w="3006"/>
      </w:tblGrid>
      <w:tr w:rsidR="00E31F1C" w:rsidRPr="002F1AF4" w14:paraId="045DD9D4" w14:textId="77777777" w:rsidTr="00E31F1C">
        <w:tc>
          <w:tcPr>
            <w:tcW w:w="3005" w:type="dxa"/>
          </w:tcPr>
          <w:p w14:paraId="2504A1AE" w14:textId="076AE4E2" w:rsidR="00E31F1C" w:rsidRPr="002F1AF4" w:rsidRDefault="002F1AF4" w:rsidP="002F1AF4">
            <w:pPr>
              <w:pStyle w:val="animating"/>
              <w:spacing w:after="150"/>
              <w:jc w:val="center"/>
              <w:rPr>
                <w:rFonts w:asciiTheme="minorHAnsi" w:hAnsiTheme="minorHAnsi" w:cstheme="minorHAnsi"/>
                <w:b/>
                <w:bCs/>
                <w:color w:val="1F1F1F"/>
                <w:sz w:val="22"/>
                <w:szCs w:val="22"/>
              </w:rPr>
            </w:pPr>
            <w:r w:rsidRPr="002F1AF4">
              <w:rPr>
                <w:rFonts w:asciiTheme="minorHAnsi" w:hAnsiTheme="minorHAnsi" w:cstheme="minorHAnsi"/>
                <w:b/>
                <w:bCs/>
                <w:color w:val="1F1F1F"/>
                <w:sz w:val="22"/>
                <w:szCs w:val="22"/>
              </w:rPr>
              <w:t>Feature</w:t>
            </w:r>
          </w:p>
        </w:tc>
        <w:tc>
          <w:tcPr>
            <w:tcW w:w="3005" w:type="dxa"/>
          </w:tcPr>
          <w:p w14:paraId="3DBB5F43" w14:textId="2AB14034" w:rsidR="00E31F1C" w:rsidRPr="002F1AF4" w:rsidRDefault="002F1AF4" w:rsidP="002F1AF4">
            <w:pPr>
              <w:pStyle w:val="animating"/>
              <w:spacing w:after="150"/>
              <w:jc w:val="center"/>
              <w:rPr>
                <w:rFonts w:asciiTheme="minorHAnsi" w:hAnsiTheme="minorHAnsi" w:cstheme="minorHAnsi"/>
                <w:b/>
                <w:bCs/>
                <w:color w:val="1F1F1F"/>
                <w:sz w:val="22"/>
                <w:szCs w:val="22"/>
              </w:rPr>
            </w:pPr>
            <w:r w:rsidRPr="002F1AF4">
              <w:rPr>
                <w:rFonts w:asciiTheme="minorHAnsi" w:hAnsiTheme="minorHAnsi" w:cstheme="minorHAnsi"/>
                <w:b/>
                <w:bCs/>
                <w:color w:val="1F1F1F"/>
                <w:sz w:val="22"/>
                <w:szCs w:val="22"/>
              </w:rPr>
              <w:t>EBS</w:t>
            </w:r>
          </w:p>
        </w:tc>
        <w:tc>
          <w:tcPr>
            <w:tcW w:w="3006" w:type="dxa"/>
          </w:tcPr>
          <w:p w14:paraId="58425904" w14:textId="47503AEA" w:rsidR="00E31F1C" w:rsidRPr="002F1AF4" w:rsidRDefault="002F1AF4" w:rsidP="002F1AF4">
            <w:pPr>
              <w:pStyle w:val="animating"/>
              <w:spacing w:after="150"/>
              <w:jc w:val="center"/>
              <w:rPr>
                <w:rFonts w:asciiTheme="minorHAnsi" w:hAnsiTheme="minorHAnsi" w:cstheme="minorHAnsi"/>
                <w:b/>
                <w:bCs/>
                <w:color w:val="1F1F1F"/>
                <w:sz w:val="22"/>
                <w:szCs w:val="22"/>
              </w:rPr>
            </w:pPr>
            <w:r w:rsidRPr="002F1AF4">
              <w:rPr>
                <w:rFonts w:asciiTheme="minorHAnsi" w:hAnsiTheme="minorHAnsi" w:cstheme="minorHAnsi"/>
                <w:b/>
                <w:bCs/>
                <w:color w:val="1F1F1F"/>
                <w:sz w:val="22"/>
                <w:szCs w:val="22"/>
              </w:rPr>
              <w:t>EFS</w:t>
            </w:r>
          </w:p>
        </w:tc>
      </w:tr>
      <w:tr w:rsidR="00E31F1C" w14:paraId="325FDD46" w14:textId="77777777" w:rsidTr="00E31F1C">
        <w:tc>
          <w:tcPr>
            <w:tcW w:w="3005" w:type="dxa"/>
          </w:tcPr>
          <w:p w14:paraId="1F7A58A8" w14:textId="5DE03668" w:rsidR="00E31F1C" w:rsidRPr="00574B77" w:rsidRDefault="002F1AF4"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Number of Instances</w:t>
            </w:r>
          </w:p>
        </w:tc>
        <w:tc>
          <w:tcPr>
            <w:tcW w:w="3005" w:type="dxa"/>
          </w:tcPr>
          <w:p w14:paraId="33A7F92D" w14:textId="31AD63B0" w:rsidR="00E31F1C" w:rsidRPr="00574B77" w:rsidRDefault="00574B77"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1 (except multi-attach io1/io2)</w:t>
            </w:r>
          </w:p>
        </w:tc>
        <w:tc>
          <w:tcPr>
            <w:tcW w:w="3006" w:type="dxa"/>
          </w:tcPr>
          <w:p w14:paraId="4E0F0C83" w14:textId="4D94C6D1" w:rsidR="00E31F1C" w:rsidRPr="00574B77" w:rsidRDefault="00574B77"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Hundreds</w:t>
            </w:r>
          </w:p>
        </w:tc>
      </w:tr>
      <w:tr w:rsidR="00E31F1C" w14:paraId="4A021049" w14:textId="77777777" w:rsidTr="00E31F1C">
        <w:tc>
          <w:tcPr>
            <w:tcW w:w="3005" w:type="dxa"/>
          </w:tcPr>
          <w:p w14:paraId="22B89E8C" w14:textId="60377C67" w:rsidR="00E31F1C" w:rsidRPr="00574B77" w:rsidRDefault="002F1AF4"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Availability Zone</w:t>
            </w:r>
          </w:p>
        </w:tc>
        <w:tc>
          <w:tcPr>
            <w:tcW w:w="3005" w:type="dxa"/>
          </w:tcPr>
          <w:p w14:paraId="1FA72BB7" w14:textId="5BC2F028" w:rsidR="00E31F1C" w:rsidRPr="00574B77" w:rsidRDefault="00574B77"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Locked</w:t>
            </w:r>
          </w:p>
        </w:tc>
        <w:tc>
          <w:tcPr>
            <w:tcW w:w="3006" w:type="dxa"/>
          </w:tcPr>
          <w:p w14:paraId="6B44D090" w14:textId="251647CD" w:rsidR="00E31F1C" w:rsidRPr="00574B77" w:rsidRDefault="00574B77"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Can be mounted across AZs</w:t>
            </w:r>
          </w:p>
        </w:tc>
      </w:tr>
      <w:tr w:rsidR="00E31F1C" w14:paraId="20EE650A" w14:textId="77777777" w:rsidTr="00E31F1C">
        <w:tc>
          <w:tcPr>
            <w:tcW w:w="3005" w:type="dxa"/>
          </w:tcPr>
          <w:p w14:paraId="4C37909E" w14:textId="328C20EC" w:rsidR="00E31F1C" w:rsidRPr="00574B77" w:rsidRDefault="0013425E"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IOPS</w:t>
            </w:r>
          </w:p>
        </w:tc>
        <w:tc>
          <w:tcPr>
            <w:tcW w:w="3005" w:type="dxa"/>
          </w:tcPr>
          <w:p w14:paraId="0AB3DDE9" w14:textId="2DB5C2D0" w:rsidR="00E31F1C" w:rsidRPr="00574B77" w:rsidRDefault="00AB7D8B"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Increases with disk size for gp2, can be increased independently for io1</w:t>
            </w:r>
          </w:p>
        </w:tc>
        <w:tc>
          <w:tcPr>
            <w:tcW w:w="3006" w:type="dxa"/>
          </w:tcPr>
          <w:p w14:paraId="3154E553" w14:textId="53F17EB3" w:rsidR="00E31F1C" w:rsidRPr="00574B77" w:rsidRDefault="00AB7D8B"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Not dependent on disk size</w:t>
            </w:r>
          </w:p>
        </w:tc>
      </w:tr>
      <w:tr w:rsidR="00E31F1C" w14:paraId="0F2C6AF4" w14:textId="77777777" w:rsidTr="00E31F1C">
        <w:tc>
          <w:tcPr>
            <w:tcW w:w="3005" w:type="dxa"/>
          </w:tcPr>
          <w:p w14:paraId="74A6F9D6" w14:textId="6AE8654F" w:rsidR="00E31F1C" w:rsidRPr="00574B77" w:rsidRDefault="0013425E"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Migration across AZs</w:t>
            </w:r>
          </w:p>
        </w:tc>
        <w:tc>
          <w:tcPr>
            <w:tcW w:w="3005" w:type="dxa"/>
          </w:tcPr>
          <w:p w14:paraId="44CB7257" w14:textId="04C9F00B" w:rsidR="00E31F1C" w:rsidRPr="00574B77" w:rsidRDefault="00DA6849"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Snapshot and restore</w:t>
            </w:r>
          </w:p>
        </w:tc>
        <w:tc>
          <w:tcPr>
            <w:tcW w:w="3006" w:type="dxa"/>
          </w:tcPr>
          <w:p w14:paraId="4BEE4726" w14:textId="00DAFBDD" w:rsidR="00E31F1C" w:rsidRPr="00574B77" w:rsidRDefault="00AB7D8B"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Not required</w:t>
            </w:r>
          </w:p>
        </w:tc>
      </w:tr>
      <w:tr w:rsidR="00E31F1C" w14:paraId="7DC76B66" w14:textId="77777777" w:rsidTr="00E31F1C">
        <w:tc>
          <w:tcPr>
            <w:tcW w:w="3005" w:type="dxa"/>
          </w:tcPr>
          <w:p w14:paraId="360FC691" w14:textId="026C5C78" w:rsidR="00E31F1C" w:rsidRPr="00574B77" w:rsidRDefault="0013425E"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Backups</w:t>
            </w:r>
          </w:p>
        </w:tc>
        <w:tc>
          <w:tcPr>
            <w:tcW w:w="3005" w:type="dxa"/>
          </w:tcPr>
          <w:p w14:paraId="16417DCC" w14:textId="744D7D75" w:rsidR="00E31F1C" w:rsidRPr="00574B77" w:rsidRDefault="00DA6849"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Use I/O, should not be run during high traffic</w:t>
            </w:r>
          </w:p>
        </w:tc>
        <w:tc>
          <w:tcPr>
            <w:tcW w:w="3006" w:type="dxa"/>
          </w:tcPr>
          <w:p w14:paraId="6983BBC5" w14:textId="3E17492B" w:rsidR="00E31F1C" w:rsidRPr="00574B77" w:rsidRDefault="00DA6849"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Do not use I/O</w:t>
            </w:r>
          </w:p>
        </w:tc>
      </w:tr>
      <w:tr w:rsidR="00E31F1C" w14:paraId="3503274C" w14:textId="77777777" w:rsidTr="00E31F1C">
        <w:tc>
          <w:tcPr>
            <w:tcW w:w="3005" w:type="dxa"/>
          </w:tcPr>
          <w:p w14:paraId="66702B67" w14:textId="7557B087" w:rsidR="00E31F1C" w:rsidRPr="00574B77" w:rsidRDefault="0013425E"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lastRenderedPageBreak/>
              <w:t>Root volume termination</w:t>
            </w:r>
          </w:p>
        </w:tc>
        <w:tc>
          <w:tcPr>
            <w:tcW w:w="3005" w:type="dxa"/>
          </w:tcPr>
          <w:p w14:paraId="783DF84A" w14:textId="17B28860" w:rsidR="00E31F1C" w:rsidRPr="00574B77" w:rsidRDefault="00ED4AA8"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Terminated by default</w:t>
            </w:r>
          </w:p>
        </w:tc>
        <w:tc>
          <w:tcPr>
            <w:tcW w:w="3006" w:type="dxa"/>
          </w:tcPr>
          <w:p w14:paraId="7C6B21F8" w14:textId="075E8849" w:rsidR="00E31F1C" w:rsidRPr="00574B77" w:rsidRDefault="00ED4AA8"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Not t</w:t>
            </w:r>
            <w:r w:rsidRPr="00574B77">
              <w:rPr>
                <w:rFonts w:asciiTheme="minorHAnsi" w:hAnsiTheme="minorHAnsi" w:cstheme="minorHAnsi"/>
                <w:color w:val="1F1F1F"/>
                <w:sz w:val="22"/>
                <w:szCs w:val="22"/>
                <w:shd w:val="clear" w:color="auto" w:fill="FFFFFF"/>
              </w:rPr>
              <w:t>erminated by default</w:t>
            </w:r>
          </w:p>
        </w:tc>
      </w:tr>
      <w:tr w:rsidR="00E31F1C" w14:paraId="5F8347F2" w14:textId="77777777" w:rsidTr="00E31F1C">
        <w:tc>
          <w:tcPr>
            <w:tcW w:w="3005" w:type="dxa"/>
          </w:tcPr>
          <w:p w14:paraId="5507605B" w14:textId="0F0EBBC3" w:rsidR="00E31F1C" w:rsidRPr="00574B77" w:rsidRDefault="0013425E"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Use Cases</w:t>
            </w:r>
          </w:p>
        </w:tc>
        <w:tc>
          <w:tcPr>
            <w:tcW w:w="3005" w:type="dxa"/>
          </w:tcPr>
          <w:p w14:paraId="1708636B" w14:textId="10406921" w:rsidR="00E31F1C" w:rsidRPr="00574B77" w:rsidRDefault="004C57D8"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Persistent storage for a single instance, databases, boot volumes</w:t>
            </w:r>
          </w:p>
        </w:tc>
        <w:tc>
          <w:tcPr>
            <w:tcW w:w="3006" w:type="dxa"/>
          </w:tcPr>
          <w:p w14:paraId="37DAC9FA" w14:textId="53EA7908" w:rsidR="00E31F1C" w:rsidRPr="00574B77" w:rsidRDefault="00ED4AA8"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Shared file storage for multiple instances, website files, development environments</w:t>
            </w:r>
          </w:p>
        </w:tc>
      </w:tr>
      <w:tr w:rsidR="0013425E" w14:paraId="2D44F4AE" w14:textId="77777777" w:rsidTr="00E31F1C">
        <w:tc>
          <w:tcPr>
            <w:tcW w:w="3005" w:type="dxa"/>
          </w:tcPr>
          <w:p w14:paraId="4E511F79" w14:textId="71A4C338" w:rsidR="0013425E" w:rsidRPr="00574B77" w:rsidRDefault="0013425E"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Price</w:t>
            </w:r>
          </w:p>
        </w:tc>
        <w:tc>
          <w:tcPr>
            <w:tcW w:w="3005" w:type="dxa"/>
          </w:tcPr>
          <w:p w14:paraId="19314B63" w14:textId="600B555F" w:rsidR="0013425E" w:rsidRPr="00574B77" w:rsidRDefault="004C57D8"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Lower</w:t>
            </w:r>
          </w:p>
        </w:tc>
        <w:tc>
          <w:tcPr>
            <w:tcW w:w="3006" w:type="dxa"/>
          </w:tcPr>
          <w:p w14:paraId="1325D40F" w14:textId="362D93FD" w:rsidR="0013425E" w:rsidRPr="00574B77" w:rsidRDefault="004C57D8"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Higher</w:t>
            </w:r>
          </w:p>
        </w:tc>
      </w:tr>
      <w:tr w:rsidR="00300AFD" w14:paraId="459D16F1" w14:textId="77777777" w:rsidTr="00E31F1C">
        <w:tc>
          <w:tcPr>
            <w:tcW w:w="3005" w:type="dxa"/>
          </w:tcPr>
          <w:p w14:paraId="7571CDE7" w14:textId="0AE723FB" w:rsidR="00300AFD" w:rsidRPr="00574B77" w:rsidRDefault="00300AFD"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rPr>
              <w:t>Cost Savings</w:t>
            </w:r>
          </w:p>
        </w:tc>
        <w:tc>
          <w:tcPr>
            <w:tcW w:w="3005" w:type="dxa"/>
          </w:tcPr>
          <w:p w14:paraId="29F51B3E" w14:textId="33069635" w:rsidR="00300AFD" w:rsidRPr="00574B77" w:rsidRDefault="00300AFD" w:rsidP="004674B0">
            <w:pPr>
              <w:pStyle w:val="animating"/>
              <w:spacing w:after="150"/>
              <w:rPr>
                <w:rFonts w:asciiTheme="minorHAnsi" w:hAnsiTheme="minorHAnsi" w:cstheme="minorHAnsi"/>
                <w:color w:val="1F1F1F"/>
                <w:sz w:val="22"/>
                <w:szCs w:val="22"/>
              </w:rPr>
            </w:pPr>
            <w:r w:rsidRPr="00574B77">
              <w:rPr>
                <w:rFonts w:asciiTheme="minorHAnsi" w:hAnsiTheme="minorHAnsi" w:cstheme="minorHAnsi"/>
                <w:color w:val="1F1F1F"/>
                <w:sz w:val="22"/>
                <w:szCs w:val="22"/>
                <w:shd w:val="clear" w:color="auto" w:fill="FFFFFF"/>
              </w:rPr>
              <w:t>EBS snapshots</w:t>
            </w:r>
          </w:p>
        </w:tc>
        <w:tc>
          <w:tcPr>
            <w:tcW w:w="3006" w:type="dxa"/>
          </w:tcPr>
          <w:p w14:paraId="3B22EAF9" w14:textId="646FAC1E" w:rsidR="00300AFD" w:rsidRPr="00574B77" w:rsidRDefault="00300AFD" w:rsidP="004674B0">
            <w:pPr>
              <w:rPr>
                <w:rFonts w:cstheme="minorHAnsi"/>
                <w:color w:val="1F1F1F"/>
              </w:rPr>
            </w:pPr>
            <w:r w:rsidRPr="00574B77">
              <w:rPr>
                <w:rFonts w:cstheme="minorHAnsi"/>
                <w:color w:val="1F1F1F"/>
              </w:rPr>
              <w:t>EFS-IA</w:t>
            </w:r>
          </w:p>
        </w:tc>
      </w:tr>
    </w:tbl>
    <w:p w14:paraId="198DC2D7" w14:textId="77777777" w:rsidR="00427E7C" w:rsidRPr="00723FC2" w:rsidRDefault="00427E7C" w:rsidP="00427E7C">
      <w:pPr>
        <w:pStyle w:val="animating"/>
        <w:shd w:val="clear" w:color="auto" w:fill="FFFFFF"/>
        <w:spacing w:after="150"/>
        <w:rPr>
          <w:rFonts w:asciiTheme="minorHAnsi" w:hAnsiTheme="minorHAnsi" w:cstheme="minorHAnsi"/>
          <w:color w:val="1F1F1F"/>
          <w:sz w:val="22"/>
          <w:szCs w:val="22"/>
        </w:rPr>
      </w:pPr>
    </w:p>
    <w:p w14:paraId="47EBDA58" w14:textId="77777777" w:rsidR="00F45E87" w:rsidRPr="00CD1F36" w:rsidRDefault="00F45E87" w:rsidP="00F612C9">
      <w:pPr>
        <w:pStyle w:val="animating"/>
        <w:shd w:val="clear" w:color="auto" w:fill="FFFFFF"/>
        <w:spacing w:after="150" w:afterAutospacing="0"/>
        <w:rPr>
          <w:rFonts w:asciiTheme="minorHAnsi" w:hAnsiTheme="minorHAnsi" w:cstheme="minorHAnsi"/>
          <w:color w:val="1F1F1F"/>
          <w:sz w:val="22"/>
          <w:szCs w:val="22"/>
        </w:rPr>
      </w:pPr>
    </w:p>
    <w:p w14:paraId="09F16C92" w14:textId="77777777" w:rsidR="0051574C" w:rsidRPr="00CD1F36" w:rsidRDefault="0051574C" w:rsidP="00D84AB6">
      <w:pPr>
        <w:rPr>
          <w:rFonts w:cstheme="minorHAnsi"/>
          <w:lang w:val="en-US"/>
        </w:rPr>
      </w:pPr>
    </w:p>
    <w:sectPr w:rsidR="0051574C" w:rsidRPr="00CD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C24"/>
    <w:multiLevelType w:val="multilevel"/>
    <w:tmpl w:val="5EDA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6311E"/>
    <w:multiLevelType w:val="hybridMultilevel"/>
    <w:tmpl w:val="23BE9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49319A"/>
    <w:multiLevelType w:val="multilevel"/>
    <w:tmpl w:val="24C277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53E91"/>
    <w:multiLevelType w:val="multilevel"/>
    <w:tmpl w:val="076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762DA7"/>
    <w:multiLevelType w:val="multilevel"/>
    <w:tmpl w:val="20BE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D6AAD"/>
    <w:multiLevelType w:val="hybridMultilevel"/>
    <w:tmpl w:val="8D22CFD6"/>
    <w:lvl w:ilvl="0" w:tplc="40090005">
      <w:start w:val="1"/>
      <w:numFmt w:val="bullet"/>
      <w:lvlText w:val=""/>
      <w:lvlJc w:val="left"/>
      <w:pPr>
        <w:ind w:left="1763" w:hanging="360"/>
      </w:pPr>
      <w:rPr>
        <w:rFonts w:ascii="Wingdings" w:hAnsi="Wingdings"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6" w15:restartNumberingAfterBreak="0">
    <w:nsid w:val="1B8A461C"/>
    <w:multiLevelType w:val="multilevel"/>
    <w:tmpl w:val="D884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AD7062"/>
    <w:multiLevelType w:val="multilevel"/>
    <w:tmpl w:val="77D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367A29"/>
    <w:multiLevelType w:val="multilevel"/>
    <w:tmpl w:val="7AE8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22728"/>
    <w:multiLevelType w:val="multilevel"/>
    <w:tmpl w:val="A48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E4101F"/>
    <w:multiLevelType w:val="multilevel"/>
    <w:tmpl w:val="3D5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ED44CA"/>
    <w:multiLevelType w:val="hybridMultilevel"/>
    <w:tmpl w:val="6CCAF1CC"/>
    <w:lvl w:ilvl="0" w:tplc="40090005">
      <w:start w:val="1"/>
      <w:numFmt w:val="bullet"/>
      <w:lvlText w:val=""/>
      <w:lvlJc w:val="left"/>
      <w:pPr>
        <w:ind w:left="1815" w:hanging="360"/>
      </w:pPr>
      <w:rPr>
        <w:rFonts w:ascii="Wingdings" w:hAnsi="Wingdings" w:hint="default"/>
      </w:rPr>
    </w:lvl>
    <w:lvl w:ilvl="1" w:tplc="40090003" w:tentative="1">
      <w:start w:val="1"/>
      <w:numFmt w:val="bullet"/>
      <w:lvlText w:val="o"/>
      <w:lvlJc w:val="left"/>
      <w:pPr>
        <w:ind w:left="2535" w:hanging="360"/>
      </w:pPr>
      <w:rPr>
        <w:rFonts w:ascii="Courier New" w:hAnsi="Courier New" w:cs="Courier New" w:hint="default"/>
      </w:rPr>
    </w:lvl>
    <w:lvl w:ilvl="2" w:tplc="40090005" w:tentative="1">
      <w:start w:val="1"/>
      <w:numFmt w:val="bullet"/>
      <w:lvlText w:val=""/>
      <w:lvlJc w:val="left"/>
      <w:pPr>
        <w:ind w:left="3255" w:hanging="360"/>
      </w:pPr>
      <w:rPr>
        <w:rFonts w:ascii="Wingdings" w:hAnsi="Wingdings" w:hint="default"/>
      </w:rPr>
    </w:lvl>
    <w:lvl w:ilvl="3" w:tplc="40090001" w:tentative="1">
      <w:start w:val="1"/>
      <w:numFmt w:val="bullet"/>
      <w:lvlText w:val=""/>
      <w:lvlJc w:val="left"/>
      <w:pPr>
        <w:ind w:left="3975" w:hanging="360"/>
      </w:pPr>
      <w:rPr>
        <w:rFonts w:ascii="Symbol" w:hAnsi="Symbol" w:hint="default"/>
      </w:rPr>
    </w:lvl>
    <w:lvl w:ilvl="4" w:tplc="40090003" w:tentative="1">
      <w:start w:val="1"/>
      <w:numFmt w:val="bullet"/>
      <w:lvlText w:val="o"/>
      <w:lvlJc w:val="left"/>
      <w:pPr>
        <w:ind w:left="4695" w:hanging="360"/>
      </w:pPr>
      <w:rPr>
        <w:rFonts w:ascii="Courier New" w:hAnsi="Courier New" w:cs="Courier New" w:hint="default"/>
      </w:rPr>
    </w:lvl>
    <w:lvl w:ilvl="5" w:tplc="40090005" w:tentative="1">
      <w:start w:val="1"/>
      <w:numFmt w:val="bullet"/>
      <w:lvlText w:val=""/>
      <w:lvlJc w:val="left"/>
      <w:pPr>
        <w:ind w:left="5415" w:hanging="360"/>
      </w:pPr>
      <w:rPr>
        <w:rFonts w:ascii="Wingdings" w:hAnsi="Wingdings" w:hint="default"/>
      </w:rPr>
    </w:lvl>
    <w:lvl w:ilvl="6" w:tplc="40090001" w:tentative="1">
      <w:start w:val="1"/>
      <w:numFmt w:val="bullet"/>
      <w:lvlText w:val=""/>
      <w:lvlJc w:val="left"/>
      <w:pPr>
        <w:ind w:left="6135" w:hanging="360"/>
      </w:pPr>
      <w:rPr>
        <w:rFonts w:ascii="Symbol" w:hAnsi="Symbol" w:hint="default"/>
      </w:rPr>
    </w:lvl>
    <w:lvl w:ilvl="7" w:tplc="40090003" w:tentative="1">
      <w:start w:val="1"/>
      <w:numFmt w:val="bullet"/>
      <w:lvlText w:val="o"/>
      <w:lvlJc w:val="left"/>
      <w:pPr>
        <w:ind w:left="6855" w:hanging="360"/>
      </w:pPr>
      <w:rPr>
        <w:rFonts w:ascii="Courier New" w:hAnsi="Courier New" w:cs="Courier New" w:hint="default"/>
      </w:rPr>
    </w:lvl>
    <w:lvl w:ilvl="8" w:tplc="40090005" w:tentative="1">
      <w:start w:val="1"/>
      <w:numFmt w:val="bullet"/>
      <w:lvlText w:val=""/>
      <w:lvlJc w:val="left"/>
      <w:pPr>
        <w:ind w:left="7575" w:hanging="360"/>
      </w:pPr>
      <w:rPr>
        <w:rFonts w:ascii="Wingdings" w:hAnsi="Wingdings" w:hint="default"/>
      </w:rPr>
    </w:lvl>
  </w:abstractNum>
  <w:abstractNum w:abstractNumId="12" w15:restartNumberingAfterBreak="0">
    <w:nsid w:val="31AB322D"/>
    <w:multiLevelType w:val="multilevel"/>
    <w:tmpl w:val="4DCE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3F5EB9"/>
    <w:multiLevelType w:val="hybridMultilevel"/>
    <w:tmpl w:val="503A549C"/>
    <w:lvl w:ilvl="0" w:tplc="40090005">
      <w:start w:val="1"/>
      <w:numFmt w:val="bullet"/>
      <w:lvlText w:val=""/>
      <w:lvlJc w:val="left"/>
      <w:pPr>
        <w:ind w:left="1568" w:hanging="360"/>
      </w:pPr>
      <w:rPr>
        <w:rFonts w:ascii="Wingdings" w:hAnsi="Wingdings" w:hint="default"/>
      </w:rPr>
    </w:lvl>
    <w:lvl w:ilvl="1" w:tplc="40090003" w:tentative="1">
      <w:start w:val="1"/>
      <w:numFmt w:val="bullet"/>
      <w:lvlText w:val="o"/>
      <w:lvlJc w:val="left"/>
      <w:pPr>
        <w:ind w:left="2288" w:hanging="360"/>
      </w:pPr>
      <w:rPr>
        <w:rFonts w:ascii="Courier New" w:hAnsi="Courier New" w:cs="Courier New" w:hint="default"/>
      </w:rPr>
    </w:lvl>
    <w:lvl w:ilvl="2" w:tplc="40090005" w:tentative="1">
      <w:start w:val="1"/>
      <w:numFmt w:val="bullet"/>
      <w:lvlText w:val=""/>
      <w:lvlJc w:val="left"/>
      <w:pPr>
        <w:ind w:left="3008" w:hanging="360"/>
      </w:pPr>
      <w:rPr>
        <w:rFonts w:ascii="Wingdings" w:hAnsi="Wingdings" w:hint="default"/>
      </w:rPr>
    </w:lvl>
    <w:lvl w:ilvl="3" w:tplc="40090001" w:tentative="1">
      <w:start w:val="1"/>
      <w:numFmt w:val="bullet"/>
      <w:lvlText w:val=""/>
      <w:lvlJc w:val="left"/>
      <w:pPr>
        <w:ind w:left="3728" w:hanging="360"/>
      </w:pPr>
      <w:rPr>
        <w:rFonts w:ascii="Symbol" w:hAnsi="Symbol" w:hint="default"/>
      </w:rPr>
    </w:lvl>
    <w:lvl w:ilvl="4" w:tplc="40090003" w:tentative="1">
      <w:start w:val="1"/>
      <w:numFmt w:val="bullet"/>
      <w:lvlText w:val="o"/>
      <w:lvlJc w:val="left"/>
      <w:pPr>
        <w:ind w:left="4448" w:hanging="360"/>
      </w:pPr>
      <w:rPr>
        <w:rFonts w:ascii="Courier New" w:hAnsi="Courier New" w:cs="Courier New" w:hint="default"/>
      </w:rPr>
    </w:lvl>
    <w:lvl w:ilvl="5" w:tplc="40090005" w:tentative="1">
      <w:start w:val="1"/>
      <w:numFmt w:val="bullet"/>
      <w:lvlText w:val=""/>
      <w:lvlJc w:val="left"/>
      <w:pPr>
        <w:ind w:left="5168" w:hanging="360"/>
      </w:pPr>
      <w:rPr>
        <w:rFonts w:ascii="Wingdings" w:hAnsi="Wingdings" w:hint="default"/>
      </w:rPr>
    </w:lvl>
    <w:lvl w:ilvl="6" w:tplc="40090001" w:tentative="1">
      <w:start w:val="1"/>
      <w:numFmt w:val="bullet"/>
      <w:lvlText w:val=""/>
      <w:lvlJc w:val="left"/>
      <w:pPr>
        <w:ind w:left="5888" w:hanging="360"/>
      </w:pPr>
      <w:rPr>
        <w:rFonts w:ascii="Symbol" w:hAnsi="Symbol" w:hint="default"/>
      </w:rPr>
    </w:lvl>
    <w:lvl w:ilvl="7" w:tplc="40090003" w:tentative="1">
      <w:start w:val="1"/>
      <w:numFmt w:val="bullet"/>
      <w:lvlText w:val="o"/>
      <w:lvlJc w:val="left"/>
      <w:pPr>
        <w:ind w:left="6608" w:hanging="360"/>
      </w:pPr>
      <w:rPr>
        <w:rFonts w:ascii="Courier New" w:hAnsi="Courier New" w:cs="Courier New" w:hint="default"/>
      </w:rPr>
    </w:lvl>
    <w:lvl w:ilvl="8" w:tplc="40090005" w:tentative="1">
      <w:start w:val="1"/>
      <w:numFmt w:val="bullet"/>
      <w:lvlText w:val=""/>
      <w:lvlJc w:val="left"/>
      <w:pPr>
        <w:ind w:left="7328" w:hanging="360"/>
      </w:pPr>
      <w:rPr>
        <w:rFonts w:ascii="Wingdings" w:hAnsi="Wingdings" w:hint="default"/>
      </w:rPr>
    </w:lvl>
  </w:abstractNum>
  <w:abstractNum w:abstractNumId="14" w15:restartNumberingAfterBreak="0">
    <w:nsid w:val="364411B6"/>
    <w:multiLevelType w:val="hybridMultilevel"/>
    <w:tmpl w:val="45B6C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CB5085"/>
    <w:multiLevelType w:val="multilevel"/>
    <w:tmpl w:val="A798E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25EC1"/>
    <w:multiLevelType w:val="multilevel"/>
    <w:tmpl w:val="99F4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DD626D"/>
    <w:multiLevelType w:val="multilevel"/>
    <w:tmpl w:val="878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EE6072"/>
    <w:multiLevelType w:val="multilevel"/>
    <w:tmpl w:val="68A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8864FE"/>
    <w:multiLevelType w:val="multilevel"/>
    <w:tmpl w:val="5670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CF3EB4"/>
    <w:multiLevelType w:val="hybridMultilevel"/>
    <w:tmpl w:val="36720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883D4E"/>
    <w:multiLevelType w:val="multilevel"/>
    <w:tmpl w:val="3790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437E1"/>
    <w:multiLevelType w:val="multilevel"/>
    <w:tmpl w:val="EE2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151FC2"/>
    <w:multiLevelType w:val="hybridMultilevel"/>
    <w:tmpl w:val="FFF61BAC"/>
    <w:lvl w:ilvl="0" w:tplc="40090005">
      <w:start w:val="1"/>
      <w:numFmt w:val="bullet"/>
      <w:lvlText w:val=""/>
      <w:lvlJc w:val="left"/>
      <w:pPr>
        <w:ind w:left="1763" w:hanging="360"/>
      </w:pPr>
      <w:rPr>
        <w:rFonts w:ascii="Wingdings" w:hAnsi="Wingdings"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4" w15:restartNumberingAfterBreak="0">
    <w:nsid w:val="6C3446A2"/>
    <w:multiLevelType w:val="multilevel"/>
    <w:tmpl w:val="100864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4B21A4"/>
    <w:multiLevelType w:val="multilevel"/>
    <w:tmpl w:val="B076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1C1B93"/>
    <w:multiLevelType w:val="multilevel"/>
    <w:tmpl w:val="0262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C830B9"/>
    <w:multiLevelType w:val="multilevel"/>
    <w:tmpl w:val="CB3E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442A9"/>
    <w:multiLevelType w:val="multilevel"/>
    <w:tmpl w:val="28B07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4824761">
    <w:abstractNumId w:val="27"/>
  </w:num>
  <w:num w:numId="2" w16cid:durableId="1996227270">
    <w:abstractNumId w:val="7"/>
  </w:num>
  <w:num w:numId="3" w16cid:durableId="1735395094">
    <w:abstractNumId w:val="21"/>
  </w:num>
  <w:num w:numId="4" w16cid:durableId="855389449">
    <w:abstractNumId w:val="3"/>
  </w:num>
  <w:num w:numId="5" w16cid:durableId="708729334">
    <w:abstractNumId w:val="8"/>
  </w:num>
  <w:num w:numId="6" w16cid:durableId="1255818312">
    <w:abstractNumId w:val="18"/>
  </w:num>
  <w:num w:numId="7" w16cid:durableId="1418746983">
    <w:abstractNumId w:val="9"/>
  </w:num>
  <w:num w:numId="8" w16cid:durableId="638150387">
    <w:abstractNumId w:val="19"/>
  </w:num>
  <w:num w:numId="9" w16cid:durableId="1109665808">
    <w:abstractNumId w:val="2"/>
  </w:num>
  <w:num w:numId="10" w16cid:durableId="808936163">
    <w:abstractNumId w:val="12"/>
  </w:num>
  <w:num w:numId="11" w16cid:durableId="1797990845">
    <w:abstractNumId w:val="15"/>
  </w:num>
  <w:num w:numId="12" w16cid:durableId="1997762955">
    <w:abstractNumId w:val="22"/>
  </w:num>
  <w:num w:numId="13" w16cid:durableId="2033264117">
    <w:abstractNumId w:val="25"/>
  </w:num>
  <w:num w:numId="14" w16cid:durableId="1755398661">
    <w:abstractNumId w:val="24"/>
  </w:num>
  <w:num w:numId="15" w16cid:durableId="87505428">
    <w:abstractNumId w:val="28"/>
  </w:num>
  <w:num w:numId="16" w16cid:durableId="1330911957">
    <w:abstractNumId w:val="1"/>
  </w:num>
  <w:num w:numId="17" w16cid:durableId="1634018020">
    <w:abstractNumId w:val="11"/>
  </w:num>
  <w:num w:numId="18" w16cid:durableId="677662851">
    <w:abstractNumId w:val="23"/>
  </w:num>
  <w:num w:numId="19" w16cid:durableId="1250115242">
    <w:abstractNumId w:val="20"/>
  </w:num>
  <w:num w:numId="20" w16cid:durableId="1997299859">
    <w:abstractNumId w:val="13"/>
  </w:num>
  <w:num w:numId="21" w16cid:durableId="1762068136">
    <w:abstractNumId w:val="5"/>
  </w:num>
  <w:num w:numId="22" w16cid:durableId="1908150034">
    <w:abstractNumId w:val="17"/>
  </w:num>
  <w:num w:numId="23" w16cid:durableId="770929941">
    <w:abstractNumId w:val="6"/>
  </w:num>
  <w:num w:numId="24" w16cid:durableId="675808279">
    <w:abstractNumId w:val="4"/>
  </w:num>
  <w:num w:numId="25" w16cid:durableId="488523356">
    <w:abstractNumId w:val="16"/>
  </w:num>
  <w:num w:numId="26" w16cid:durableId="588540012">
    <w:abstractNumId w:val="26"/>
  </w:num>
  <w:num w:numId="27" w16cid:durableId="1471288865">
    <w:abstractNumId w:val="10"/>
  </w:num>
  <w:num w:numId="28" w16cid:durableId="602029601">
    <w:abstractNumId w:val="14"/>
  </w:num>
  <w:num w:numId="29" w16cid:durableId="1479300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9DA"/>
    <w:rsid w:val="00002F16"/>
    <w:rsid w:val="00011ADA"/>
    <w:rsid w:val="00035E66"/>
    <w:rsid w:val="00055DE4"/>
    <w:rsid w:val="0006739C"/>
    <w:rsid w:val="00070F05"/>
    <w:rsid w:val="00084DC3"/>
    <w:rsid w:val="000B0404"/>
    <w:rsid w:val="000D3A54"/>
    <w:rsid w:val="000D3E0A"/>
    <w:rsid w:val="000E53B1"/>
    <w:rsid w:val="000E6C3A"/>
    <w:rsid w:val="001016B0"/>
    <w:rsid w:val="0013425E"/>
    <w:rsid w:val="00157711"/>
    <w:rsid w:val="001676DA"/>
    <w:rsid w:val="001A3950"/>
    <w:rsid w:val="001C4F66"/>
    <w:rsid w:val="001F24AC"/>
    <w:rsid w:val="001F4BD8"/>
    <w:rsid w:val="0021281C"/>
    <w:rsid w:val="00217355"/>
    <w:rsid w:val="00220D6B"/>
    <w:rsid w:val="00223CD4"/>
    <w:rsid w:val="00231AA5"/>
    <w:rsid w:val="002378E8"/>
    <w:rsid w:val="00253F1F"/>
    <w:rsid w:val="002749CA"/>
    <w:rsid w:val="00277781"/>
    <w:rsid w:val="00292044"/>
    <w:rsid w:val="00296FE3"/>
    <w:rsid w:val="002E0E96"/>
    <w:rsid w:val="002F1AF4"/>
    <w:rsid w:val="00300AFD"/>
    <w:rsid w:val="003357A6"/>
    <w:rsid w:val="00362C16"/>
    <w:rsid w:val="003728E6"/>
    <w:rsid w:val="003C5A9B"/>
    <w:rsid w:val="003E62A5"/>
    <w:rsid w:val="00427E7C"/>
    <w:rsid w:val="00433969"/>
    <w:rsid w:val="0044647D"/>
    <w:rsid w:val="004674B0"/>
    <w:rsid w:val="00470E62"/>
    <w:rsid w:val="00481DF4"/>
    <w:rsid w:val="004C5177"/>
    <w:rsid w:val="004C57D8"/>
    <w:rsid w:val="004D7966"/>
    <w:rsid w:val="005075EC"/>
    <w:rsid w:val="0051574C"/>
    <w:rsid w:val="0053719D"/>
    <w:rsid w:val="005466B3"/>
    <w:rsid w:val="00562A05"/>
    <w:rsid w:val="00567CF1"/>
    <w:rsid w:val="00574B77"/>
    <w:rsid w:val="005758A2"/>
    <w:rsid w:val="0058487D"/>
    <w:rsid w:val="005A77BA"/>
    <w:rsid w:val="005C51C5"/>
    <w:rsid w:val="005D2962"/>
    <w:rsid w:val="005D30D4"/>
    <w:rsid w:val="00613F88"/>
    <w:rsid w:val="00633229"/>
    <w:rsid w:val="00633442"/>
    <w:rsid w:val="00653C79"/>
    <w:rsid w:val="00673DC7"/>
    <w:rsid w:val="0068737E"/>
    <w:rsid w:val="006F5AF3"/>
    <w:rsid w:val="00723FC2"/>
    <w:rsid w:val="007316A6"/>
    <w:rsid w:val="00753F48"/>
    <w:rsid w:val="00772050"/>
    <w:rsid w:val="0077482D"/>
    <w:rsid w:val="00784388"/>
    <w:rsid w:val="007A23E4"/>
    <w:rsid w:val="007A56A7"/>
    <w:rsid w:val="007E025B"/>
    <w:rsid w:val="007F1ADC"/>
    <w:rsid w:val="00803B31"/>
    <w:rsid w:val="00834B88"/>
    <w:rsid w:val="00874BBB"/>
    <w:rsid w:val="00885071"/>
    <w:rsid w:val="008863B9"/>
    <w:rsid w:val="008B7C8E"/>
    <w:rsid w:val="008C7D55"/>
    <w:rsid w:val="008D3CDF"/>
    <w:rsid w:val="008F5B09"/>
    <w:rsid w:val="008F74DD"/>
    <w:rsid w:val="009076DA"/>
    <w:rsid w:val="00916F5D"/>
    <w:rsid w:val="00945917"/>
    <w:rsid w:val="00945A72"/>
    <w:rsid w:val="0096265D"/>
    <w:rsid w:val="00962C95"/>
    <w:rsid w:val="00971CB9"/>
    <w:rsid w:val="0098384B"/>
    <w:rsid w:val="009B4CCD"/>
    <w:rsid w:val="009C07F0"/>
    <w:rsid w:val="009D2BF2"/>
    <w:rsid w:val="009E19DA"/>
    <w:rsid w:val="009F1D33"/>
    <w:rsid w:val="009F5093"/>
    <w:rsid w:val="00A12ED8"/>
    <w:rsid w:val="00A47310"/>
    <w:rsid w:val="00A5182B"/>
    <w:rsid w:val="00A52123"/>
    <w:rsid w:val="00A52CA7"/>
    <w:rsid w:val="00A85FCC"/>
    <w:rsid w:val="00A9690F"/>
    <w:rsid w:val="00AA365F"/>
    <w:rsid w:val="00AB25E1"/>
    <w:rsid w:val="00AB7D8B"/>
    <w:rsid w:val="00AE4D3D"/>
    <w:rsid w:val="00AF5BF5"/>
    <w:rsid w:val="00B32A1F"/>
    <w:rsid w:val="00B60BAA"/>
    <w:rsid w:val="00B8392A"/>
    <w:rsid w:val="00BB77FE"/>
    <w:rsid w:val="00BF2756"/>
    <w:rsid w:val="00C377FE"/>
    <w:rsid w:val="00C64789"/>
    <w:rsid w:val="00C72537"/>
    <w:rsid w:val="00C9218C"/>
    <w:rsid w:val="00CB6901"/>
    <w:rsid w:val="00CD08A4"/>
    <w:rsid w:val="00CD1F36"/>
    <w:rsid w:val="00CE756E"/>
    <w:rsid w:val="00D257EC"/>
    <w:rsid w:val="00D71F3C"/>
    <w:rsid w:val="00D72A7B"/>
    <w:rsid w:val="00D84AB6"/>
    <w:rsid w:val="00D84B6D"/>
    <w:rsid w:val="00D87217"/>
    <w:rsid w:val="00D92336"/>
    <w:rsid w:val="00DA6849"/>
    <w:rsid w:val="00DC0AA0"/>
    <w:rsid w:val="00DC3B81"/>
    <w:rsid w:val="00DE2E15"/>
    <w:rsid w:val="00E14419"/>
    <w:rsid w:val="00E31F1C"/>
    <w:rsid w:val="00E46C1A"/>
    <w:rsid w:val="00E52098"/>
    <w:rsid w:val="00E77A3E"/>
    <w:rsid w:val="00E845C6"/>
    <w:rsid w:val="00E92749"/>
    <w:rsid w:val="00EB02F9"/>
    <w:rsid w:val="00EB17DB"/>
    <w:rsid w:val="00EB2CDA"/>
    <w:rsid w:val="00EB2EA4"/>
    <w:rsid w:val="00ED4AA8"/>
    <w:rsid w:val="00ED56CA"/>
    <w:rsid w:val="00ED766D"/>
    <w:rsid w:val="00EE1B9C"/>
    <w:rsid w:val="00EF3862"/>
    <w:rsid w:val="00F45CC2"/>
    <w:rsid w:val="00F45E87"/>
    <w:rsid w:val="00F612C9"/>
    <w:rsid w:val="00F83F55"/>
    <w:rsid w:val="00FD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F86A7"/>
  <w15:chartTrackingRefBased/>
  <w15:docId w15:val="{C79F9F96-FFB8-48DA-91C0-EF33EAA02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imating">
    <w:name w:val="animating"/>
    <w:basedOn w:val="Normal"/>
    <w:rsid w:val="00A51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nimating1">
    <w:name w:val="animating1"/>
    <w:basedOn w:val="DefaultParagraphFont"/>
    <w:rsid w:val="00A5182B"/>
  </w:style>
  <w:style w:type="paragraph" w:styleId="NormalWeb">
    <w:name w:val="Normal (Web)"/>
    <w:basedOn w:val="Normal"/>
    <w:uiPriority w:val="99"/>
    <w:unhideWhenUsed/>
    <w:rsid w:val="00A51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182B"/>
    <w:rPr>
      <w:b/>
      <w:bCs/>
    </w:rPr>
  </w:style>
  <w:style w:type="paragraph" w:styleId="ListParagraph">
    <w:name w:val="List Paragraph"/>
    <w:basedOn w:val="Normal"/>
    <w:uiPriority w:val="34"/>
    <w:qFormat/>
    <w:rsid w:val="000D3E0A"/>
    <w:pPr>
      <w:ind w:left="720"/>
      <w:contextualSpacing/>
    </w:pPr>
  </w:style>
  <w:style w:type="table" w:styleId="TableGrid">
    <w:name w:val="Table Grid"/>
    <w:basedOn w:val="TableNormal"/>
    <w:uiPriority w:val="39"/>
    <w:rsid w:val="000D3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62C16"/>
    <w:rPr>
      <w:color w:val="0000FF"/>
      <w:u w:val="single"/>
    </w:rPr>
  </w:style>
  <w:style w:type="character" w:styleId="HTMLCode">
    <w:name w:val="HTML Code"/>
    <w:basedOn w:val="DefaultParagraphFont"/>
    <w:uiPriority w:val="99"/>
    <w:semiHidden/>
    <w:unhideWhenUsed/>
    <w:rsid w:val="00362C1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1860">
      <w:bodyDiv w:val="1"/>
      <w:marLeft w:val="0"/>
      <w:marRight w:val="0"/>
      <w:marTop w:val="0"/>
      <w:marBottom w:val="0"/>
      <w:divBdr>
        <w:top w:val="none" w:sz="0" w:space="0" w:color="auto"/>
        <w:left w:val="none" w:sz="0" w:space="0" w:color="auto"/>
        <w:bottom w:val="none" w:sz="0" w:space="0" w:color="auto"/>
        <w:right w:val="none" w:sz="0" w:space="0" w:color="auto"/>
      </w:divBdr>
    </w:div>
    <w:div w:id="18817481">
      <w:bodyDiv w:val="1"/>
      <w:marLeft w:val="0"/>
      <w:marRight w:val="0"/>
      <w:marTop w:val="0"/>
      <w:marBottom w:val="0"/>
      <w:divBdr>
        <w:top w:val="none" w:sz="0" w:space="0" w:color="auto"/>
        <w:left w:val="none" w:sz="0" w:space="0" w:color="auto"/>
        <w:bottom w:val="none" w:sz="0" w:space="0" w:color="auto"/>
        <w:right w:val="none" w:sz="0" w:space="0" w:color="auto"/>
      </w:divBdr>
    </w:div>
    <w:div w:id="31002533">
      <w:bodyDiv w:val="1"/>
      <w:marLeft w:val="0"/>
      <w:marRight w:val="0"/>
      <w:marTop w:val="0"/>
      <w:marBottom w:val="0"/>
      <w:divBdr>
        <w:top w:val="none" w:sz="0" w:space="0" w:color="auto"/>
        <w:left w:val="none" w:sz="0" w:space="0" w:color="auto"/>
        <w:bottom w:val="none" w:sz="0" w:space="0" w:color="auto"/>
        <w:right w:val="none" w:sz="0" w:space="0" w:color="auto"/>
      </w:divBdr>
    </w:div>
    <w:div w:id="105778443">
      <w:bodyDiv w:val="1"/>
      <w:marLeft w:val="0"/>
      <w:marRight w:val="0"/>
      <w:marTop w:val="0"/>
      <w:marBottom w:val="0"/>
      <w:divBdr>
        <w:top w:val="none" w:sz="0" w:space="0" w:color="auto"/>
        <w:left w:val="none" w:sz="0" w:space="0" w:color="auto"/>
        <w:bottom w:val="none" w:sz="0" w:space="0" w:color="auto"/>
        <w:right w:val="none" w:sz="0" w:space="0" w:color="auto"/>
      </w:divBdr>
    </w:div>
    <w:div w:id="149912157">
      <w:bodyDiv w:val="1"/>
      <w:marLeft w:val="0"/>
      <w:marRight w:val="0"/>
      <w:marTop w:val="0"/>
      <w:marBottom w:val="0"/>
      <w:divBdr>
        <w:top w:val="none" w:sz="0" w:space="0" w:color="auto"/>
        <w:left w:val="none" w:sz="0" w:space="0" w:color="auto"/>
        <w:bottom w:val="none" w:sz="0" w:space="0" w:color="auto"/>
        <w:right w:val="none" w:sz="0" w:space="0" w:color="auto"/>
      </w:divBdr>
    </w:div>
    <w:div w:id="213469124">
      <w:bodyDiv w:val="1"/>
      <w:marLeft w:val="0"/>
      <w:marRight w:val="0"/>
      <w:marTop w:val="0"/>
      <w:marBottom w:val="0"/>
      <w:divBdr>
        <w:top w:val="none" w:sz="0" w:space="0" w:color="auto"/>
        <w:left w:val="none" w:sz="0" w:space="0" w:color="auto"/>
        <w:bottom w:val="none" w:sz="0" w:space="0" w:color="auto"/>
        <w:right w:val="none" w:sz="0" w:space="0" w:color="auto"/>
      </w:divBdr>
    </w:div>
    <w:div w:id="217323464">
      <w:bodyDiv w:val="1"/>
      <w:marLeft w:val="0"/>
      <w:marRight w:val="0"/>
      <w:marTop w:val="0"/>
      <w:marBottom w:val="0"/>
      <w:divBdr>
        <w:top w:val="none" w:sz="0" w:space="0" w:color="auto"/>
        <w:left w:val="none" w:sz="0" w:space="0" w:color="auto"/>
        <w:bottom w:val="none" w:sz="0" w:space="0" w:color="auto"/>
        <w:right w:val="none" w:sz="0" w:space="0" w:color="auto"/>
      </w:divBdr>
    </w:div>
    <w:div w:id="314187804">
      <w:bodyDiv w:val="1"/>
      <w:marLeft w:val="0"/>
      <w:marRight w:val="0"/>
      <w:marTop w:val="0"/>
      <w:marBottom w:val="0"/>
      <w:divBdr>
        <w:top w:val="none" w:sz="0" w:space="0" w:color="auto"/>
        <w:left w:val="none" w:sz="0" w:space="0" w:color="auto"/>
        <w:bottom w:val="none" w:sz="0" w:space="0" w:color="auto"/>
        <w:right w:val="none" w:sz="0" w:space="0" w:color="auto"/>
      </w:divBdr>
    </w:div>
    <w:div w:id="324287087">
      <w:bodyDiv w:val="1"/>
      <w:marLeft w:val="0"/>
      <w:marRight w:val="0"/>
      <w:marTop w:val="0"/>
      <w:marBottom w:val="0"/>
      <w:divBdr>
        <w:top w:val="none" w:sz="0" w:space="0" w:color="auto"/>
        <w:left w:val="none" w:sz="0" w:space="0" w:color="auto"/>
        <w:bottom w:val="none" w:sz="0" w:space="0" w:color="auto"/>
        <w:right w:val="none" w:sz="0" w:space="0" w:color="auto"/>
      </w:divBdr>
    </w:div>
    <w:div w:id="340090864">
      <w:bodyDiv w:val="1"/>
      <w:marLeft w:val="0"/>
      <w:marRight w:val="0"/>
      <w:marTop w:val="0"/>
      <w:marBottom w:val="0"/>
      <w:divBdr>
        <w:top w:val="none" w:sz="0" w:space="0" w:color="auto"/>
        <w:left w:val="none" w:sz="0" w:space="0" w:color="auto"/>
        <w:bottom w:val="none" w:sz="0" w:space="0" w:color="auto"/>
        <w:right w:val="none" w:sz="0" w:space="0" w:color="auto"/>
      </w:divBdr>
    </w:div>
    <w:div w:id="378749550">
      <w:bodyDiv w:val="1"/>
      <w:marLeft w:val="0"/>
      <w:marRight w:val="0"/>
      <w:marTop w:val="0"/>
      <w:marBottom w:val="0"/>
      <w:divBdr>
        <w:top w:val="none" w:sz="0" w:space="0" w:color="auto"/>
        <w:left w:val="none" w:sz="0" w:space="0" w:color="auto"/>
        <w:bottom w:val="none" w:sz="0" w:space="0" w:color="auto"/>
        <w:right w:val="none" w:sz="0" w:space="0" w:color="auto"/>
      </w:divBdr>
    </w:div>
    <w:div w:id="449398337">
      <w:bodyDiv w:val="1"/>
      <w:marLeft w:val="0"/>
      <w:marRight w:val="0"/>
      <w:marTop w:val="0"/>
      <w:marBottom w:val="0"/>
      <w:divBdr>
        <w:top w:val="none" w:sz="0" w:space="0" w:color="auto"/>
        <w:left w:val="none" w:sz="0" w:space="0" w:color="auto"/>
        <w:bottom w:val="none" w:sz="0" w:space="0" w:color="auto"/>
        <w:right w:val="none" w:sz="0" w:space="0" w:color="auto"/>
      </w:divBdr>
    </w:div>
    <w:div w:id="616450513">
      <w:bodyDiv w:val="1"/>
      <w:marLeft w:val="0"/>
      <w:marRight w:val="0"/>
      <w:marTop w:val="0"/>
      <w:marBottom w:val="0"/>
      <w:divBdr>
        <w:top w:val="none" w:sz="0" w:space="0" w:color="auto"/>
        <w:left w:val="none" w:sz="0" w:space="0" w:color="auto"/>
        <w:bottom w:val="none" w:sz="0" w:space="0" w:color="auto"/>
        <w:right w:val="none" w:sz="0" w:space="0" w:color="auto"/>
      </w:divBdr>
    </w:div>
    <w:div w:id="683940749">
      <w:bodyDiv w:val="1"/>
      <w:marLeft w:val="0"/>
      <w:marRight w:val="0"/>
      <w:marTop w:val="0"/>
      <w:marBottom w:val="0"/>
      <w:divBdr>
        <w:top w:val="none" w:sz="0" w:space="0" w:color="auto"/>
        <w:left w:val="none" w:sz="0" w:space="0" w:color="auto"/>
        <w:bottom w:val="none" w:sz="0" w:space="0" w:color="auto"/>
        <w:right w:val="none" w:sz="0" w:space="0" w:color="auto"/>
      </w:divBdr>
    </w:div>
    <w:div w:id="796727454">
      <w:bodyDiv w:val="1"/>
      <w:marLeft w:val="0"/>
      <w:marRight w:val="0"/>
      <w:marTop w:val="0"/>
      <w:marBottom w:val="0"/>
      <w:divBdr>
        <w:top w:val="none" w:sz="0" w:space="0" w:color="auto"/>
        <w:left w:val="none" w:sz="0" w:space="0" w:color="auto"/>
        <w:bottom w:val="none" w:sz="0" w:space="0" w:color="auto"/>
        <w:right w:val="none" w:sz="0" w:space="0" w:color="auto"/>
      </w:divBdr>
      <w:divsChild>
        <w:div w:id="1594363535">
          <w:marLeft w:val="0"/>
          <w:marRight w:val="0"/>
          <w:marTop w:val="0"/>
          <w:marBottom w:val="150"/>
          <w:divBdr>
            <w:top w:val="none" w:sz="0" w:space="0" w:color="auto"/>
            <w:left w:val="none" w:sz="0" w:space="0" w:color="auto"/>
            <w:bottom w:val="none" w:sz="0" w:space="0" w:color="auto"/>
            <w:right w:val="none" w:sz="0" w:space="0" w:color="auto"/>
          </w:divBdr>
        </w:div>
        <w:div w:id="1827626084">
          <w:marLeft w:val="0"/>
          <w:marRight w:val="0"/>
          <w:marTop w:val="0"/>
          <w:marBottom w:val="150"/>
          <w:divBdr>
            <w:top w:val="none" w:sz="0" w:space="0" w:color="auto"/>
            <w:left w:val="none" w:sz="0" w:space="0" w:color="auto"/>
            <w:bottom w:val="none" w:sz="0" w:space="0" w:color="auto"/>
            <w:right w:val="none" w:sz="0" w:space="0" w:color="auto"/>
          </w:divBdr>
        </w:div>
        <w:div w:id="424228100">
          <w:marLeft w:val="0"/>
          <w:marRight w:val="0"/>
          <w:marTop w:val="0"/>
          <w:marBottom w:val="150"/>
          <w:divBdr>
            <w:top w:val="none" w:sz="0" w:space="0" w:color="auto"/>
            <w:left w:val="none" w:sz="0" w:space="0" w:color="auto"/>
            <w:bottom w:val="none" w:sz="0" w:space="0" w:color="auto"/>
            <w:right w:val="none" w:sz="0" w:space="0" w:color="auto"/>
          </w:divBdr>
        </w:div>
      </w:divsChild>
    </w:div>
    <w:div w:id="816069662">
      <w:bodyDiv w:val="1"/>
      <w:marLeft w:val="0"/>
      <w:marRight w:val="0"/>
      <w:marTop w:val="0"/>
      <w:marBottom w:val="0"/>
      <w:divBdr>
        <w:top w:val="none" w:sz="0" w:space="0" w:color="auto"/>
        <w:left w:val="none" w:sz="0" w:space="0" w:color="auto"/>
        <w:bottom w:val="none" w:sz="0" w:space="0" w:color="auto"/>
        <w:right w:val="none" w:sz="0" w:space="0" w:color="auto"/>
      </w:divBdr>
    </w:div>
    <w:div w:id="876701131">
      <w:bodyDiv w:val="1"/>
      <w:marLeft w:val="0"/>
      <w:marRight w:val="0"/>
      <w:marTop w:val="0"/>
      <w:marBottom w:val="0"/>
      <w:divBdr>
        <w:top w:val="none" w:sz="0" w:space="0" w:color="auto"/>
        <w:left w:val="none" w:sz="0" w:space="0" w:color="auto"/>
        <w:bottom w:val="none" w:sz="0" w:space="0" w:color="auto"/>
        <w:right w:val="none" w:sz="0" w:space="0" w:color="auto"/>
      </w:divBdr>
    </w:div>
    <w:div w:id="931351676">
      <w:bodyDiv w:val="1"/>
      <w:marLeft w:val="0"/>
      <w:marRight w:val="0"/>
      <w:marTop w:val="0"/>
      <w:marBottom w:val="0"/>
      <w:divBdr>
        <w:top w:val="none" w:sz="0" w:space="0" w:color="auto"/>
        <w:left w:val="none" w:sz="0" w:space="0" w:color="auto"/>
        <w:bottom w:val="none" w:sz="0" w:space="0" w:color="auto"/>
        <w:right w:val="none" w:sz="0" w:space="0" w:color="auto"/>
      </w:divBdr>
    </w:div>
    <w:div w:id="996766827">
      <w:bodyDiv w:val="1"/>
      <w:marLeft w:val="0"/>
      <w:marRight w:val="0"/>
      <w:marTop w:val="0"/>
      <w:marBottom w:val="0"/>
      <w:divBdr>
        <w:top w:val="none" w:sz="0" w:space="0" w:color="auto"/>
        <w:left w:val="none" w:sz="0" w:space="0" w:color="auto"/>
        <w:bottom w:val="none" w:sz="0" w:space="0" w:color="auto"/>
        <w:right w:val="none" w:sz="0" w:space="0" w:color="auto"/>
      </w:divBdr>
      <w:divsChild>
        <w:div w:id="1363820068">
          <w:marLeft w:val="0"/>
          <w:marRight w:val="0"/>
          <w:marTop w:val="0"/>
          <w:marBottom w:val="150"/>
          <w:divBdr>
            <w:top w:val="none" w:sz="0" w:space="0" w:color="auto"/>
            <w:left w:val="none" w:sz="0" w:space="0" w:color="auto"/>
            <w:bottom w:val="none" w:sz="0" w:space="0" w:color="auto"/>
            <w:right w:val="none" w:sz="0" w:space="0" w:color="auto"/>
          </w:divBdr>
        </w:div>
        <w:div w:id="883712676">
          <w:marLeft w:val="0"/>
          <w:marRight w:val="0"/>
          <w:marTop w:val="0"/>
          <w:marBottom w:val="150"/>
          <w:divBdr>
            <w:top w:val="none" w:sz="0" w:space="0" w:color="auto"/>
            <w:left w:val="none" w:sz="0" w:space="0" w:color="auto"/>
            <w:bottom w:val="none" w:sz="0" w:space="0" w:color="auto"/>
            <w:right w:val="none" w:sz="0" w:space="0" w:color="auto"/>
          </w:divBdr>
        </w:div>
      </w:divsChild>
    </w:div>
    <w:div w:id="1048724169">
      <w:bodyDiv w:val="1"/>
      <w:marLeft w:val="0"/>
      <w:marRight w:val="0"/>
      <w:marTop w:val="0"/>
      <w:marBottom w:val="0"/>
      <w:divBdr>
        <w:top w:val="none" w:sz="0" w:space="0" w:color="auto"/>
        <w:left w:val="none" w:sz="0" w:space="0" w:color="auto"/>
        <w:bottom w:val="none" w:sz="0" w:space="0" w:color="auto"/>
        <w:right w:val="none" w:sz="0" w:space="0" w:color="auto"/>
      </w:divBdr>
    </w:div>
    <w:div w:id="1153179945">
      <w:bodyDiv w:val="1"/>
      <w:marLeft w:val="0"/>
      <w:marRight w:val="0"/>
      <w:marTop w:val="0"/>
      <w:marBottom w:val="0"/>
      <w:divBdr>
        <w:top w:val="none" w:sz="0" w:space="0" w:color="auto"/>
        <w:left w:val="none" w:sz="0" w:space="0" w:color="auto"/>
        <w:bottom w:val="none" w:sz="0" w:space="0" w:color="auto"/>
        <w:right w:val="none" w:sz="0" w:space="0" w:color="auto"/>
      </w:divBdr>
    </w:div>
    <w:div w:id="1181818198">
      <w:bodyDiv w:val="1"/>
      <w:marLeft w:val="0"/>
      <w:marRight w:val="0"/>
      <w:marTop w:val="0"/>
      <w:marBottom w:val="0"/>
      <w:divBdr>
        <w:top w:val="none" w:sz="0" w:space="0" w:color="auto"/>
        <w:left w:val="none" w:sz="0" w:space="0" w:color="auto"/>
        <w:bottom w:val="none" w:sz="0" w:space="0" w:color="auto"/>
        <w:right w:val="none" w:sz="0" w:space="0" w:color="auto"/>
      </w:divBdr>
      <w:divsChild>
        <w:div w:id="1397899106">
          <w:marLeft w:val="0"/>
          <w:marRight w:val="0"/>
          <w:marTop w:val="0"/>
          <w:marBottom w:val="150"/>
          <w:divBdr>
            <w:top w:val="none" w:sz="0" w:space="0" w:color="auto"/>
            <w:left w:val="none" w:sz="0" w:space="0" w:color="auto"/>
            <w:bottom w:val="none" w:sz="0" w:space="0" w:color="auto"/>
            <w:right w:val="none" w:sz="0" w:space="0" w:color="auto"/>
          </w:divBdr>
        </w:div>
        <w:div w:id="286594317">
          <w:marLeft w:val="0"/>
          <w:marRight w:val="0"/>
          <w:marTop w:val="0"/>
          <w:marBottom w:val="150"/>
          <w:divBdr>
            <w:top w:val="none" w:sz="0" w:space="0" w:color="auto"/>
            <w:left w:val="none" w:sz="0" w:space="0" w:color="auto"/>
            <w:bottom w:val="none" w:sz="0" w:space="0" w:color="auto"/>
            <w:right w:val="none" w:sz="0" w:space="0" w:color="auto"/>
          </w:divBdr>
        </w:div>
      </w:divsChild>
    </w:div>
    <w:div w:id="1258517646">
      <w:bodyDiv w:val="1"/>
      <w:marLeft w:val="0"/>
      <w:marRight w:val="0"/>
      <w:marTop w:val="0"/>
      <w:marBottom w:val="0"/>
      <w:divBdr>
        <w:top w:val="none" w:sz="0" w:space="0" w:color="auto"/>
        <w:left w:val="none" w:sz="0" w:space="0" w:color="auto"/>
        <w:bottom w:val="none" w:sz="0" w:space="0" w:color="auto"/>
        <w:right w:val="none" w:sz="0" w:space="0" w:color="auto"/>
      </w:divBdr>
    </w:div>
    <w:div w:id="1269314718">
      <w:bodyDiv w:val="1"/>
      <w:marLeft w:val="0"/>
      <w:marRight w:val="0"/>
      <w:marTop w:val="0"/>
      <w:marBottom w:val="0"/>
      <w:divBdr>
        <w:top w:val="none" w:sz="0" w:space="0" w:color="auto"/>
        <w:left w:val="none" w:sz="0" w:space="0" w:color="auto"/>
        <w:bottom w:val="none" w:sz="0" w:space="0" w:color="auto"/>
        <w:right w:val="none" w:sz="0" w:space="0" w:color="auto"/>
      </w:divBdr>
    </w:div>
    <w:div w:id="1292830565">
      <w:bodyDiv w:val="1"/>
      <w:marLeft w:val="0"/>
      <w:marRight w:val="0"/>
      <w:marTop w:val="0"/>
      <w:marBottom w:val="0"/>
      <w:divBdr>
        <w:top w:val="none" w:sz="0" w:space="0" w:color="auto"/>
        <w:left w:val="none" w:sz="0" w:space="0" w:color="auto"/>
        <w:bottom w:val="none" w:sz="0" w:space="0" w:color="auto"/>
        <w:right w:val="none" w:sz="0" w:space="0" w:color="auto"/>
      </w:divBdr>
    </w:div>
    <w:div w:id="1308974939">
      <w:bodyDiv w:val="1"/>
      <w:marLeft w:val="0"/>
      <w:marRight w:val="0"/>
      <w:marTop w:val="0"/>
      <w:marBottom w:val="0"/>
      <w:divBdr>
        <w:top w:val="none" w:sz="0" w:space="0" w:color="auto"/>
        <w:left w:val="none" w:sz="0" w:space="0" w:color="auto"/>
        <w:bottom w:val="none" w:sz="0" w:space="0" w:color="auto"/>
        <w:right w:val="none" w:sz="0" w:space="0" w:color="auto"/>
      </w:divBdr>
    </w:div>
    <w:div w:id="1321041078">
      <w:bodyDiv w:val="1"/>
      <w:marLeft w:val="0"/>
      <w:marRight w:val="0"/>
      <w:marTop w:val="0"/>
      <w:marBottom w:val="0"/>
      <w:divBdr>
        <w:top w:val="none" w:sz="0" w:space="0" w:color="auto"/>
        <w:left w:val="none" w:sz="0" w:space="0" w:color="auto"/>
        <w:bottom w:val="none" w:sz="0" w:space="0" w:color="auto"/>
        <w:right w:val="none" w:sz="0" w:space="0" w:color="auto"/>
      </w:divBdr>
    </w:div>
    <w:div w:id="1368947909">
      <w:bodyDiv w:val="1"/>
      <w:marLeft w:val="0"/>
      <w:marRight w:val="0"/>
      <w:marTop w:val="0"/>
      <w:marBottom w:val="0"/>
      <w:divBdr>
        <w:top w:val="none" w:sz="0" w:space="0" w:color="auto"/>
        <w:left w:val="none" w:sz="0" w:space="0" w:color="auto"/>
        <w:bottom w:val="none" w:sz="0" w:space="0" w:color="auto"/>
        <w:right w:val="none" w:sz="0" w:space="0" w:color="auto"/>
      </w:divBdr>
    </w:div>
    <w:div w:id="1439526780">
      <w:bodyDiv w:val="1"/>
      <w:marLeft w:val="0"/>
      <w:marRight w:val="0"/>
      <w:marTop w:val="0"/>
      <w:marBottom w:val="0"/>
      <w:divBdr>
        <w:top w:val="none" w:sz="0" w:space="0" w:color="auto"/>
        <w:left w:val="none" w:sz="0" w:space="0" w:color="auto"/>
        <w:bottom w:val="none" w:sz="0" w:space="0" w:color="auto"/>
        <w:right w:val="none" w:sz="0" w:space="0" w:color="auto"/>
      </w:divBdr>
    </w:div>
    <w:div w:id="1476920284">
      <w:bodyDiv w:val="1"/>
      <w:marLeft w:val="0"/>
      <w:marRight w:val="0"/>
      <w:marTop w:val="0"/>
      <w:marBottom w:val="0"/>
      <w:divBdr>
        <w:top w:val="none" w:sz="0" w:space="0" w:color="auto"/>
        <w:left w:val="none" w:sz="0" w:space="0" w:color="auto"/>
        <w:bottom w:val="none" w:sz="0" w:space="0" w:color="auto"/>
        <w:right w:val="none" w:sz="0" w:space="0" w:color="auto"/>
      </w:divBdr>
    </w:div>
    <w:div w:id="1554854934">
      <w:bodyDiv w:val="1"/>
      <w:marLeft w:val="0"/>
      <w:marRight w:val="0"/>
      <w:marTop w:val="0"/>
      <w:marBottom w:val="0"/>
      <w:divBdr>
        <w:top w:val="none" w:sz="0" w:space="0" w:color="auto"/>
        <w:left w:val="none" w:sz="0" w:space="0" w:color="auto"/>
        <w:bottom w:val="none" w:sz="0" w:space="0" w:color="auto"/>
        <w:right w:val="none" w:sz="0" w:space="0" w:color="auto"/>
      </w:divBdr>
    </w:div>
    <w:div w:id="1590966477">
      <w:bodyDiv w:val="1"/>
      <w:marLeft w:val="0"/>
      <w:marRight w:val="0"/>
      <w:marTop w:val="0"/>
      <w:marBottom w:val="0"/>
      <w:divBdr>
        <w:top w:val="none" w:sz="0" w:space="0" w:color="auto"/>
        <w:left w:val="none" w:sz="0" w:space="0" w:color="auto"/>
        <w:bottom w:val="none" w:sz="0" w:space="0" w:color="auto"/>
        <w:right w:val="none" w:sz="0" w:space="0" w:color="auto"/>
      </w:divBdr>
    </w:div>
    <w:div w:id="1643731906">
      <w:bodyDiv w:val="1"/>
      <w:marLeft w:val="0"/>
      <w:marRight w:val="0"/>
      <w:marTop w:val="0"/>
      <w:marBottom w:val="0"/>
      <w:divBdr>
        <w:top w:val="none" w:sz="0" w:space="0" w:color="auto"/>
        <w:left w:val="none" w:sz="0" w:space="0" w:color="auto"/>
        <w:bottom w:val="none" w:sz="0" w:space="0" w:color="auto"/>
        <w:right w:val="none" w:sz="0" w:space="0" w:color="auto"/>
      </w:divBdr>
    </w:div>
    <w:div w:id="1663965580">
      <w:bodyDiv w:val="1"/>
      <w:marLeft w:val="0"/>
      <w:marRight w:val="0"/>
      <w:marTop w:val="0"/>
      <w:marBottom w:val="0"/>
      <w:divBdr>
        <w:top w:val="none" w:sz="0" w:space="0" w:color="auto"/>
        <w:left w:val="none" w:sz="0" w:space="0" w:color="auto"/>
        <w:bottom w:val="none" w:sz="0" w:space="0" w:color="auto"/>
        <w:right w:val="none" w:sz="0" w:space="0" w:color="auto"/>
      </w:divBdr>
    </w:div>
    <w:div w:id="1738628147">
      <w:bodyDiv w:val="1"/>
      <w:marLeft w:val="0"/>
      <w:marRight w:val="0"/>
      <w:marTop w:val="0"/>
      <w:marBottom w:val="0"/>
      <w:divBdr>
        <w:top w:val="none" w:sz="0" w:space="0" w:color="auto"/>
        <w:left w:val="none" w:sz="0" w:space="0" w:color="auto"/>
        <w:bottom w:val="none" w:sz="0" w:space="0" w:color="auto"/>
        <w:right w:val="none" w:sz="0" w:space="0" w:color="auto"/>
      </w:divBdr>
    </w:div>
    <w:div w:id="1822428008">
      <w:bodyDiv w:val="1"/>
      <w:marLeft w:val="0"/>
      <w:marRight w:val="0"/>
      <w:marTop w:val="0"/>
      <w:marBottom w:val="0"/>
      <w:divBdr>
        <w:top w:val="none" w:sz="0" w:space="0" w:color="auto"/>
        <w:left w:val="none" w:sz="0" w:space="0" w:color="auto"/>
        <w:bottom w:val="none" w:sz="0" w:space="0" w:color="auto"/>
        <w:right w:val="none" w:sz="0" w:space="0" w:color="auto"/>
      </w:divBdr>
    </w:div>
    <w:div w:id="1997495789">
      <w:bodyDiv w:val="1"/>
      <w:marLeft w:val="0"/>
      <w:marRight w:val="0"/>
      <w:marTop w:val="0"/>
      <w:marBottom w:val="0"/>
      <w:divBdr>
        <w:top w:val="none" w:sz="0" w:space="0" w:color="auto"/>
        <w:left w:val="none" w:sz="0" w:space="0" w:color="auto"/>
        <w:bottom w:val="none" w:sz="0" w:space="0" w:color="auto"/>
        <w:right w:val="none" w:sz="0" w:space="0" w:color="auto"/>
      </w:divBdr>
    </w:div>
    <w:div w:id="2020042999">
      <w:bodyDiv w:val="1"/>
      <w:marLeft w:val="0"/>
      <w:marRight w:val="0"/>
      <w:marTop w:val="0"/>
      <w:marBottom w:val="0"/>
      <w:divBdr>
        <w:top w:val="none" w:sz="0" w:space="0" w:color="auto"/>
        <w:left w:val="none" w:sz="0" w:space="0" w:color="auto"/>
        <w:bottom w:val="none" w:sz="0" w:space="0" w:color="auto"/>
        <w:right w:val="none" w:sz="0" w:space="0" w:color="auto"/>
      </w:divBdr>
    </w:div>
    <w:div w:id="2032146612">
      <w:bodyDiv w:val="1"/>
      <w:marLeft w:val="0"/>
      <w:marRight w:val="0"/>
      <w:marTop w:val="0"/>
      <w:marBottom w:val="0"/>
      <w:divBdr>
        <w:top w:val="none" w:sz="0" w:space="0" w:color="auto"/>
        <w:left w:val="none" w:sz="0" w:space="0" w:color="auto"/>
        <w:bottom w:val="none" w:sz="0" w:space="0" w:color="auto"/>
        <w:right w:val="none" w:sz="0" w:space="0" w:color="auto"/>
      </w:divBdr>
    </w:div>
    <w:div w:id="2052680679">
      <w:bodyDiv w:val="1"/>
      <w:marLeft w:val="0"/>
      <w:marRight w:val="0"/>
      <w:marTop w:val="0"/>
      <w:marBottom w:val="0"/>
      <w:divBdr>
        <w:top w:val="none" w:sz="0" w:space="0" w:color="auto"/>
        <w:left w:val="none" w:sz="0" w:space="0" w:color="auto"/>
        <w:bottom w:val="none" w:sz="0" w:space="0" w:color="auto"/>
        <w:right w:val="none" w:sz="0" w:space="0" w:color="auto"/>
      </w:divBdr>
      <w:divsChild>
        <w:div w:id="1039236772">
          <w:marLeft w:val="0"/>
          <w:marRight w:val="0"/>
          <w:marTop w:val="0"/>
          <w:marBottom w:val="0"/>
          <w:divBdr>
            <w:top w:val="none" w:sz="0" w:space="0" w:color="auto"/>
            <w:left w:val="none" w:sz="0" w:space="0" w:color="auto"/>
            <w:bottom w:val="none" w:sz="0" w:space="0" w:color="auto"/>
            <w:right w:val="none" w:sz="0" w:space="0" w:color="auto"/>
          </w:divBdr>
          <w:divsChild>
            <w:div w:id="709574035">
              <w:marLeft w:val="0"/>
              <w:marRight w:val="0"/>
              <w:marTop w:val="0"/>
              <w:marBottom w:val="0"/>
              <w:divBdr>
                <w:top w:val="none" w:sz="0" w:space="0" w:color="auto"/>
                <w:left w:val="none" w:sz="0" w:space="0" w:color="auto"/>
                <w:bottom w:val="none" w:sz="0" w:space="0" w:color="auto"/>
                <w:right w:val="none" w:sz="0" w:space="0" w:color="auto"/>
              </w:divBdr>
              <w:divsChild>
                <w:div w:id="974798003">
                  <w:marLeft w:val="0"/>
                  <w:marRight w:val="0"/>
                  <w:marTop w:val="0"/>
                  <w:marBottom w:val="0"/>
                  <w:divBdr>
                    <w:top w:val="none" w:sz="0" w:space="0" w:color="auto"/>
                    <w:left w:val="none" w:sz="0" w:space="0" w:color="auto"/>
                    <w:bottom w:val="none" w:sz="0" w:space="0" w:color="auto"/>
                    <w:right w:val="none" w:sz="0" w:space="0" w:color="auto"/>
                  </w:divBdr>
                  <w:divsChild>
                    <w:div w:id="2045210982">
                      <w:marLeft w:val="0"/>
                      <w:marRight w:val="0"/>
                      <w:marTop w:val="0"/>
                      <w:marBottom w:val="0"/>
                      <w:divBdr>
                        <w:top w:val="none" w:sz="0" w:space="0" w:color="auto"/>
                        <w:left w:val="none" w:sz="0" w:space="0" w:color="auto"/>
                        <w:bottom w:val="none" w:sz="0" w:space="0" w:color="auto"/>
                        <w:right w:val="none" w:sz="0" w:space="0" w:color="auto"/>
                      </w:divBdr>
                      <w:divsChild>
                        <w:div w:id="101192902">
                          <w:marLeft w:val="0"/>
                          <w:marRight w:val="0"/>
                          <w:marTop w:val="0"/>
                          <w:marBottom w:val="0"/>
                          <w:divBdr>
                            <w:top w:val="none" w:sz="0" w:space="0" w:color="auto"/>
                            <w:left w:val="none" w:sz="0" w:space="0" w:color="auto"/>
                            <w:bottom w:val="none" w:sz="0" w:space="0" w:color="auto"/>
                            <w:right w:val="none" w:sz="0" w:space="0" w:color="auto"/>
                          </w:divBdr>
                          <w:divsChild>
                            <w:div w:id="297999022">
                              <w:marLeft w:val="0"/>
                              <w:marRight w:val="0"/>
                              <w:marTop w:val="0"/>
                              <w:marBottom w:val="0"/>
                              <w:divBdr>
                                <w:top w:val="none" w:sz="0" w:space="0" w:color="auto"/>
                                <w:left w:val="none" w:sz="0" w:space="0" w:color="auto"/>
                                <w:bottom w:val="none" w:sz="0" w:space="0" w:color="auto"/>
                                <w:right w:val="none" w:sz="0" w:space="0" w:color="auto"/>
                              </w:divBdr>
                              <w:divsChild>
                                <w:div w:id="16601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105684">
                      <w:marLeft w:val="0"/>
                      <w:marRight w:val="0"/>
                      <w:marTop w:val="0"/>
                      <w:marBottom w:val="0"/>
                      <w:divBdr>
                        <w:top w:val="none" w:sz="0" w:space="0" w:color="auto"/>
                        <w:left w:val="none" w:sz="0" w:space="0" w:color="auto"/>
                        <w:bottom w:val="none" w:sz="0" w:space="0" w:color="auto"/>
                        <w:right w:val="none" w:sz="0" w:space="0" w:color="auto"/>
                      </w:divBdr>
                      <w:divsChild>
                        <w:div w:id="750388869">
                          <w:marLeft w:val="0"/>
                          <w:marRight w:val="0"/>
                          <w:marTop w:val="240"/>
                          <w:marBottom w:val="120"/>
                          <w:divBdr>
                            <w:top w:val="none" w:sz="0" w:space="0" w:color="auto"/>
                            <w:left w:val="none" w:sz="0" w:space="0" w:color="auto"/>
                            <w:bottom w:val="none" w:sz="0" w:space="0" w:color="auto"/>
                            <w:right w:val="none" w:sz="0" w:space="0" w:color="auto"/>
                          </w:divBdr>
                          <w:divsChild>
                            <w:div w:id="1544177777">
                              <w:marLeft w:val="0"/>
                              <w:marRight w:val="0"/>
                              <w:marTop w:val="0"/>
                              <w:marBottom w:val="0"/>
                              <w:divBdr>
                                <w:top w:val="none" w:sz="0" w:space="0" w:color="auto"/>
                                <w:left w:val="none" w:sz="0" w:space="0" w:color="auto"/>
                                <w:bottom w:val="none" w:sz="0" w:space="0" w:color="auto"/>
                                <w:right w:val="none" w:sz="0" w:space="0" w:color="auto"/>
                              </w:divBdr>
                              <w:divsChild>
                                <w:div w:id="2142528888">
                                  <w:marLeft w:val="0"/>
                                  <w:marRight w:val="0"/>
                                  <w:marTop w:val="0"/>
                                  <w:marBottom w:val="0"/>
                                  <w:divBdr>
                                    <w:top w:val="none" w:sz="0" w:space="0" w:color="auto"/>
                                    <w:left w:val="none" w:sz="0" w:space="0" w:color="auto"/>
                                    <w:bottom w:val="none" w:sz="0" w:space="0" w:color="auto"/>
                                    <w:right w:val="none" w:sz="0" w:space="0" w:color="auto"/>
                                  </w:divBdr>
                                </w:div>
                                <w:div w:id="120055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051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WSEC2/latest/UserGuide/provisioned-iops.html" TargetMode="External"/><Relationship Id="rId5" Type="http://schemas.openxmlformats.org/officeDocument/2006/relationships/image" Target="media/image1.png"/><Relationship Id="rId10" Type="http://schemas.openxmlformats.org/officeDocument/2006/relationships/hyperlink" Target="https://docs.aws.amazon.com/AWSEC2/latest/UserGuide/general-purpos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7</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158</cp:revision>
  <dcterms:created xsi:type="dcterms:W3CDTF">2023-10-25T06:04:00Z</dcterms:created>
  <dcterms:modified xsi:type="dcterms:W3CDTF">2023-11-02T11:48:00Z</dcterms:modified>
</cp:coreProperties>
</file>