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07115" w14:textId="61A6488A" w:rsidR="00720172" w:rsidRPr="00720172" w:rsidRDefault="00193513" w:rsidP="00720172">
      <w:pPr>
        <w:spacing w:after="0" w:line="300" w:lineRule="auto"/>
        <w:ind w:right="59" w:firstLine="60"/>
        <w:jc w:val="both"/>
        <w:rPr>
          <w:rFonts w:ascii="Times New Roman" w:eastAsia="Times New Roman" w:hAnsi="Times New Roman" w:cs="Times New Roman"/>
          <w:b/>
          <w:sz w:val="36"/>
          <w:szCs w:val="36"/>
          <w:u w:val="single"/>
        </w:rPr>
      </w:pPr>
      <w:r w:rsidRPr="00720172">
        <w:rPr>
          <w:rFonts w:ascii="Times New Roman" w:eastAsia="Times New Roman" w:hAnsi="Times New Roman" w:cs="Times New Roman"/>
          <w:b/>
          <w:sz w:val="36"/>
          <w:szCs w:val="36"/>
          <w:u w:val="single"/>
        </w:rPr>
        <w:t>Power B</w:t>
      </w:r>
      <w:r w:rsidR="00720172">
        <w:rPr>
          <w:rFonts w:ascii="Times New Roman" w:eastAsia="Times New Roman" w:hAnsi="Times New Roman" w:cs="Times New Roman"/>
          <w:b/>
          <w:sz w:val="36"/>
          <w:szCs w:val="36"/>
          <w:u w:val="single"/>
        </w:rPr>
        <w:t>i</w:t>
      </w:r>
      <w:r w:rsidRPr="00720172">
        <w:rPr>
          <w:rFonts w:ascii="Times New Roman" w:eastAsia="Times New Roman" w:hAnsi="Times New Roman" w:cs="Times New Roman"/>
          <w:b/>
          <w:sz w:val="36"/>
          <w:szCs w:val="36"/>
          <w:u w:val="single"/>
        </w:rPr>
        <w:t xml:space="preserve"> </w:t>
      </w:r>
      <w:r w:rsidR="00720172">
        <w:rPr>
          <w:rFonts w:ascii="Times New Roman" w:eastAsia="Times New Roman" w:hAnsi="Times New Roman" w:cs="Times New Roman"/>
          <w:b/>
          <w:sz w:val="36"/>
          <w:szCs w:val="36"/>
          <w:u w:val="single"/>
        </w:rPr>
        <w:t>I</w:t>
      </w:r>
      <w:r w:rsidRPr="00720172">
        <w:rPr>
          <w:rFonts w:ascii="Times New Roman" w:eastAsia="Times New Roman" w:hAnsi="Times New Roman" w:cs="Times New Roman"/>
          <w:b/>
          <w:sz w:val="36"/>
          <w:szCs w:val="36"/>
          <w:u w:val="single"/>
        </w:rPr>
        <w:t>nflation Analysis:</w:t>
      </w:r>
      <w:r w:rsidR="00720172">
        <w:rPr>
          <w:rFonts w:ascii="Times New Roman" w:eastAsia="Times New Roman" w:hAnsi="Times New Roman" w:cs="Times New Roman"/>
          <w:b/>
          <w:sz w:val="36"/>
          <w:szCs w:val="36"/>
          <w:u w:val="single"/>
        </w:rPr>
        <w:t xml:space="preserve"> J</w:t>
      </w:r>
      <w:r w:rsidRPr="00720172">
        <w:rPr>
          <w:rFonts w:ascii="Times New Roman" w:eastAsia="Times New Roman" w:hAnsi="Times New Roman" w:cs="Times New Roman"/>
          <w:b/>
          <w:sz w:val="36"/>
          <w:szCs w:val="36"/>
          <w:u w:val="single"/>
        </w:rPr>
        <w:t>ourneying</w:t>
      </w:r>
      <w:r w:rsidR="00A701ED" w:rsidRPr="00720172">
        <w:rPr>
          <w:rFonts w:ascii="Times New Roman" w:eastAsia="Times New Roman" w:hAnsi="Times New Roman" w:cs="Times New Roman"/>
          <w:b/>
          <w:sz w:val="36"/>
          <w:szCs w:val="36"/>
          <w:u w:val="single"/>
        </w:rPr>
        <w:t xml:space="preserve"> </w:t>
      </w:r>
      <w:r w:rsidRPr="00720172">
        <w:rPr>
          <w:rFonts w:ascii="Times New Roman" w:eastAsia="Times New Roman" w:hAnsi="Times New Roman" w:cs="Times New Roman"/>
          <w:b/>
          <w:sz w:val="36"/>
          <w:szCs w:val="36"/>
          <w:u w:val="single"/>
        </w:rPr>
        <w:t>Through</w:t>
      </w:r>
      <w:r w:rsidR="00A701ED" w:rsidRPr="00720172">
        <w:rPr>
          <w:rFonts w:ascii="Times New Roman" w:eastAsia="Times New Roman" w:hAnsi="Times New Roman" w:cs="Times New Roman"/>
          <w:b/>
          <w:sz w:val="36"/>
          <w:szCs w:val="36"/>
          <w:u w:val="single"/>
        </w:rPr>
        <w:t xml:space="preserve"> Global Economic Terrain</w:t>
      </w:r>
    </w:p>
    <w:p w14:paraId="7C487F6A" w14:textId="5DE7EA32" w:rsidR="00193513" w:rsidRPr="00720172" w:rsidRDefault="00350E54">
      <w:pPr>
        <w:spacing w:after="0" w:line="300" w:lineRule="auto"/>
        <w:ind w:right="59" w:firstLine="60"/>
        <w:jc w:val="both"/>
        <w:rPr>
          <w:rFonts w:ascii="Times New Roman" w:eastAsia="Times New Roman" w:hAnsi="Times New Roman" w:cs="Times New Roman"/>
          <w:b/>
          <w:sz w:val="40"/>
          <w:szCs w:val="40"/>
        </w:rPr>
      </w:pPr>
      <w:r w:rsidRPr="00720172">
        <w:rPr>
          <w:rFonts w:ascii="Times New Roman" w:eastAsia="Times New Roman" w:hAnsi="Times New Roman" w:cs="Times New Roman"/>
          <w:b/>
          <w:sz w:val="40"/>
          <w:szCs w:val="40"/>
        </w:rPr>
        <w:t xml:space="preserve"> </w:t>
      </w:r>
      <w:r w:rsidRPr="00720172">
        <w:rPr>
          <w:rFonts w:ascii="Times New Roman" w:eastAsia="Times New Roman" w:hAnsi="Times New Roman" w:cs="Times New Roman"/>
          <w:b/>
          <w:sz w:val="40"/>
          <w:szCs w:val="40"/>
          <w:u w:val="single" w:color="000000"/>
        </w:rPr>
        <w:t xml:space="preserve"> </w:t>
      </w:r>
    </w:p>
    <w:p w14:paraId="6EE3A172" w14:textId="4673649E" w:rsidR="00603FD7" w:rsidRPr="00720172" w:rsidRDefault="00720172" w:rsidP="00720172">
      <w:pPr>
        <w:spacing w:after="0" w:line="300" w:lineRule="auto"/>
        <w:ind w:right="59"/>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350E54" w:rsidRPr="00720172">
        <w:rPr>
          <w:rFonts w:ascii="Times New Roman" w:eastAsia="Times New Roman" w:hAnsi="Times New Roman" w:cs="Times New Roman"/>
          <w:b/>
          <w:sz w:val="36"/>
          <w:szCs w:val="36"/>
        </w:rPr>
        <w:t>Introd</w:t>
      </w:r>
      <w:r w:rsidR="00A701ED" w:rsidRPr="00720172">
        <w:rPr>
          <w:rFonts w:ascii="Times New Roman" w:eastAsia="Times New Roman" w:hAnsi="Times New Roman" w:cs="Times New Roman"/>
          <w:b/>
          <w:sz w:val="36"/>
          <w:szCs w:val="36"/>
        </w:rPr>
        <w:t>u</w:t>
      </w:r>
      <w:r w:rsidR="00350E54" w:rsidRPr="00720172">
        <w:rPr>
          <w:rFonts w:ascii="Times New Roman" w:eastAsia="Times New Roman" w:hAnsi="Times New Roman" w:cs="Times New Roman"/>
          <w:b/>
          <w:sz w:val="36"/>
          <w:szCs w:val="36"/>
        </w:rPr>
        <w:t xml:space="preserve">ction: </w:t>
      </w:r>
    </w:p>
    <w:p w14:paraId="053E41FC" w14:textId="43A1822B" w:rsidR="00A701ED" w:rsidRPr="00720172" w:rsidRDefault="00A701ED" w:rsidP="00720172">
      <w:pPr>
        <w:spacing w:after="169" w:line="248" w:lineRule="auto"/>
        <w:ind w:left="-5" w:hanging="10"/>
        <w:jc w:val="both"/>
        <w:rPr>
          <w:rFonts w:ascii="Times New Roman" w:hAnsi="Times New Roman" w:cs="Times New Roman"/>
          <w:sz w:val="24"/>
        </w:rPr>
      </w:pPr>
      <w:r w:rsidRPr="00720172">
        <w:rPr>
          <w:rFonts w:ascii="Times New Roman" w:eastAsia="Times New Roman" w:hAnsi="Times New Roman" w:cs="Times New Roman"/>
          <w:sz w:val="24"/>
        </w:rPr>
        <w:t xml:space="preserve"> </w:t>
      </w:r>
      <w:r w:rsidRPr="00720172">
        <w:rPr>
          <w:rFonts w:ascii="Times New Roman" w:hAnsi="Times New Roman" w:cs="Times New Roman"/>
          <w:sz w:val="24"/>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p>
    <w:p w14:paraId="21BE608B" w14:textId="38775C72" w:rsidR="00A701ED" w:rsidRPr="00720172" w:rsidRDefault="00A701ED" w:rsidP="00720172">
      <w:pPr>
        <w:spacing w:after="169" w:line="248" w:lineRule="auto"/>
        <w:ind w:left="-5" w:hanging="10"/>
        <w:jc w:val="both"/>
        <w:rPr>
          <w:rFonts w:ascii="Times New Roman" w:hAnsi="Times New Roman" w:cs="Times New Roman"/>
          <w:sz w:val="24"/>
        </w:rPr>
      </w:pPr>
      <w:r w:rsidRPr="00720172">
        <w:rPr>
          <w:rFonts w:ascii="Times New Roman" w:hAnsi="Times New Roman" w:cs="Times New Roman"/>
          <w:sz w:val="24"/>
        </w:rPr>
        <w:t>Our approach involves data collection, preparation, and modeling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14:paraId="5B2554C3" w14:textId="762FB753" w:rsidR="00A701ED" w:rsidRPr="005122F9" w:rsidRDefault="00350E54" w:rsidP="005122F9">
      <w:pPr>
        <w:spacing w:after="9" w:line="248" w:lineRule="auto"/>
        <w:ind w:left="-5" w:hanging="10"/>
        <w:jc w:val="both"/>
        <w:rPr>
          <w:rFonts w:ascii="Times New Roman" w:eastAsia="Times New Roman" w:hAnsi="Times New Roman" w:cs="Times New Roman"/>
          <w:bCs/>
          <w:sz w:val="24"/>
        </w:rPr>
      </w:pPr>
      <w:r w:rsidRPr="005122F9">
        <w:rPr>
          <w:rFonts w:ascii="Times New Roman" w:eastAsia="Times New Roman" w:hAnsi="Times New Roman" w:cs="Times New Roman"/>
          <w:b/>
          <w:sz w:val="24"/>
        </w:rPr>
        <w:t xml:space="preserve"> Scenario 1</w:t>
      </w:r>
      <w:r w:rsidRPr="00720172">
        <w:rPr>
          <w:rFonts w:ascii="Times New Roman" w:eastAsia="Times New Roman" w:hAnsi="Times New Roman" w:cs="Times New Roman"/>
          <w:b/>
        </w:rPr>
        <w:t xml:space="preserve"> -</w:t>
      </w:r>
      <w:r w:rsidRPr="00A701ED">
        <w:rPr>
          <w:rFonts w:ascii="Times New Roman" w:eastAsia="Times New Roman" w:hAnsi="Times New Roman" w:cs="Times New Roman"/>
          <w:bCs/>
        </w:rPr>
        <w:t xml:space="preserve"> </w:t>
      </w:r>
      <w:r w:rsidR="00A701ED" w:rsidRPr="005122F9">
        <w:rPr>
          <w:rFonts w:ascii="Times New Roman" w:eastAsia="Times New Roman" w:hAnsi="Times New Roman" w:cs="Times New Roman"/>
          <w:bCs/>
          <w:sz w:val="24"/>
        </w:rPr>
        <w:t>Lack of Data Integration and Standardization</w:t>
      </w:r>
      <w:r w:rsidR="005122F9" w:rsidRPr="005122F9">
        <w:rPr>
          <w:rFonts w:ascii="Times New Roman" w:eastAsia="Times New Roman" w:hAnsi="Times New Roman" w:cs="Times New Roman"/>
          <w:bCs/>
          <w:sz w:val="24"/>
        </w:rPr>
        <w:t xml:space="preserve"> </w:t>
      </w:r>
      <w:r w:rsidR="00A701ED" w:rsidRPr="005122F9">
        <w:rPr>
          <w:rFonts w:ascii="Times New Roman" w:eastAsia="Times New Roman" w:hAnsi="Times New Roman" w:cs="Times New Roman"/>
          <w:bCs/>
          <w:sz w:val="24"/>
        </w:rPr>
        <w:t xml:space="preserve">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analyzing global inflation trends effectively within Power BI. This lack of standardization hampers the ability to provide accurate and comprehensive insights into inflation dynamics worldwide.   </w:t>
      </w:r>
    </w:p>
    <w:p w14:paraId="7C767DEE" w14:textId="3A038BAF" w:rsidR="00603FD7" w:rsidRPr="005122F9" w:rsidRDefault="00350E54" w:rsidP="005122F9">
      <w:pPr>
        <w:spacing w:after="9" w:line="248" w:lineRule="auto"/>
        <w:ind w:left="-5" w:hanging="10"/>
        <w:jc w:val="both"/>
        <w:rPr>
          <w:sz w:val="24"/>
        </w:rPr>
      </w:pPr>
      <w:r w:rsidRPr="005122F9">
        <w:rPr>
          <w:rFonts w:ascii="Times New Roman" w:eastAsia="Times New Roman" w:hAnsi="Times New Roman" w:cs="Times New Roman"/>
          <w:sz w:val="24"/>
        </w:rPr>
        <w:t xml:space="preserve"> </w:t>
      </w:r>
    </w:p>
    <w:p w14:paraId="68CA008E" w14:textId="104908EC" w:rsidR="00603FD7" w:rsidRPr="005122F9" w:rsidRDefault="00350E54" w:rsidP="005122F9">
      <w:pPr>
        <w:spacing w:after="602" w:line="248" w:lineRule="auto"/>
        <w:ind w:left="-5" w:hanging="10"/>
        <w:jc w:val="both"/>
        <w:rPr>
          <w:bCs/>
          <w:sz w:val="24"/>
        </w:rPr>
      </w:pPr>
      <w:r w:rsidRPr="005122F9">
        <w:rPr>
          <w:rFonts w:ascii="Times New Roman" w:eastAsia="Times New Roman" w:hAnsi="Times New Roman" w:cs="Times New Roman"/>
          <w:b/>
          <w:sz w:val="24"/>
        </w:rPr>
        <w:t xml:space="preserve"> Scenario</w:t>
      </w:r>
      <w:r w:rsidR="00A701ED" w:rsidRPr="005122F9">
        <w:rPr>
          <w:rFonts w:ascii="Times New Roman" w:eastAsia="Times New Roman" w:hAnsi="Times New Roman" w:cs="Times New Roman"/>
          <w:b/>
          <w:sz w:val="24"/>
        </w:rPr>
        <w:t xml:space="preserve"> 2 </w:t>
      </w:r>
      <w:r w:rsidR="00A701ED" w:rsidRPr="005122F9">
        <w:rPr>
          <w:rFonts w:ascii="Times New Roman" w:eastAsia="Times New Roman" w:hAnsi="Times New Roman" w:cs="Times New Roman"/>
          <w:bCs/>
          <w:sz w:val="24"/>
        </w:rPr>
        <w:t>- Limited Historical Data Accessibility 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p>
    <w:p w14:paraId="28843369" w14:textId="5CE80F9D" w:rsidR="00603FD7" w:rsidRPr="005122F9" w:rsidRDefault="00350E54" w:rsidP="005122F9">
      <w:pPr>
        <w:spacing w:after="658" w:line="248" w:lineRule="auto"/>
        <w:ind w:left="-5" w:hanging="10"/>
        <w:jc w:val="both"/>
        <w:rPr>
          <w:sz w:val="24"/>
        </w:rPr>
      </w:pPr>
      <w:r w:rsidRPr="005122F9">
        <w:rPr>
          <w:rFonts w:ascii="Times New Roman" w:eastAsia="Times New Roman" w:hAnsi="Times New Roman" w:cs="Times New Roman"/>
          <w:b/>
          <w:sz w:val="24"/>
        </w:rPr>
        <w:t xml:space="preserve"> Scenario 3</w:t>
      </w:r>
      <w:r w:rsidR="00A701ED" w:rsidRPr="005122F9">
        <w:rPr>
          <w:rFonts w:ascii="Times New Roman" w:eastAsia="Times New Roman" w:hAnsi="Times New Roman" w:cs="Times New Roman"/>
          <w:b/>
          <w:sz w:val="24"/>
        </w:rPr>
        <w:t>-</w:t>
      </w:r>
      <w:r w:rsidRPr="005122F9">
        <w:rPr>
          <w:rFonts w:ascii="Times New Roman" w:eastAsia="Times New Roman" w:hAnsi="Times New Roman" w:cs="Times New Roman"/>
          <w:b/>
          <w:sz w:val="24"/>
        </w:rPr>
        <w:t xml:space="preserve"> </w:t>
      </w:r>
      <w:r w:rsidR="00A701ED" w:rsidRPr="005122F9">
        <w:rPr>
          <w:rFonts w:ascii="Times New Roman" w:eastAsia="Times New Roman" w:hAnsi="Times New Roman" w:cs="Times New Roman"/>
          <w:bCs/>
          <w:sz w:val="24"/>
        </w:rPr>
        <w:t xml:space="preserve">Complex Economic Interdependencies The intricate interdependencies among global economies pose a complex challenge in "Power BI Inflation Analysis: Journeying Through Global Economic Terrain." Fluctuations in one country's inflation rate can have ripple effects across other regions, making it difficult to isolate and </w:t>
      </w:r>
      <w:proofErr w:type="spellStart"/>
      <w:r w:rsidR="00A701ED" w:rsidRPr="005122F9">
        <w:rPr>
          <w:rFonts w:ascii="Times New Roman" w:eastAsia="Times New Roman" w:hAnsi="Times New Roman" w:cs="Times New Roman"/>
          <w:bCs/>
          <w:sz w:val="24"/>
        </w:rPr>
        <w:t>analyze</w:t>
      </w:r>
      <w:proofErr w:type="spellEnd"/>
      <w:r w:rsidR="00A701ED" w:rsidRPr="005122F9">
        <w:rPr>
          <w:rFonts w:ascii="Times New Roman" w:eastAsia="Times New Roman" w:hAnsi="Times New Roman" w:cs="Times New Roman"/>
          <w:bCs/>
          <w:sz w:val="24"/>
        </w:rPr>
        <w:t xml:space="preserve"> the drivers of inflation within individual economies. Effectively capturing and analyzing these interdependencies within Power BI requires sophisticated modeling techniques and access to diverse datasets, which may not be readily available or easily integrated into the analysis platform.</w:t>
      </w:r>
    </w:p>
    <w:p w14:paraId="04D3B57C" w14:textId="77777777" w:rsidR="008E061E" w:rsidRDefault="00350E54">
      <w:pPr>
        <w:spacing w:after="83"/>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B6A1277" w14:textId="77777777" w:rsidR="008E061E" w:rsidRDefault="008E061E">
      <w:pPr>
        <w:spacing w:after="83"/>
        <w:ind w:left="-5" w:hanging="10"/>
        <w:rPr>
          <w:rFonts w:ascii="Times New Roman" w:eastAsia="Times New Roman" w:hAnsi="Times New Roman" w:cs="Times New Roman"/>
          <w:b/>
          <w:sz w:val="28"/>
        </w:rPr>
      </w:pPr>
    </w:p>
    <w:p w14:paraId="6628E010" w14:textId="77777777" w:rsidR="008E061E" w:rsidRDefault="008E061E">
      <w:pPr>
        <w:spacing w:after="83"/>
        <w:ind w:left="-5" w:hanging="10"/>
        <w:rPr>
          <w:rFonts w:ascii="Times New Roman" w:eastAsia="Times New Roman" w:hAnsi="Times New Roman" w:cs="Times New Roman"/>
          <w:b/>
          <w:sz w:val="28"/>
        </w:rPr>
      </w:pPr>
    </w:p>
    <w:p w14:paraId="72B5053B" w14:textId="6F533519" w:rsidR="00603FD7" w:rsidRPr="005122F9" w:rsidRDefault="00350E54">
      <w:pPr>
        <w:spacing w:after="83"/>
        <w:ind w:left="-5" w:hanging="10"/>
        <w:rPr>
          <w:sz w:val="28"/>
          <w:szCs w:val="28"/>
        </w:rPr>
      </w:pPr>
      <w:r w:rsidRPr="005122F9">
        <w:rPr>
          <w:rFonts w:ascii="Times New Roman" w:eastAsia="Times New Roman" w:hAnsi="Times New Roman" w:cs="Times New Roman"/>
          <w:b/>
          <w:sz w:val="28"/>
          <w:szCs w:val="28"/>
        </w:rPr>
        <w:lastRenderedPageBreak/>
        <w:t xml:space="preserve">Technical Architecture: </w:t>
      </w:r>
    </w:p>
    <w:p w14:paraId="50F3844F" w14:textId="25DC50BB" w:rsidR="00B97DDD" w:rsidRPr="00B97DDD" w:rsidRDefault="008E061E" w:rsidP="00B97DDD">
      <w:pPr>
        <w:spacing w:after="3338"/>
        <w:ind w:left="30"/>
        <w:rPr>
          <w:b/>
          <w:bCs/>
          <w:sz w:val="36"/>
          <w:szCs w:val="36"/>
        </w:rPr>
      </w:pPr>
      <w:r w:rsidRPr="00B97DDD">
        <w:rPr>
          <w:b/>
          <w:bCs/>
          <w:noProof/>
        </w:rPr>
        <w:drawing>
          <wp:inline distT="0" distB="0" distL="0" distR="0" wp14:anchorId="18EDEBA1" wp14:editId="5F35D0A2">
            <wp:extent cx="6337461" cy="3901440"/>
            <wp:effectExtent l="0" t="0" r="6350" b="3810"/>
            <wp:docPr id="2013631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0065" cy="3915355"/>
                    </a:xfrm>
                    <a:prstGeom prst="rect">
                      <a:avLst/>
                    </a:prstGeom>
                    <a:noFill/>
                    <a:ln>
                      <a:noFill/>
                    </a:ln>
                  </pic:spPr>
                </pic:pic>
              </a:graphicData>
            </a:graphic>
          </wp:inline>
        </w:drawing>
      </w:r>
    </w:p>
    <w:p w14:paraId="1B2570BC" w14:textId="26BE8144" w:rsidR="00B97DDD" w:rsidRDefault="00B97DDD" w:rsidP="00B97DDD">
      <w:pPr>
        <w:spacing w:after="3338"/>
        <w:ind w:left="30"/>
        <w:rPr>
          <w:b/>
          <w:bCs/>
          <w:sz w:val="36"/>
          <w:szCs w:val="36"/>
        </w:rPr>
      </w:pPr>
      <w:r w:rsidRPr="00B97DDD">
        <w:rPr>
          <w:b/>
          <w:bCs/>
          <w:sz w:val="36"/>
          <w:szCs w:val="36"/>
        </w:rPr>
        <w:t>PROJECT FLOW:</w:t>
      </w:r>
    </w:p>
    <w:p w14:paraId="3EA03D26" w14:textId="77777777" w:rsidR="00B97DDD" w:rsidRPr="00B97DDD" w:rsidRDefault="00B97DDD" w:rsidP="00B97DDD">
      <w:pPr>
        <w:pStyle w:val="NormalWeb"/>
        <w:shd w:val="clear" w:color="auto" w:fill="FFFFFF"/>
        <w:jc w:val="both"/>
      </w:pPr>
      <w:r w:rsidRPr="00B97DDD">
        <w:lastRenderedPageBreak/>
        <w:t>To accomplish this, we have to complete all the activities listed below,</w:t>
      </w:r>
    </w:p>
    <w:p w14:paraId="2456B04D" w14:textId="77777777" w:rsidR="00B97DDD" w:rsidRPr="00B97DDD" w:rsidRDefault="00B97DDD" w:rsidP="00B97DDD">
      <w:pPr>
        <w:pStyle w:val="NormalWeb"/>
        <w:numPr>
          <w:ilvl w:val="0"/>
          <w:numId w:val="12"/>
        </w:numPr>
        <w:shd w:val="clear" w:color="auto" w:fill="FFFFFF"/>
        <w:spacing w:before="22" w:after="0" w:line="240" w:lineRule="auto"/>
        <w:jc w:val="both"/>
        <w:textAlignment w:val="baseline"/>
      </w:pPr>
      <w:r w:rsidRPr="00B97DDD">
        <w:t>Data Collection </w:t>
      </w:r>
    </w:p>
    <w:p w14:paraId="2CB6371E" w14:textId="77777777" w:rsidR="00B97DDD" w:rsidRPr="00B97DDD" w:rsidRDefault="00B97DDD" w:rsidP="00B97DDD">
      <w:pPr>
        <w:pStyle w:val="NormalWeb"/>
        <w:numPr>
          <w:ilvl w:val="1"/>
          <w:numId w:val="13"/>
        </w:numPr>
        <w:shd w:val="clear" w:color="auto" w:fill="FFFFFF"/>
        <w:spacing w:before="22" w:after="0" w:line="240" w:lineRule="auto"/>
        <w:jc w:val="both"/>
        <w:textAlignment w:val="baseline"/>
      </w:pPr>
      <w:r w:rsidRPr="00B97DDD">
        <w:t>Collect the dataset,</w:t>
      </w:r>
    </w:p>
    <w:p w14:paraId="656D35C4" w14:textId="77777777" w:rsidR="00B97DDD" w:rsidRPr="00B97DDD" w:rsidRDefault="00B97DDD" w:rsidP="00B97DDD">
      <w:pPr>
        <w:pStyle w:val="NormalWeb"/>
        <w:numPr>
          <w:ilvl w:val="1"/>
          <w:numId w:val="13"/>
        </w:numPr>
        <w:shd w:val="clear" w:color="auto" w:fill="FFFFFF"/>
        <w:spacing w:before="22" w:after="0" w:line="240" w:lineRule="auto"/>
        <w:jc w:val="both"/>
        <w:textAlignment w:val="baseline"/>
      </w:pPr>
      <w:r w:rsidRPr="00B97DDD">
        <w:t>Connect Data with Power BI</w:t>
      </w:r>
    </w:p>
    <w:p w14:paraId="29B47F10" w14:textId="77777777" w:rsidR="00B97DDD" w:rsidRPr="00B97DDD" w:rsidRDefault="00B97DDD" w:rsidP="00B97DDD">
      <w:pPr>
        <w:pStyle w:val="NormalWeb"/>
        <w:numPr>
          <w:ilvl w:val="0"/>
          <w:numId w:val="13"/>
        </w:numPr>
        <w:shd w:val="clear" w:color="auto" w:fill="FFFFFF"/>
        <w:spacing w:before="22" w:after="0" w:line="240" w:lineRule="auto"/>
        <w:jc w:val="both"/>
        <w:textAlignment w:val="baseline"/>
      </w:pPr>
      <w:r w:rsidRPr="00B97DDD">
        <w:t>Data Preparation</w:t>
      </w:r>
    </w:p>
    <w:p w14:paraId="0C7B6102" w14:textId="77777777" w:rsidR="00B97DDD" w:rsidRPr="00B97DDD" w:rsidRDefault="00B97DDD" w:rsidP="00B97DDD">
      <w:pPr>
        <w:pStyle w:val="NormalWeb"/>
        <w:numPr>
          <w:ilvl w:val="0"/>
          <w:numId w:val="14"/>
        </w:numPr>
        <w:shd w:val="clear" w:color="auto" w:fill="FFFFFF"/>
        <w:spacing w:before="22" w:after="0" w:line="240" w:lineRule="auto"/>
        <w:ind w:left="1440"/>
        <w:jc w:val="both"/>
        <w:textAlignment w:val="baseline"/>
      </w:pPr>
      <w:r w:rsidRPr="00B97DDD">
        <w:t>Prepare the Data for Visualization</w:t>
      </w:r>
    </w:p>
    <w:p w14:paraId="7445352F" w14:textId="77777777" w:rsidR="00B97DDD" w:rsidRPr="00B97DDD" w:rsidRDefault="00B97DDD" w:rsidP="00B97DDD">
      <w:pPr>
        <w:pStyle w:val="NormalWeb"/>
        <w:numPr>
          <w:ilvl w:val="0"/>
          <w:numId w:val="15"/>
        </w:numPr>
        <w:shd w:val="clear" w:color="auto" w:fill="FFFFFF"/>
        <w:spacing w:before="22" w:after="0" w:line="240" w:lineRule="auto"/>
        <w:jc w:val="both"/>
        <w:textAlignment w:val="baseline"/>
      </w:pPr>
      <w:r w:rsidRPr="00B97DDD">
        <w:t>Data Visualizations</w:t>
      </w:r>
    </w:p>
    <w:p w14:paraId="1E163367" w14:textId="77777777" w:rsidR="00B97DDD" w:rsidRPr="00B97DDD" w:rsidRDefault="00B97DDD" w:rsidP="00B97DDD">
      <w:pPr>
        <w:pStyle w:val="NormalWeb"/>
        <w:numPr>
          <w:ilvl w:val="1"/>
          <w:numId w:val="16"/>
        </w:numPr>
        <w:shd w:val="clear" w:color="auto" w:fill="FFFFFF"/>
        <w:spacing w:before="22" w:after="0" w:line="240" w:lineRule="auto"/>
        <w:jc w:val="both"/>
        <w:textAlignment w:val="baseline"/>
      </w:pPr>
      <w:r w:rsidRPr="00B97DDD">
        <w:t>Visualizations</w:t>
      </w:r>
    </w:p>
    <w:p w14:paraId="54BEBC7A" w14:textId="77777777" w:rsidR="00B97DDD" w:rsidRPr="00B97DDD" w:rsidRDefault="00B97DDD" w:rsidP="00B97DDD">
      <w:pPr>
        <w:pStyle w:val="NormalWeb"/>
        <w:numPr>
          <w:ilvl w:val="0"/>
          <w:numId w:val="16"/>
        </w:numPr>
        <w:shd w:val="clear" w:color="auto" w:fill="FFFFFF"/>
        <w:spacing w:before="22" w:after="0" w:line="240" w:lineRule="auto"/>
        <w:jc w:val="both"/>
        <w:textAlignment w:val="baseline"/>
      </w:pPr>
      <w:r w:rsidRPr="00B97DDD">
        <w:t>Dashboard</w:t>
      </w:r>
    </w:p>
    <w:p w14:paraId="345167CB" w14:textId="77777777" w:rsidR="00B97DDD" w:rsidRPr="00B97DDD" w:rsidRDefault="00B97DDD" w:rsidP="00B97DDD">
      <w:pPr>
        <w:pStyle w:val="NormalWeb"/>
        <w:numPr>
          <w:ilvl w:val="1"/>
          <w:numId w:val="16"/>
        </w:numPr>
        <w:shd w:val="clear" w:color="auto" w:fill="FFFFFF"/>
        <w:spacing w:before="22" w:after="0" w:line="240" w:lineRule="auto"/>
        <w:jc w:val="both"/>
        <w:textAlignment w:val="baseline"/>
      </w:pPr>
      <w:r w:rsidRPr="00B97DDD">
        <w:t>Responsive and Design of Dashboard</w:t>
      </w:r>
    </w:p>
    <w:p w14:paraId="3207978F" w14:textId="77777777" w:rsidR="00B97DDD" w:rsidRPr="00B97DDD" w:rsidRDefault="00B97DDD" w:rsidP="00B97DDD">
      <w:pPr>
        <w:pStyle w:val="NormalWeb"/>
        <w:numPr>
          <w:ilvl w:val="0"/>
          <w:numId w:val="16"/>
        </w:numPr>
        <w:shd w:val="clear" w:color="auto" w:fill="FFFFFF"/>
        <w:spacing w:before="22" w:after="0" w:line="240" w:lineRule="auto"/>
        <w:jc w:val="both"/>
        <w:textAlignment w:val="baseline"/>
      </w:pPr>
      <w:r w:rsidRPr="00B97DDD">
        <w:t>Report</w:t>
      </w:r>
    </w:p>
    <w:p w14:paraId="684E275B" w14:textId="77777777" w:rsidR="00B97DDD" w:rsidRPr="00B97DDD" w:rsidRDefault="00B97DDD" w:rsidP="00B97DDD">
      <w:pPr>
        <w:pStyle w:val="NormalWeb"/>
        <w:numPr>
          <w:ilvl w:val="0"/>
          <w:numId w:val="17"/>
        </w:numPr>
        <w:shd w:val="clear" w:color="auto" w:fill="FFFFFF"/>
        <w:spacing w:after="0" w:line="240" w:lineRule="auto"/>
        <w:ind w:left="1440"/>
        <w:jc w:val="both"/>
        <w:textAlignment w:val="baseline"/>
      </w:pPr>
      <w:r w:rsidRPr="00B97DDD">
        <w:t>Report Creation</w:t>
      </w:r>
    </w:p>
    <w:p w14:paraId="1948C92B" w14:textId="77777777" w:rsidR="00B97DDD" w:rsidRPr="00B97DDD" w:rsidRDefault="00B97DDD" w:rsidP="00B97DDD">
      <w:pPr>
        <w:pStyle w:val="NormalWeb"/>
        <w:numPr>
          <w:ilvl w:val="0"/>
          <w:numId w:val="18"/>
        </w:numPr>
        <w:shd w:val="clear" w:color="auto" w:fill="FFFFFF"/>
        <w:spacing w:after="0" w:line="240" w:lineRule="auto"/>
        <w:jc w:val="both"/>
        <w:textAlignment w:val="baseline"/>
      </w:pPr>
      <w:r w:rsidRPr="00B97DDD">
        <w:t>Performance Testing </w:t>
      </w:r>
    </w:p>
    <w:p w14:paraId="185A3ACF" w14:textId="77777777" w:rsidR="00B97DDD" w:rsidRPr="00B97DDD" w:rsidRDefault="00B97DDD" w:rsidP="00B97DDD">
      <w:pPr>
        <w:pStyle w:val="NormalWeb"/>
        <w:numPr>
          <w:ilvl w:val="1"/>
          <w:numId w:val="19"/>
        </w:numPr>
        <w:shd w:val="clear" w:color="auto" w:fill="FFFFFF"/>
        <w:spacing w:after="0" w:line="240" w:lineRule="auto"/>
        <w:jc w:val="both"/>
        <w:textAlignment w:val="baseline"/>
      </w:pPr>
      <w:r w:rsidRPr="00B97DDD">
        <w:t>Utilization of Data Filters</w:t>
      </w:r>
    </w:p>
    <w:p w14:paraId="588ED5EA" w14:textId="77777777" w:rsidR="00B97DDD" w:rsidRPr="00B97DDD" w:rsidRDefault="00B97DDD" w:rsidP="00B97DDD">
      <w:pPr>
        <w:pStyle w:val="NormalWeb"/>
        <w:numPr>
          <w:ilvl w:val="1"/>
          <w:numId w:val="19"/>
        </w:numPr>
        <w:shd w:val="clear" w:color="auto" w:fill="FFFFFF"/>
        <w:spacing w:after="0" w:line="240" w:lineRule="auto"/>
        <w:jc w:val="both"/>
        <w:textAlignment w:val="baseline"/>
      </w:pPr>
      <w:r w:rsidRPr="00B97DDD">
        <w:t>No. of Calculation fields</w:t>
      </w:r>
    </w:p>
    <w:p w14:paraId="7AB14D1E" w14:textId="77777777" w:rsidR="00B97DDD" w:rsidRPr="00B97DDD" w:rsidRDefault="00B97DDD" w:rsidP="00B97DDD">
      <w:pPr>
        <w:pStyle w:val="NormalWeb"/>
        <w:numPr>
          <w:ilvl w:val="1"/>
          <w:numId w:val="19"/>
        </w:numPr>
        <w:shd w:val="clear" w:color="auto" w:fill="FFFFFF"/>
        <w:spacing w:after="0" w:line="240" w:lineRule="auto"/>
        <w:jc w:val="both"/>
        <w:textAlignment w:val="baseline"/>
      </w:pPr>
      <w:r w:rsidRPr="00B97DDD">
        <w:t>No. of Visualizations/Graphs</w:t>
      </w:r>
    </w:p>
    <w:p w14:paraId="7EE8734D" w14:textId="77777777" w:rsidR="00B97DDD" w:rsidRPr="00B97DDD" w:rsidRDefault="00B97DDD" w:rsidP="00B97DDD">
      <w:pPr>
        <w:pStyle w:val="NormalWeb"/>
        <w:numPr>
          <w:ilvl w:val="0"/>
          <w:numId w:val="19"/>
        </w:numPr>
        <w:shd w:val="clear" w:color="auto" w:fill="FFFFFF"/>
        <w:spacing w:after="0" w:line="240" w:lineRule="auto"/>
        <w:jc w:val="both"/>
        <w:textAlignment w:val="baseline"/>
      </w:pPr>
      <w:r w:rsidRPr="00B97DDD">
        <w:t>Project Demonstration &amp; Documentation</w:t>
      </w:r>
    </w:p>
    <w:p w14:paraId="369C5778" w14:textId="77777777" w:rsidR="00B97DDD" w:rsidRPr="00B97DDD" w:rsidRDefault="00B97DDD" w:rsidP="00B97DDD">
      <w:pPr>
        <w:pStyle w:val="NormalWeb"/>
        <w:numPr>
          <w:ilvl w:val="1"/>
          <w:numId w:val="19"/>
        </w:numPr>
        <w:shd w:val="clear" w:color="auto" w:fill="FFFFFF"/>
        <w:spacing w:after="0" w:line="240" w:lineRule="auto"/>
        <w:jc w:val="both"/>
        <w:textAlignment w:val="baseline"/>
      </w:pPr>
      <w:r w:rsidRPr="00B97DDD">
        <w:t>Record explanation Video for project end to end solution</w:t>
      </w:r>
    </w:p>
    <w:p w14:paraId="26D4723C" w14:textId="77777777" w:rsidR="00B97DDD" w:rsidRPr="00B97DDD" w:rsidRDefault="00B97DDD" w:rsidP="00B97DDD">
      <w:pPr>
        <w:pStyle w:val="NormalWeb"/>
        <w:numPr>
          <w:ilvl w:val="1"/>
          <w:numId w:val="19"/>
        </w:numPr>
        <w:shd w:val="clear" w:color="auto" w:fill="FFFFFF"/>
        <w:spacing w:after="0" w:line="240" w:lineRule="auto"/>
        <w:jc w:val="both"/>
        <w:textAlignment w:val="baseline"/>
      </w:pPr>
      <w:r w:rsidRPr="00B97DDD">
        <w:t>Project Documentation-Step by step project development procedure</w:t>
      </w:r>
    </w:p>
    <w:p w14:paraId="0EA421AF" w14:textId="4854FE68" w:rsidR="00603FD7" w:rsidRPr="006D1866" w:rsidRDefault="00350E54" w:rsidP="00B97DDD">
      <w:pPr>
        <w:pStyle w:val="Heading2"/>
        <w:spacing w:after="254"/>
        <w:ind w:left="0" w:firstLine="0"/>
        <w:rPr>
          <w:sz w:val="32"/>
          <w:szCs w:val="32"/>
        </w:rPr>
      </w:pPr>
      <w:r w:rsidRPr="006D1866">
        <w:rPr>
          <w:sz w:val="32"/>
          <w:szCs w:val="32"/>
        </w:rPr>
        <w:t>Milestone 1: Data Collection &amp; Extraction from Database</w:t>
      </w:r>
      <w:r w:rsidRPr="006D1866">
        <w:rPr>
          <w:sz w:val="32"/>
          <w:szCs w:val="32"/>
          <w:u w:val="none"/>
        </w:rPr>
        <w:t xml:space="preserve"> </w:t>
      </w:r>
    </w:p>
    <w:p w14:paraId="49AD022D" w14:textId="0EE3D27A" w:rsidR="00603FD7" w:rsidRPr="006D1866" w:rsidRDefault="00350E54" w:rsidP="006D1866">
      <w:pPr>
        <w:spacing w:after="346" w:line="274" w:lineRule="auto"/>
        <w:jc w:val="both"/>
        <w:rPr>
          <w:sz w:val="24"/>
        </w:rPr>
      </w:pPr>
      <w:r>
        <w:rPr>
          <w:rFonts w:ascii="Times New Roman" w:eastAsia="Times New Roman" w:hAnsi="Times New Roman" w:cs="Times New Roman"/>
          <w:sz w:val="20"/>
        </w:rPr>
        <w:t xml:space="preserve"> </w:t>
      </w:r>
      <w:r w:rsidRPr="006D1866">
        <w:rPr>
          <w:rFonts w:ascii="Times New Roman" w:eastAsia="Times New Roman" w:hAnsi="Times New Roman" w:cs="Times New Roman"/>
          <w:sz w:val="24"/>
        </w:rPr>
        <w:t xml:space="preserve">Data collection is the </w:t>
      </w:r>
      <w:proofErr w:type="gramStart"/>
      <w:r w:rsidRPr="006D1866">
        <w:rPr>
          <w:rFonts w:ascii="Times New Roman" w:eastAsia="Times New Roman" w:hAnsi="Times New Roman" w:cs="Times New Roman"/>
          <w:sz w:val="24"/>
        </w:rPr>
        <w:t>process  of</w:t>
      </w:r>
      <w:proofErr w:type="gramEnd"/>
      <w:r w:rsidRPr="006D1866">
        <w:rPr>
          <w:rFonts w:ascii="Times New Roman" w:eastAsia="Times New Roman" w:hAnsi="Times New Roman" w:cs="Times New Roman"/>
          <w:sz w:val="24"/>
        </w:rPr>
        <w:t xml:space="preserve">  gathering  and  measuring  information  on  variables  of  interest,  in  an  established  systematic  fashion  that  enables  one  to  answer  stated  research  questions,  test  hypotheses,  and  evaluate  outcomes  and generate insights from the data. </w:t>
      </w:r>
    </w:p>
    <w:p w14:paraId="0D395CC1" w14:textId="77777777" w:rsidR="00603FD7" w:rsidRPr="006D1866" w:rsidRDefault="00350E54" w:rsidP="006D1866">
      <w:pPr>
        <w:pStyle w:val="Heading3"/>
        <w:ind w:left="715"/>
      </w:pPr>
      <w:r>
        <w:t xml:space="preserve"> </w:t>
      </w:r>
      <w:r w:rsidRPr="006D1866">
        <w:t xml:space="preserve">Activity 1: Collect the dataset </w:t>
      </w:r>
    </w:p>
    <w:p w14:paraId="6CA81ADF" w14:textId="002B57DA" w:rsidR="00603FD7" w:rsidRPr="006D1866" w:rsidRDefault="00350E54" w:rsidP="006D1866">
      <w:pPr>
        <w:tabs>
          <w:tab w:val="center" w:pos="2461"/>
          <w:tab w:val="center" w:pos="4440"/>
        </w:tabs>
        <w:spacing w:after="418" w:line="249" w:lineRule="auto"/>
        <w:rPr>
          <w:rFonts w:ascii="Times New Roman" w:hAnsi="Times New Roman" w:cs="Times New Roman"/>
          <w:sz w:val="24"/>
        </w:rPr>
      </w:pPr>
      <w:r w:rsidRPr="006D1866">
        <w:rPr>
          <w:rFonts w:ascii="Times New Roman" w:hAnsi="Times New Roman" w:cs="Times New Roman"/>
          <w:sz w:val="24"/>
        </w:rPr>
        <w:tab/>
      </w:r>
      <w:r w:rsidR="006D1866">
        <w:rPr>
          <w:rFonts w:ascii="Times New Roman" w:hAnsi="Times New Roman" w:cs="Times New Roman"/>
          <w:sz w:val="24"/>
        </w:rPr>
        <w:t xml:space="preserve">             </w:t>
      </w:r>
      <w:r w:rsidRPr="006D1866">
        <w:rPr>
          <w:rFonts w:ascii="Times New Roman" w:eastAsia="Times New Roman" w:hAnsi="Times New Roman" w:cs="Times New Roman"/>
          <w:sz w:val="24"/>
        </w:rPr>
        <w:t xml:space="preserve">Please use the link to download the dataset:  </w:t>
      </w:r>
      <w:r w:rsidRPr="006D1866">
        <w:rPr>
          <w:rFonts w:ascii="Times New Roman" w:eastAsia="Times New Roman" w:hAnsi="Times New Roman" w:cs="Times New Roman"/>
          <w:color w:val="1155CC"/>
          <w:sz w:val="24"/>
          <w:u w:val="single" w:color="1155CC"/>
        </w:rPr>
        <w:t xml:space="preserve"> </w:t>
      </w:r>
      <w:hyperlink r:id="rId6" w:tgtFrame="_blank" w:history="1">
        <w:r w:rsidR="006A42C2" w:rsidRPr="006D1866">
          <w:rPr>
            <w:rStyle w:val="Hyperlink"/>
            <w:rFonts w:ascii="Times New Roman" w:hAnsi="Times New Roman" w:cs="Times New Roman"/>
            <w:sz w:val="24"/>
          </w:rPr>
          <w:t>link</w:t>
        </w:r>
      </w:hyperlink>
      <w:hyperlink r:id="rId7">
        <w:r w:rsidRPr="006D1866">
          <w:rPr>
            <w:rFonts w:ascii="Times New Roman" w:eastAsia="Times New Roman" w:hAnsi="Times New Roman" w:cs="Times New Roman"/>
            <w:color w:val="1155CC"/>
            <w:sz w:val="24"/>
          </w:rPr>
          <w:t xml:space="preserve"> </w:t>
        </w:r>
      </w:hyperlink>
    </w:p>
    <w:p w14:paraId="081BD726" w14:textId="77777777" w:rsidR="00603FD7" w:rsidRPr="006D1866" w:rsidRDefault="00350E54" w:rsidP="006D1866">
      <w:pPr>
        <w:spacing w:after="382" w:line="266" w:lineRule="auto"/>
        <w:ind w:left="1435" w:hanging="10"/>
        <w:rPr>
          <w:rFonts w:ascii="Times New Roman" w:hAnsi="Times New Roman" w:cs="Times New Roman"/>
          <w:sz w:val="24"/>
        </w:rPr>
      </w:pPr>
      <w:r w:rsidRPr="006D1866">
        <w:rPr>
          <w:rFonts w:ascii="Times New Roman" w:eastAsia="Times New Roman" w:hAnsi="Times New Roman" w:cs="Times New Roman"/>
          <w:b/>
          <w:sz w:val="24"/>
        </w:rPr>
        <w:t xml:space="preserve"> Activity 1.1: Understand the data </w:t>
      </w:r>
    </w:p>
    <w:p w14:paraId="378019EA" w14:textId="5BAD7532" w:rsidR="00603FD7" w:rsidRPr="006D1866" w:rsidRDefault="00350E54" w:rsidP="006D1866">
      <w:pPr>
        <w:spacing w:after="167" w:line="480" w:lineRule="auto"/>
        <w:ind w:left="1435" w:hanging="10"/>
        <w:rPr>
          <w:rFonts w:ascii="Times New Roman" w:eastAsia="Times New Roman" w:hAnsi="Times New Roman" w:cs="Times New Roman"/>
          <w:sz w:val="24"/>
        </w:rPr>
      </w:pPr>
      <w:r w:rsidRPr="006D1866">
        <w:rPr>
          <w:rFonts w:ascii="Times New Roman" w:eastAsia="Times New Roman" w:hAnsi="Times New Roman" w:cs="Times New Roman"/>
          <w:sz w:val="24"/>
        </w:rPr>
        <w:t xml:space="preserve"> </w:t>
      </w:r>
      <w:r w:rsidR="006A42C2" w:rsidRPr="006D1866">
        <w:rPr>
          <w:rFonts w:ascii="Times New Roman" w:eastAsia="Times New Roman" w:hAnsi="Times New Roman" w:cs="Times New Roman"/>
          <w:sz w:val="24"/>
        </w:rPr>
        <w:t>Data contains all the meta information regarding the columns described in the CSV files.</w:t>
      </w:r>
      <w:r w:rsidR="006A42C2" w:rsidRPr="006D1866">
        <w:rPr>
          <w:rFonts w:ascii="Times New Roman" w:eastAsia="Times New Roman" w:hAnsi="Times New Roman" w:cs="Times New Roman"/>
          <w:sz w:val="24"/>
        </w:rPr>
        <w:br/>
      </w:r>
      <w:r w:rsidR="006A42C2" w:rsidRPr="006D1866">
        <w:rPr>
          <w:rFonts w:ascii="Times New Roman" w:eastAsia="Times New Roman" w:hAnsi="Times New Roman" w:cs="Times New Roman"/>
          <w:b/>
          <w:bCs/>
          <w:sz w:val="24"/>
        </w:rPr>
        <w:t>Column Description of the Dataset:</w:t>
      </w:r>
      <w:r w:rsidR="006A42C2" w:rsidRPr="006D1866">
        <w:rPr>
          <w:rFonts w:ascii="Times New Roman" w:eastAsia="Times New Roman" w:hAnsi="Times New Roman" w:cs="Times New Roman"/>
          <w:sz w:val="24"/>
        </w:rPr>
        <w:br/>
        <w:t>1</w:t>
      </w:r>
      <w:r w:rsidR="006D1866">
        <w:rPr>
          <w:rFonts w:ascii="Times New Roman" w:eastAsia="Times New Roman" w:hAnsi="Times New Roman" w:cs="Times New Roman"/>
          <w:sz w:val="24"/>
        </w:rPr>
        <w:t>.</w:t>
      </w:r>
      <w:r w:rsidR="006A42C2" w:rsidRPr="006D1866">
        <w:rPr>
          <w:rFonts w:ascii="Times New Roman" w:eastAsia="Times New Roman" w:hAnsi="Times New Roman" w:cs="Times New Roman"/>
          <w:sz w:val="24"/>
        </w:rPr>
        <w:t xml:space="preserve"> Country_name: Name of the Country.</w:t>
      </w:r>
      <w:r w:rsidR="006A42C2" w:rsidRPr="006D1866">
        <w:rPr>
          <w:rFonts w:ascii="Times New Roman" w:eastAsia="Times New Roman" w:hAnsi="Times New Roman" w:cs="Times New Roman"/>
          <w:sz w:val="24"/>
        </w:rPr>
        <w:br/>
        <w:t>2</w:t>
      </w:r>
      <w:r w:rsidR="006D1866">
        <w:rPr>
          <w:rFonts w:ascii="Times New Roman" w:eastAsia="Times New Roman" w:hAnsi="Times New Roman" w:cs="Times New Roman"/>
          <w:sz w:val="24"/>
        </w:rPr>
        <w:t>.</w:t>
      </w:r>
      <w:r w:rsidR="006A42C2" w:rsidRPr="006D1866">
        <w:rPr>
          <w:rFonts w:ascii="Times New Roman" w:eastAsia="Times New Roman" w:hAnsi="Times New Roman" w:cs="Times New Roman"/>
          <w:sz w:val="24"/>
        </w:rPr>
        <w:t> Inflation Rate: Inflation rate of each country.</w:t>
      </w:r>
      <w:r w:rsidR="006A42C2" w:rsidRPr="006D1866">
        <w:rPr>
          <w:rFonts w:ascii="Times New Roman" w:eastAsia="Times New Roman" w:hAnsi="Times New Roman" w:cs="Times New Roman"/>
          <w:sz w:val="24"/>
        </w:rPr>
        <w:br/>
        <w:t>3</w:t>
      </w:r>
      <w:r w:rsidR="006D1866">
        <w:rPr>
          <w:rFonts w:ascii="Times New Roman" w:eastAsia="Times New Roman" w:hAnsi="Times New Roman" w:cs="Times New Roman"/>
          <w:sz w:val="24"/>
        </w:rPr>
        <w:t>.</w:t>
      </w:r>
      <w:r w:rsidR="006A42C2" w:rsidRPr="006D1866">
        <w:rPr>
          <w:rFonts w:ascii="Times New Roman" w:eastAsia="Times New Roman" w:hAnsi="Times New Roman" w:cs="Times New Roman"/>
          <w:sz w:val="24"/>
        </w:rPr>
        <w:t> Region: Region of country which belongs</w:t>
      </w:r>
      <w:r w:rsidR="006A42C2" w:rsidRPr="006D1866">
        <w:rPr>
          <w:rFonts w:ascii="Times New Roman" w:eastAsia="Times New Roman" w:hAnsi="Times New Roman" w:cs="Times New Roman"/>
          <w:sz w:val="24"/>
        </w:rPr>
        <w:br/>
        <w:t>4</w:t>
      </w:r>
      <w:r w:rsidR="006D1866">
        <w:rPr>
          <w:rFonts w:ascii="Times New Roman" w:eastAsia="Times New Roman" w:hAnsi="Times New Roman" w:cs="Times New Roman"/>
          <w:sz w:val="24"/>
        </w:rPr>
        <w:t>.</w:t>
      </w:r>
      <w:r w:rsidR="006A42C2" w:rsidRPr="006D1866">
        <w:rPr>
          <w:rFonts w:ascii="Times New Roman" w:eastAsia="Times New Roman" w:hAnsi="Times New Roman" w:cs="Times New Roman"/>
          <w:sz w:val="24"/>
        </w:rPr>
        <w:t> Year:  represents the calendar year for which the corresponding inflation data is recorded.</w:t>
      </w:r>
      <w:r w:rsidR="006A42C2" w:rsidRPr="006D1866">
        <w:rPr>
          <w:rFonts w:ascii="Times New Roman" w:eastAsia="Times New Roman" w:hAnsi="Times New Roman" w:cs="Times New Roman"/>
          <w:sz w:val="24"/>
        </w:rPr>
        <w:br/>
      </w:r>
      <w:r w:rsidR="006A42C2" w:rsidRPr="006D1866">
        <w:rPr>
          <w:rFonts w:ascii="Times New Roman" w:eastAsia="Times New Roman" w:hAnsi="Times New Roman" w:cs="Times New Roman"/>
          <w:sz w:val="24"/>
        </w:rPr>
        <w:lastRenderedPageBreak/>
        <w:t>5</w:t>
      </w:r>
      <w:r w:rsidR="006D1866">
        <w:rPr>
          <w:rFonts w:ascii="Times New Roman" w:eastAsia="Times New Roman" w:hAnsi="Times New Roman" w:cs="Times New Roman"/>
          <w:sz w:val="24"/>
        </w:rPr>
        <w:t>.</w:t>
      </w:r>
      <w:r w:rsidR="006A42C2" w:rsidRPr="006D1866">
        <w:rPr>
          <w:rFonts w:ascii="Times New Roman" w:eastAsia="Times New Roman" w:hAnsi="Times New Roman" w:cs="Times New Roman"/>
          <w:sz w:val="24"/>
        </w:rPr>
        <w:t xml:space="preserve"> AdjustedInflationRate: The 'Adjusted Inflation Rate' column is derived by multiplying the inflation rate by </w:t>
      </w:r>
      <w:proofErr w:type="gramStart"/>
      <w:r w:rsidR="006A42C2" w:rsidRPr="006D1866">
        <w:rPr>
          <w:rFonts w:ascii="Times New Roman" w:eastAsia="Times New Roman" w:hAnsi="Times New Roman" w:cs="Times New Roman"/>
          <w:sz w:val="24"/>
        </w:rPr>
        <w:t>0.01 .</w:t>
      </w:r>
      <w:proofErr w:type="gramEnd"/>
      <w:r w:rsidR="006A42C2" w:rsidRPr="006D1866">
        <w:rPr>
          <w:rFonts w:ascii="Times New Roman" w:eastAsia="Times New Roman" w:hAnsi="Times New Roman" w:cs="Times New Roman"/>
          <w:sz w:val="24"/>
        </w:rPr>
        <w:br/>
        <w:t>6</w:t>
      </w:r>
      <w:r w:rsidR="006D1866">
        <w:rPr>
          <w:rFonts w:ascii="Times New Roman" w:eastAsia="Times New Roman" w:hAnsi="Times New Roman" w:cs="Times New Roman"/>
          <w:sz w:val="24"/>
        </w:rPr>
        <w:t>.</w:t>
      </w:r>
      <w:r w:rsidR="006A42C2" w:rsidRPr="006D1866">
        <w:rPr>
          <w:rFonts w:ascii="Times New Roman" w:eastAsia="Times New Roman" w:hAnsi="Times New Roman" w:cs="Times New Roman"/>
          <w:sz w:val="24"/>
        </w:rPr>
        <w:t> </w:t>
      </w:r>
      <w:proofErr w:type="gramStart"/>
      <w:r w:rsidR="006A42C2" w:rsidRPr="006D1866">
        <w:rPr>
          <w:rFonts w:ascii="Times New Roman" w:eastAsia="Times New Roman" w:hAnsi="Times New Roman" w:cs="Times New Roman"/>
          <w:sz w:val="24"/>
        </w:rPr>
        <w:t>InflationRateCategory:The</w:t>
      </w:r>
      <w:proofErr w:type="gramEnd"/>
      <w:r w:rsidR="006A42C2" w:rsidRPr="006D1866">
        <w:rPr>
          <w:rFonts w:ascii="Times New Roman" w:eastAsia="Times New Roman" w:hAnsi="Times New Roman" w:cs="Times New Roman"/>
          <w:sz w:val="24"/>
        </w:rPr>
        <w:t xml:space="preserve"> 'Inflation Rate' column is categorized as high, medium, or low based on predefined thresholds.</w:t>
      </w:r>
    </w:p>
    <w:p w14:paraId="2F38019B" w14:textId="77777777" w:rsidR="006A42C2" w:rsidRDefault="006A42C2" w:rsidP="006A42C2">
      <w:pPr>
        <w:spacing w:after="167" w:line="249" w:lineRule="auto"/>
        <w:ind w:left="1435" w:hanging="10"/>
      </w:pPr>
    </w:p>
    <w:p w14:paraId="486F0970" w14:textId="77777777" w:rsidR="00603FD7" w:rsidRPr="006D1866" w:rsidRDefault="00350E54" w:rsidP="006D1866">
      <w:pPr>
        <w:pStyle w:val="Heading3"/>
        <w:spacing w:after="111"/>
        <w:ind w:left="715"/>
        <w:jc w:val="both"/>
      </w:pPr>
      <w:r>
        <w:t xml:space="preserve"> </w:t>
      </w:r>
      <w:r w:rsidRPr="006D1866">
        <w:t xml:space="preserve">Activity 2: Connect Data with Power BI </w:t>
      </w:r>
    </w:p>
    <w:p w14:paraId="66C9E8F3" w14:textId="797F3B5A" w:rsidR="00603FD7" w:rsidRPr="006D1866" w:rsidRDefault="00350E54" w:rsidP="006D1866">
      <w:pPr>
        <w:spacing w:after="141" w:line="238" w:lineRule="auto"/>
        <w:ind w:left="720"/>
        <w:jc w:val="both"/>
        <w:rPr>
          <w:sz w:val="24"/>
        </w:rPr>
      </w:pPr>
      <w:r w:rsidRPr="006D1866">
        <w:rPr>
          <w:rFonts w:ascii="Times New Roman" w:eastAsia="Times New Roman" w:hAnsi="Times New Roman" w:cs="Times New Roman"/>
          <w:color w:val="0D0D0D"/>
          <w:sz w:val="24"/>
        </w:rPr>
        <w:t xml:space="preserve"> With Power BI, users can seamlessly connect to a wide range of data sources, </w:t>
      </w:r>
      <w:proofErr w:type="gramStart"/>
      <w:r w:rsidRPr="006D1866">
        <w:rPr>
          <w:rFonts w:ascii="Times New Roman" w:eastAsia="Times New Roman" w:hAnsi="Times New Roman" w:cs="Times New Roman"/>
          <w:color w:val="0D0D0D"/>
          <w:sz w:val="24"/>
        </w:rPr>
        <w:t>including  databases</w:t>
      </w:r>
      <w:proofErr w:type="gramEnd"/>
      <w:r w:rsidRPr="006D1866">
        <w:rPr>
          <w:rFonts w:ascii="Times New Roman" w:eastAsia="Times New Roman" w:hAnsi="Times New Roman" w:cs="Times New Roman"/>
          <w:color w:val="0D0D0D"/>
          <w:sz w:val="24"/>
        </w:rPr>
        <w:t>,</w:t>
      </w:r>
      <w:r w:rsidR="006D1866">
        <w:rPr>
          <w:rFonts w:ascii="Times New Roman" w:eastAsia="Times New Roman" w:hAnsi="Times New Roman" w:cs="Times New Roman"/>
          <w:color w:val="0D0D0D"/>
          <w:sz w:val="24"/>
        </w:rPr>
        <w:t xml:space="preserve"> </w:t>
      </w:r>
      <w:r w:rsidRPr="006D1866">
        <w:rPr>
          <w:rFonts w:ascii="Times New Roman" w:eastAsia="Times New Roman" w:hAnsi="Times New Roman" w:cs="Times New Roman"/>
          <w:color w:val="0D0D0D"/>
          <w:sz w:val="24"/>
        </w:rPr>
        <w:t xml:space="preserve">cloud services, spreadsheets, and streaming data. This capability </w:t>
      </w:r>
      <w:proofErr w:type="gramStart"/>
      <w:r w:rsidRPr="006D1866">
        <w:rPr>
          <w:rFonts w:ascii="Times New Roman" w:eastAsia="Times New Roman" w:hAnsi="Times New Roman" w:cs="Times New Roman"/>
          <w:color w:val="0D0D0D"/>
          <w:sz w:val="24"/>
        </w:rPr>
        <w:t>allows  organizations</w:t>
      </w:r>
      <w:proofErr w:type="gramEnd"/>
      <w:r w:rsidRPr="006D1866">
        <w:rPr>
          <w:rFonts w:ascii="Times New Roman" w:eastAsia="Times New Roman" w:hAnsi="Times New Roman" w:cs="Times New Roman"/>
          <w:color w:val="0D0D0D"/>
          <w:sz w:val="24"/>
        </w:rPr>
        <w:t xml:space="preserve"> to consolidate disparate data sources into a single, unified platform, breaking  down data silos and enabling holistic analysis. </w:t>
      </w:r>
    </w:p>
    <w:p w14:paraId="7BEF2D16" w14:textId="3F212818" w:rsidR="00603FD7" w:rsidRPr="00350E54" w:rsidRDefault="00350E54" w:rsidP="00350E54">
      <w:pPr>
        <w:pStyle w:val="Heading2"/>
        <w:ind w:left="-5"/>
        <w:jc w:val="both"/>
        <w:rPr>
          <w:sz w:val="24"/>
        </w:rPr>
      </w:pPr>
      <w:r w:rsidRPr="00350E54">
        <w:rPr>
          <w:sz w:val="24"/>
        </w:rPr>
        <w:t>Milestone 2: Data Preparation</w:t>
      </w:r>
      <w:r w:rsidRPr="00350E54">
        <w:rPr>
          <w:sz w:val="24"/>
          <w:u w:val="none"/>
        </w:rPr>
        <w:t xml:space="preserve"> </w:t>
      </w:r>
    </w:p>
    <w:p w14:paraId="21A1A0ED" w14:textId="7A1349CB" w:rsidR="00603FD7" w:rsidRDefault="00350E54" w:rsidP="00350E54">
      <w:pPr>
        <w:spacing w:after="36" w:line="240" w:lineRule="auto"/>
        <w:ind w:left="-5" w:hanging="10"/>
        <w:jc w:val="both"/>
        <w:rPr>
          <w:rFonts w:ascii="Times New Roman" w:eastAsia="Arial" w:hAnsi="Times New Roman" w:cs="Times New Roman"/>
          <w:color w:val="0D0D0D"/>
          <w:sz w:val="24"/>
        </w:rPr>
      </w:pPr>
      <w:r w:rsidRPr="00350E54">
        <w:rPr>
          <w:rFonts w:ascii="Times New Roman" w:eastAsia="Arial" w:hAnsi="Times New Roman" w:cs="Times New Roman"/>
          <w:color w:val="0D0D0D"/>
          <w:sz w:val="24"/>
        </w:rPr>
        <w:t xml:space="preserve"> </w:t>
      </w:r>
      <w:r w:rsidR="006A42C2" w:rsidRPr="00350E54">
        <w:rPr>
          <w:rFonts w:ascii="Times New Roman" w:eastAsia="Arial" w:hAnsi="Times New Roman" w:cs="Times New Roman"/>
          <w:color w:val="0D0D0D"/>
          <w:sz w:val="24"/>
        </w:rPr>
        <w:t>Data preparation is a critical stage in the data analysis process, encompassing activities aimed at cleaning, transforming, and organizing raw data into a structured format suitable for analysis. This process involves identifying and addressing issues such as missing values, outliers, inconsistencies, and inaccuracies in the dataset, ensuring data quality and reliability.</w:t>
      </w:r>
    </w:p>
    <w:p w14:paraId="56EA04E3" w14:textId="77777777" w:rsidR="00350E54" w:rsidRPr="00350E54" w:rsidRDefault="00350E54" w:rsidP="00350E54">
      <w:pPr>
        <w:spacing w:after="36" w:line="240" w:lineRule="auto"/>
        <w:ind w:left="-5" w:hanging="10"/>
        <w:jc w:val="both"/>
        <w:rPr>
          <w:rFonts w:ascii="Times New Roman" w:hAnsi="Times New Roman" w:cs="Times New Roman"/>
          <w:sz w:val="24"/>
        </w:rPr>
      </w:pPr>
    </w:p>
    <w:p w14:paraId="50A7685B" w14:textId="77777777" w:rsidR="00603FD7" w:rsidRPr="00350E54" w:rsidRDefault="00350E54" w:rsidP="00350E54">
      <w:pPr>
        <w:pStyle w:val="Heading3"/>
        <w:spacing w:after="392"/>
        <w:ind w:left="715"/>
        <w:jc w:val="both"/>
      </w:pPr>
      <w:r w:rsidRPr="00350E54">
        <w:t xml:space="preserve"> Activity 1: Prepare the Data for Visualization </w:t>
      </w:r>
    </w:p>
    <w:p w14:paraId="415B571B" w14:textId="3777B963" w:rsidR="00603FD7" w:rsidRPr="00350E54" w:rsidRDefault="006A42C2" w:rsidP="00350E54">
      <w:pPr>
        <w:spacing w:after="221" w:line="249" w:lineRule="auto"/>
        <w:ind w:left="730" w:hanging="10"/>
        <w:jc w:val="both"/>
        <w:rPr>
          <w:rFonts w:ascii="Times New Roman" w:hAnsi="Times New Roman" w:cs="Times New Roman"/>
          <w:sz w:val="24"/>
        </w:rPr>
      </w:pPr>
      <w:r w:rsidRPr="00350E54">
        <w:rPr>
          <w:rFonts w:ascii="Times New Roman" w:hAnsi="Times New Roman" w:cs="Times New Roman"/>
          <w:sz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68297DCC" w14:textId="45ADFF1F" w:rsidR="008E061E" w:rsidRPr="00350E54" w:rsidRDefault="00350E54" w:rsidP="008E061E">
      <w:pPr>
        <w:spacing w:after="140"/>
        <w:ind w:left="730" w:hanging="10"/>
        <w:jc w:val="both"/>
        <w:rPr>
          <w:rFonts w:ascii="Times New Roman" w:hAnsi="Times New Roman" w:cs="Times New Roman"/>
          <w:sz w:val="24"/>
        </w:rPr>
      </w:pPr>
      <w:r w:rsidRPr="00350E54">
        <w:rPr>
          <w:rFonts w:ascii="Times New Roman" w:eastAsia="Times New Roman" w:hAnsi="Times New Roman" w:cs="Times New Roman"/>
          <w:b/>
          <w:color w:val="333333"/>
          <w:sz w:val="24"/>
        </w:rPr>
        <w:t xml:space="preserve"> </w:t>
      </w:r>
    </w:p>
    <w:p w14:paraId="1ACBF6E5" w14:textId="49E1EF50" w:rsidR="00603FD7" w:rsidRPr="00350E54" w:rsidRDefault="00603FD7" w:rsidP="00350E54">
      <w:pPr>
        <w:spacing w:after="1061" w:line="265" w:lineRule="auto"/>
        <w:ind w:left="730" w:hanging="10"/>
        <w:jc w:val="both"/>
        <w:rPr>
          <w:rFonts w:ascii="Times New Roman" w:hAnsi="Times New Roman" w:cs="Times New Roman"/>
          <w:sz w:val="24"/>
        </w:rPr>
      </w:pPr>
    </w:p>
    <w:p w14:paraId="1DCB655E" w14:textId="77777777" w:rsidR="00603FD7" w:rsidRPr="00350E54" w:rsidRDefault="00350E54" w:rsidP="00350E54">
      <w:pPr>
        <w:pStyle w:val="Heading2"/>
        <w:spacing w:after="127"/>
        <w:ind w:left="-5"/>
        <w:jc w:val="both"/>
        <w:rPr>
          <w:sz w:val="24"/>
          <w:u w:val="none"/>
        </w:rPr>
      </w:pPr>
      <w:r w:rsidRPr="00350E54">
        <w:rPr>
          <w:sz w:val="24"/>
        </w:rPr>
        <w:t xml:space="preserve"> Milestone 4: Data Visualization</w:t>
      </w:r>
      <w:r w:rsidRPr="00350E54">
        <w:rPr>
          <w:sz w:val="24"/>
          <w:u w:val="none"/>
        </w:rPr>
        <w:t xml:space="preserve"> </w:t>
      </w:r>
    </w:p>
    <w:p w14:paraId="67DBEC16" w14:textId="03D94D79" w:rsidR="006A42C2" w:rsidRPr="00350E54" w:rsidRDefault="006A42C2" w:rsidP="00350E54">
      <w:pPr>
        <w:jc w:val="both"/>
        <w:rPr>
          <w:rFonts w:ascii="Times New Roman" w:hAnsi="Times New Roman" w:cs="Times New Roman"/>
          <w:sz w:val="24"/>
        </w:rPr>
      </w:pPr>
      <w:r w:rsidRPr="00350E54">
        <w:rPr>
          <w:rFonts w:ascii="Times New Roman" w:hAnsi="Times New Roman" w:cs="Times New Roman"/>
          <w:sz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75DAC822" w14:textId="77777777" w:rsidR="006A42C2" w:rsidRPr="00350E54" w:rsidRDefault="006A42C2" w:rsidP="00350E54">
      <w:pPr>
        <w:spacing w:after="259" w:line="249" w:lineRule="auto"/>
        <w:ind w:left="10" w:hanging="10"/>
        <w:jc w:val="both"/>
        <w:rPr>
          <w:rFonts w:ascii="Times New Roman" w:hAnsi="Times New Roman" w:cs="Times New Roman"/>
          <w:sz w:val="24"/>
        </w:rPr>
      </w:pPr>
    </w:p>
    <w:p w14:paraId="58D92833" w14:textId="77777777" w:rsidR="00603FD7" w:rsidRPr="00350E54" w:rsidRDefault="00350E54" w:rsidP="00350E54">
      <w:pPr>
        <w:pStyle w:val="Heading3"/>
        <w:spacing w:after="162"/>
        <w:ind w:left="715"/>
        <w:jc w:val="both"/>
      </w:pPr>
      <w:r w:rsidRPr="00350E54">
        <w:lastRenderedPageBreak/>
        <w:t xml:space="preserve"> Activity 1: No of Unique Visualizations </w:t>
      </w:r>
    </w:p>
    <w:p w14:paraId="1DE8083E" w14:textId="35DD9C45" w:rsidR="00603FD7" w:rsidRPr="00350E54" w:rsidRDefault="00350E54" w:rsidP="00350E54">
      <w:pPr>
        <w:spacing w:after="451" w:line="249" w:lineRule="auto"/>
        <w:ind w:left="730" w:hanging="10"/>
        <w:jc w:val="both"/>
        <w:rPr>
          <w:sz w:val="24"/>
        </w:rPr>
      </w:pPr>
      <w:r w:rsidRPr="00350E54">
        <w:rPr>
          <w:rFonts w:ascii="Times New Roman" w:eastAsia="Times New Roman" w:hAnsi="Times New Roman" w:cs="Times New Roman"/>
          <w:sz w:val="24"/>
        </w:rPr>
        <w:t xml:space="preserve"> The number of unique visualizations that can be created with a given dataset. Some common types of visualizations that can be used to </w:t>
      </w:r>
      <w:proofErr w:type="spellStart"/>
      <w:r w:rsidRPr="00350E54">
        <w:rPr>
          <w:rFonts w:ascii="Times New Roman" w:eastAsia="Times New Roman" w:hAnsi="Times New Roman" w:cs="Times New Roman"/>
          <w:sz w:val="24"/>
        </w:rPr>
        <w:t>analyze</w:t>
      </w:r>
      <w:proofErr w:type="spellEnd"/>
      <w:r w:rsidRPr="00350E54">
        <w:rPr>
          <w:rFonts w:ascii="Times New Roman" w:eastAsia="Times New Roman" w:hAnsi="Times New Roman" w:cs="Times New Roman"/>
          <w:sz w:val="24"/>
        </w:rPr>
        <w:t xml:space="preserve"> the performance and efficiency of Social Pulse_ </w:t>
      </w:r>
      <w:proofErr w:type="gramStart"/>
      <w:r w:rsidRPr="00350E54">
        <w:rPr>
          <w:rFonts w:ascii="Times New Roman" w:eastAsia="Times New Roman" w:hAnsi="Times New Roman" w:cs="Times New Roman"/>
          <w:sz w:val="24"/>
        </w:rPr>
        <w:t>Illuminating  the</w:t>
      </w:r>
      <w:proofErr w:type="gramEnd"/>
      <w:r w:rsidRPr="00350E54">
        <w:rPr>
          <w:rFonts w:ascii="Times New Roman" w:eastAsia="Times New Roman" w:hAnsi="Times New Roman" w:cs="Times New Roman"/>
          <w:sz w:val="24"/>
        </w:rPr>
        <w:t xml:space="preserve"> Digital Footprint - Unveiling Social Media Engagement Dynamics include bar charts, line charts, heat maps, scatter plots, pie charts,Maps etc. These visualizations can be used to compare </w:t>
      </w:r>
      <w:proofErr w:type="spellStart"/>
      <w:proofErr w:type="gramStart"/>
      <w:r w:rsidRPr="00350E54">
        <w:rPr>
          <w:rFonts w:ascii="Times New Roman" w:eastAsia="Times New Roman" w:hAnsi="Times New Roman" w:cs="Times New Roman"/>
          <w:sz w:val="24"/>
        </w:rPr>
        <w:t>performance,track</w:t>
      </w:r>
      <w:proofErr w:type="spellEnd"/>
      <w:proofErr w:type="gramEnd"/>
      <w:r w:rsidRPr="00350E54">
        <w:rPr>
          <w:rFonts w:ascii="Times New Roman" w:eastAsia="Times New Roman" w:hAnsi="Times New Roman" w:cs="Times New Roman"/>
          <w:sz w:val="24"/>
        </w:rPr>
        <w:t xml:space="preserve"> changes over time, show distribution, and relationships between variables, breakdown of revenue  and demographics, workload, resource allocation and location. </w:t>
      </w:r>
    </w:p>
    <w:p w14:paraId="6990F296" w14:textId="5E29F182" w:rsidR="00603FD7" w:rsidRPr="00350E54" w:rsidRDefault="00350E54">
      <w:pPr>
        <w:spacing w:after="4" w:line="266" w:lineRule="auto"/>
        <w:ind w:left="1435" w:hanging="10"/>
        <w:rPr>
          <w:sz w:val="24"/>
        </w:rPr>
      </w:pPr>
      <w:r w:rsidRPr="00350E54">
        <w:rPr>
          <w:rFonts w:ascii="Times New Roman" w:eastAsia="Times New Roman" w:hAnsi="Times New Roman" w:cs="Times New Roman"/>
          <w:b/>
          <w:sz w:val="24"/>
        </w:rPr>
        <w:t xml:space="preserve"> Activity 1.1:  </w:t>
      </w:r>
      <w:r w:rsidR="00C56CA3" w:rsidRPr="00350E54">
        <w:rPr>
          <w:rFonts w:ascii="Times New Roman" w:eastAsia="Times New Roman" w:hAnsi="Times New Roman" w:cs="Times New Roman"/>
          <w:b/>
          <w:sz w:val="24"/>
        </w:rPr>
        <w:t>Average Inflation Rate</w:t>
      </w:r>
    </w:p>
    <w:p w14:paraId="7E3C9430" w14:textId="750DF124" w:rsidR="00C56CA3" w:rsidRDefault="00C56CA3" w:rsidP="00C56CA3">
      <w:pPr>
        <w:spacing w:after="955"/>
        <w:ind w:left="1470"/>
      </w:pPr>
      <w:r w:rsidRPr="00C56CA3">
        <w:br/>
      </w:r>
      <w:r w:rsidRPr="00C56CA3">
        <w:rPr>
          <w:noProof/>
        </w:rPr>
        <w:drawing>
          <wp:inline distT="0" distB="0" distL="0" distR="0" wp14:anchorId="4C772EAF" wp14:editId="26D1A0BB">
            <wp:extent cx="3479800" cy="1079500"/>
            <wp:effectExtent l="0" t="0" r="6350" b="6350"/>
            <wp:docPr id="1660266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0" cy="1079500"/>
                    </a:xfrm>
                    <a:prstGeom prst="rect">
                      <a:avLst/>
                    </a:prstGeom>
                    <a:noFill/>
                    <a:ln>
                      <a:noFill/>
                    </a:ln>
                  </pic:spPr>
                </pic:pic>
              </a:graphicData>
            </a:graphic>
          </wp:inline>
        </w:drawing>
      </w:r>
    </w:p>
    <w:p w14:paraId="2A9CA082" w14:textId="6F7611AF" w:rsidR="00603FD7" w:rsidRPr="00350E54" w:rsidRDefault="00350E54">
      <w:pPr>
        <w:spacing w:after="4" w:line="266" w:lineRule="auto"/>
        <w:ind w:left="1435" w:hanging="10"/>
        <w:rPr>
          <w:rFonts w:ascii="Times New Roman" w:eastAsia="Times New Roman" w:hAnsi="Times New Roman" w:cs="Times New Roman"/>
          <w:b/>
          <w:sz w:val="24"/>
        </w:rPr>
      </w:pPr>
      <w:r>
        <w:rPr>
          <w:rFonts w:ascii="Times New Roman" w:eastAsia="Times New Roman" w:hAnsi="Times New Roman" w:cs="Times New Roman"/>
          <w:b/>
          <w:sz w:val="20"/>
        </w:rPr>
        <w:t xml:space="preserve"> </w:t>
      </w:r>
      <w:r w:rsidRPr="00350E54">
        <w:rPr>
          <w:rFonts w:ascii="Times New Roman" w:eastAsia="Times New Roman" w:hAnsi="Times New Roman" w:cs="Times New Roman"/>
          <w:b/>
          <w:sz w:val="24"/>
        </w:rPr>
        <w:t xml:space="preserve">Activity 1.2: </w:t>
      </w:r>
      <w:r w:rsidR="00C56CA3" w:rsidRPr="00350E54">
        <w:rPr>
          <w:rFonts w:ascii="Times New Roman" w:eastAsia="Times New Roman" w:hAnsi="Times New Roman" w:cs="Times New Roman"/>
          <w:b/>
          <w:sz w:val="24"/>
        </w:rPr>
        <w:t>Maximum Inflation Rate</w:t>
      </w:r>
    </w:p>
    <w:p w14:paraId="73CA403E" w14:textId="77777777" w:rsidR="00C56CA3" w:rsidRDefault="00C56CA3">
      <w:pPr>
        <w:spacing w:after="4" w:line="266" w:lineRule="auto"/>
        <w:ind w:left="1435" w:hanging="10"/>
        <w:rPr>
          <w:rFonts w:ascii="Times New Roman" w:eastAsia="Times New Roman" w:hAnsi="Times New Roman" w:cs="Times New Roman"/>
          <w:b/>
          <w:sz w:val="20"/>
        </w:rPr>
      </w:pPr>
    </w:p>
    <w:p w14:paraId="25521260" w14:textId="274E9AD7" w:rsidR="00C56CA3" w:rsidRDefault="00C56CA3">
      <w:pPr>
        <w:spacing w:after="4" w:line="266" w:lineRule="auto"/>
        <w:ind w:left="1435" w:hanging="10"/>
      </w:pPr>
      <w:r>
        <w:rPr>
          <w:noProof/>
        </w:rPr>
        <w:drawing>
          <wp:inline distT="0" distB="0" distL="0" distR="0" wp14:anchorId="64FAA249" wp14:editId="377F3CDC">
            <wp:extent cx="3642360" cy="1146810"/>
            <wp:effectExtent l="0" t="0" r="0" b="0"/>
            <wp:docPr id="1788520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360" cy="1146810"/>
                    </a:xfrm>
                    <a:prstGeom prst="rect">
                      <a:avLst/>
                    </a:prstGeom>
                    <a:noFill/>
                    <a:ln>
                      <a:noFill/>
                    </a:ln>
                  </pic:spPr>
                </pic:pic>
              </a:graphicData>
            </a:graphic>
          </wp:inline>
        </w:drawing>
      </w:r>
    </w:p>
    <w:p w14:paraId="55C65BBD" w14:textId="310F7081" w:rsidR="00603FD7" w:rsidRDefault="00603FD7">
      <w:pPr>
        <w:spacing w:after="295"/>
        <w:ind w:left="1470" w:right="-125"/>
      </w:pPr>
    </w:p>
    <w:p w14:paraId="35BA4A90" w14:textId="64C26FA2" w:rsidR="00603FD7" w:rsidRPr="00350E54" w:rsidRDefault="00350E54">
      <w:pPr>
        <w:spacing w:after="4" w:line="266" w:lineRule="auto"/>
        <w:ind w:left="1435" w:hanging="10"/>
        <w:rPr>
          <w:rFonts w:ascii="Times New Roman" w:eastAsia="Times New Roman" w:hAnsi="Times New Roman" w:cs="Times New Roman"/>
          <w:b/>
          <w:sz w:val="24"/>
        </w:rPr>
      </w:pPr>
      <w:r>
        <w:rPr>
          <w:rFonts w:ascii="Times New Roman" w:eastAsia="Times New Roman" w:hAnsi="Times New Roman" w:cs="Times New Roman"/>
          <w:b/>
          <w:sz w:val="20"/>
        </w:rPr>
        <w:t xml:space="preserve"> </w:t>
      </w:r>
      <w:r w:rsidRPr="00350E54">
        <w:rPr>
          <w:rFonts w:ascii="Times New Roman" w:eastAsia="Times New Roman" w:hAnsi="Times New Roman" w:cs="Times New Roman"/>
          <w:b/>
          <w:sz w:val="24"/>
        </w:rPr>
        <w:t xml:space="preserve">Activity 1.3: </w:t>
      </w:r>
      <w:r w:rsidR="00C56CA3" w:rsidRPr="00350E54">
        <w:rPr>
          <w:rFonts w:ascii="Times New Roman" w:eastAsia="Times New Roman" w:hAnsi="Times New Roman" w:cs="Times New Roman"/>
          <w:b/>
          <w:sz w:val="24"/>
        </w:rPr>
        <w:t>Total Number of Regions</w:t>
      </w:r>
    </w:p>
    <w:p w14:paraId="2A89270A" w14:textId="77777777" w:rsidR="00C56CA3" w:rsidRDefault="00C56CA3">
      <w:pPr>
        <w:spacing w:after="4" w:line="266" w:lineRule="auto"/>
        <w:ind w:left="1435" w:hanging="10"/>
      </w:pPr>
    </w:p>
    <w:p w14:paraId="40E7BE5E" w14:textId="50C3CA9A" w:rsidR="00C56CA3" w:rsidRPr="00C56CA3" w:rsidRDefault="00C56CA3" w:rsidP="00C56CA3">
      <w:pPr>
        <w:spacing w:after="295"/>
        <w:ind w:left="1470" w:right="-185"/>
      </w:pPr>
      <w:r w:rsidRPr="00C56CA3">
        <w:rPr>
          <w:noProof/>
        </w:rPr>
        <w:drawing>
          <wp:inline distT="0" distB="0" distL="0" distR="0" wp14:anchorId="2AB66D97" wp14:editId="2E2FC7EC">
            <wp:extent cx="3289300" cy="965200"/>
            <wp:effectExtent l="0" t="0" r="6350" b="6350"/>
            <wp:docPr id="1633003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965200"/>
                    </a:xfrm>
                    <a:prstGeom prst="rect">
                      <a:avLst/>
                    </a:prstGeom>
                    <a:noFill/>
                    <a:ln>
                      <a:noFill/>
                    </a:ln>
                  </pic:spPr>
                </pic:pic>
              </a:graphicData>
            </a:graphic>
          </wp:inline>
        </w:drawing>
      </w:r>
    </w:p>
    <w:p w14:paraId="46CB352D" w14:textId="124179EA" w:rsidR="00603FD7" w:rsidRDefault="00603FD7">
      <w:pPr>
        <w:spacing w:after="295"/>
        <w:ind w:left="1470" w:right="-185"/>
      </w:pPr>
    </w:p>
    <w:p w14:paraId="7CC3E865" w14:textId="5D50FF95" w:rsidR="00603FD7" w:rsidRPr="00350E54" w:rsidRDefault="00350E54">
      <w:pPr>
        <w:spacing w:after="4" w:line="266" w:lineRule="auto"/>
        <w:ind w:left="1435" w:hanging="10"/>
        <w:rPr>
          <w:sz w:val="24"/>
        </w:rPr>
      </w:pPr>
      <w:r w:rsidRPr="00350E54">
        <w:rPr>
          <w:rFonts w:ascii="Times New Roman" w:eastAsia="Times New Roman" w:hAnsi="Times New Roman" w:cs="Times New Roman"/>
          <w:b/>
          <w:sz w:val="24"/>
        </w:rPr>
        <w:t xml:space="preserve"> Activity 1.4: </w:t>
      </w:r>
      <w:r w:rsidR="00C56CA3" w:rsidRPr="00350E54">
        <w:rPr>
          <w:rFonts w:ascii="Times New Roman" w:eastAsia="Times New Roman" w:hAnsi="Times New Roman" w:cs="Times New Roman"/>
          <w:b/>
          <w:sz w:val="24"/>
        </w:rPr>
        <w:t>InflationRate change over a year</w:t>
      </w:r>
    </w:p>
    <w:p w14:paraId="02B75DDC" w14:textId="1526A2AC" w:rsidR="00603FD7" w:rsidRDefault="00C56CA3">
      <w:pPr>
        <w:spacing w:after="295"/>
        <w:ind w:left="1470" w:right="-80"/>
      </w:pPr>
      <w:r w:rsidRPr="00C56CA3">
        <w:lastRenderedPageBreak/>
        <w:t> </w:t>
      </w:r>
      <w:r w:rsidRPr="00C56CA3">
        <w:rPr>
          <w:noProof/>
        </w:rPr>
        <w:drawing>
          <wp:inline distT="0" distB="0" distL="0" distR="0" wp14:anchorId="4F6F50D7" wp14:editId="4A7530E2">
            <wp:extent cx="4712923" cy="1798205"/>
            <wp:effectExtent l="0" t="0" r="0" b="0"/>
            <wp:docPr id="980680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412" cy="1817087"/>
                    </a:xfrm>
                    <a:prstGeom prst="rect">
                      <a:avLst/>
                    </a:prstGeom>
                    <a:noFill/>
                    <a:ln>
                      <a:noFill/>
                    </a:ln>
                  </pic:spPr>
                </pic:pic>
              </a:graphicData>
            </a:graphic>
          </wp:inline>
        </w:drawing>
      </w:r>
      <w:r w:rsidRPr="00C56CA3">
        <w:br/>
      </w:r>
    </w:p>
    <w:p w14:paraId="4F987B71" w14:textId="51C79A83" w:rsidR="00603FD7" w:rsidRDefault="00350E54">
      <w:pPr>
        <w:spacing w:after="4" w:line="266" w:lineRule="auto"/>
        <w:ind w:left="1435" w:hanging="10"/>
        <w:rPr>
          <w:rFonts w:ascii="Times New Roman" w:eastAsia="Times New Roman" w:hAnsi="Times New Roman" w:cs="Times New Roman"/>
          <w:b/>
          <w:sz w:val="24"/>
        </w:rPr>
      </w:pPr>
      <w:r>
        <w:rPr>
          <w:rFonts w:ascii="Times New Roman" w:eastAsia="Times New Roman" w:hAnsi="Times New Roman" w:cs="Times New Roman"/>
          <w:b/>
          <w:sz w:val="20"/>
        </w:rPr>
        <w:t xml:space="preserve"> </w:t>
      </w:r>
      <w:r w:rsidRPr="00350E54">
        <w:rPr>
          <w:rFonts w:ascii="Times New Roman" w:eastAsia="Times New Roman" w:hAnsi="Times New Roman" w:cs="Times New Roman"/>
          <w:b/>
          <w:sz w:val="24"/>
        </w:rPr>
        <w:t xml:space="preserve">Activity 1.5: </w:t>
      </w:r>
      <w:r w:rsidR="00C56CA3" w:rsidRPr="00350E54">
        <w:rPr>
          <w:rFonts w:ascii="Times New Roman" w:eastAsia="Times New Roman" w:hAnsi="Times New Roman" w:cs="Times New Roman"/>
          <w:b/>
          <w:sz w:val="24"/>
        </w:rPr>
        <w:t>Distribution Of Inflationrate Categories.</w:t>
      </w:r>
    </w:p>
    <w:p w14:paraId="63A5997C" w14:textId="77777777" w:rsidR="00350E54" w:rsidRPr="00350E54" w:rsidRDefault="00350E54">
      <w:pPr>
        <w:spacing w:after="4" w:line="266" w:lineRule="auto"/>
        <w:ind w:left="1435" w:hanging="10"/>
        <w:rPr>
          <w:rFonts w:ascii="Times New Roman" w:eastAsia="Times New Roman" w:hAnsi="Times New Roman" w:cs="Times New Roman"/>
          <w:b/>
          <w:sz w:val="24"/>
        </w:rPr>
      </w:pPr>
    </w:p>
    <w:p w14:paraId="2C5FF38C" w14:textId="67927013" w:rsidR="00C56CA3" w:rsidRDefault="00575498">
      <w:pPr>
        <w:spacing w:after="4" w:line="266" w:lineRule="auto"/>
        <w:ind w:left="1435" w:hanging="10"/>
      </w:pPr>
      <w:r w:rsidRPr="00C56CA3">
        <w:rPr>
          <w:noProof/>
        </w:rPr>
        <w:drawing>
          <wp:inline distT="0" distB="0" distL="0" distR="0" wp14:anchorId="77E27745" wp14:editId="46068143">
            <wp:extent cx="3498850" cy="1790700"/>
            <wp:effectExtent l="0" t="0" r="6350" b="0"/>
            <wp:docPr id="8545687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0" cy="1790700"/>
                    </a:xfrm>
                    <a:prstGeom prst="rect">
                      <a:avLst/>
                    </a:prstGeom>
                    <a:noFill/>
                    <a:ln>
                      <a:noFill/>
                    </a:ln>
                  </pic:spPr>
                </pic:pic>
              </a:graphicData>
            </a:graphic>
          </wp:inline>
        </w:drawing>
      </w:r>
    </w:p>
    <w:p w14:paraId="45F92C5C" w14:textId="77777777" w:rsidR="00350E54" w:rsidRDefault="00350E54">
      <w:pPr>
        <w:spacing w:after="4" w:line="266" w:lineRule="auto"/>
        <w:ind w:left="1435" w:hanging="10"/>
      </w:pPr>
    </w:p>
    <w:p w14:paraId="1D31C93F" w14:textId="7E92D348" w:rsidR="00575498" w:rsidRPr="00350E54" w:rsidRDefault="00575498">
      <w:pPr>
        <w:spacing w:after="4" w:line="266" w:lineRule="auto"/>
        <w:ind w:left="1435" w:hanging="10"/>
        <w:rPr>
          <w:rFonts w:ascii="Times New Roman" w:eastAsia="Times New Roman" w:hAnsi="Times New Roman" w:cs="Times New Roman"/>
          <w:b/>
          <w:sz w:val="24"/>
        </w:rPr>
      </w:pPr>
      <w:r w:rsidRPr="00350E54">
        <w:rPr>
          <w:rFonts w:ascii="Times New Roman" w:eastAsia="Times New Roman" w:hAnsi="Times New Roman" w:cs="Times New Roman"/>
          <w:b/>
          <w:sz w:val="24"/>
        </w:rPr>
        <w:t>Activity 1.6: Filter applied On Country Column</w:t>
      </w:r>
    </w:p>
    <w:p w14:paraId="240F8841" w14:textId="77777777" w:rsidR="00350E54" w:rsidRDefault="00350E54">
      <w:pPr>
        <w:spacing w:after="4" w:line="266" w:lineRule="auto"/>
        <w:ind w:left="1435" w:hanging="10"/>
        <w:rPr>
          <w:rFonts w:ascii="Times New Roman" w:eastAsia="Times New Roman" w:hAnsi="Times New Roman" w:cs="Times New Roman"/>
          <w:b/>
          <w:sz w:val="20"/>
        </w:rPr>
      </w:pPr>
    </w:p>
    <w:p w14:paraId="329688A2" w14:textId="540481B9" w:rsidR="00575498" w:rsidRDefault="00575498">
      <w:pPr>
        <w:spacing w:after="4" w:line="266" w:lineRule="auto"/>
        <w:ind w:left="1435" w:hanging="10"/>
      </w:pPr>
      <w:r w:rsidRPr="00575498">
        <w:rPr>
          <w:noProof/>
        </w:rPr>
        <w:drawing>
          <wp:inline distT="0" distB="0" distL="0" distR="0" wp14:anchorId="4BF16C00" wp14:editId="07C91505">
            <wp:extent cx="3790950" cy="1689100"/>
            <wp:effectExtent l="0" t="0" r="0" b="6350"/>
            <wp:docPr id="6858333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689100"/>
                    </a:xfrm>
                    <a:prstGeom prst="rect">
                      <a:avLst/>
                    </a:prstGeom>
                    <a:noFill/>
                    <a:ln>
                      <a:noFill/>
                    </a:ln>
                  </pic:spPr>
                </pic:pic>
              </a:graphicData>
            </a:graphic>
          </wp:inline>
        </w:drawing>
      </w:r>
    </w:p>
    <w:p w14:paraId="60D1D872" w14:textId="71CD76B6" w:rsidR="00575498" w:rsidRDefault="00C56CA3" w:rsidP="00575498">
      <w:pPr>
        <w:spacing w:after="295"/>
        <w:ind w:left="1470" w:right="-680"/>
        <w:rPr>
          <w:rFonts w:ascii="Times New Roman" w:eastAsia="Times New Roman" w:hAnsi="Times New Roman" w:cs="Times New Roman"/>
          <w:b/>
          <w:sz w:val="24"/>
        </w:rPr>
      </w:pPr>
      <w:r w:rsidRPr="00C56CA3">
        <w:br/>
      </w:r>
      <w:r w:rsidR="00350E54" w:rsidRPr="00350E54">
        <w:rPr>
          <w:rFonts w:ascii="Times New Roman" w:eastAsia="Times New Roman" w:hAnsi="Times New Roman" w:cs="Times New Roman"/>
          <w:b/>
          <w:sz w:val="24"/>
        </w:rPr>
        <w:t xml:space="preserve"> </w:t>
      </w:r>
      <w:r w:rsidR="00350E54" w:rsidRPr="00350E54">
        <w:rPr>
          <w:noProof/>
          <w:sz w:val="24"/>
        </w:rPr>
        <mc:AlternateContent>
          <mc:Choice Requires="wpg">
            <w:drawing>
              <wp:inline distT="0" distB="0" distL="0" distR="0" wp14:anchorId="6F637594" wp14:editId="55A290EC">
                <wp:extent cx="28575" cy="9525"/>
                <wp:effectExtent l="0" t="0" r="0" b="0"/>
                <wp:docPr id="6779" name="Group 6779"/>
                <wp:cNvGraphicFramePr/>
                <a:graphic xmlns:a="http://schemas.openxmlformats.org/drawingml/2006/main">
                  <a:graphicData uri="http://schemas.microsoft.com/office/word/2010/wordprocessingGroup">
                    <wpg:wgp>
                      <wpg:cNvGrpSpPr/>
                      <wpg:grpSpPr>
                        <a:xfrm>
                          <a:off x="0" y="0"/>
                          <a:ext cx="28575" cy="9525"/>
                          <a:chOff x="0" y="0"/>
                          <a:chExt cx="28575" cy="9525"/>
                        </a:xfrm>
                      </wpg:grpSpPr>
                      <wps:wsp>
                        <wps:cNvPr id="510" name="Shape 510"/>
                        <wps:cNvSpPr/>
                        <wps:spPr>
                          <a:xfrm>
                            <a:off x="0" y="0"/>
                            <a:ext cx="28575" cy="0"/>
                          </a:xfrm>
                          <a:custGeom>
                            <a:avLst/>
                            <a:gdLst/>
                            <a:ahLst/>
                            <a:cxnLst/>
                            <a:rect l="0" t="0" r="0" b="0"/>
                            <a:pathLst>
                              <a:path w="28575">
                                <a:moveTo>
                                  <a:pt x="0" y="0"/>
                                </a:moveTo>
                                <a:lnTo>
                                  <a:pt x="28575" y="0"/>
                                </a:lnTo>
                              </a:path>
                            </a:pathLst>
                          </a:custGeom>
                          <a:ln w="9525"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79" style="width:2.25pt;height:0.75pt;mso-position-horizontal-relative:char;mso-position-vertical-relative:line" coordsize="285,95">
                <v:shape id="Shape 510" style="position:absolute;width:285;height:0;left:0;top:0;" coordsize="28575,0" path="m0,0l28575,0">
                  <v:stroke weight="0.75pt" endcap="flat" joinstyle="miter" miterlimit="10" on="true" color="#0000ff"/>
                  <v:fill on="false" color="#000000" opacity="0"/>
                </v:shape>
              </v:group>
            </w:pict>
          </mc:Fallback>
        </mc:AlternateContent>
      </w:r>
      <w:r w:rsidR="00350E54" w:rsidRPr="00350E54">
        <w:rPr>
          <w:rFonts w:ascii="Times New Roman" w:eastAsia="Times New Roman" w:hAnsi="Times New Roman" w:cs="Times New Roman"/>
          <w:b/>
          <w:sz w:val="24"/>
        </w:rPr>
        <w:t xml:space="preserve">Activity 1.7: </w:t>
      </w:r>
      <w:r w:rsidR="00575498" w:rsidRPr="00350E54">
        <w:rPr>
          <w:rFonts w:ascii="Times New Roman" w:eastAsia="Times New Roman" w:hAnsi="Times New Roman" w:cs="Times New Roman"/>
          <w:b/>
          <w:sz w:val="24"/>
        </w:rPr>
        <w:t>Average Inflation Rate Change by Country</w:t>
      </w:r>
    </w:p>
    <w:p w14:paraId="4930564D" w14:textId="3119FEBD" w:rsidR="00350E54" w:rsidRPr="00350E54" w:rsidRDefault="00350E54" w:rsidP="00575498">
      <w:pPr>
        <w:spacing w:after="295"/>
        <w:ind w:left="1470" w:right="-680"/>
        <w:rPr>
          <w:rFonts w:ascii="Times New Roman" w:eastAsia="Times New Roman" w:hAnsi="Times New Roman" w:cs="Times New Roman"/>
          <w:b/>
          <w:sz w:val="24"/>
        </w:rPr>
      </w:pPr>
    </w:p>
    <w:p w14:paraId="4ACACEEE" w14:textId="43FAD019" w:rsidR="00575498" w:rsidRPr="00575498" w:rsidRDefault="00575498" w:rsidP="00575498">
      <w:pPr>
        <w:spacing w:after="295"/>
        <w:ind w:left="1470" w:right="-680"/>
        <w:rPr>
          <w:rFonts w:ascii="Times New Roman" w:eastAsia="Times New Roman" w:hAnsi="Times New Roman" w:cs="Times New Roman"/>
          <w:b/>
          <w:sz w:val="20"/>
        </w:rPr>
      </w:pPr>
      <w:r w:rsidRPr="00575498">
        <w:rPr>
          <w:rFonts w:ascii="Times New Roman" w:eastAsia="Times New Roman" w:hAnsi="Times New Roman" w:cs="Times New Roman"/>
          <w:b/>
          <w:noProof/>
          <w:sz w:val="20"/>
        </w:rPr>
        <w:lastRenderedPageBreak/>
        <w:drawing>
          <wp:inline distT="0" distB="0" distL="0" distR="0" wp14:anchorId="16CCD317" wp14:editId="68F0B604">
            <wp:extent cx="3228054" cy="1613210"/>
            <wp:effectExtent l="0" t="0" r="0" b="6350"/>
            <wp:docPr id="2601114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2534" cy="1630441"/>
                    </a:xfrm>
                    <a:prstGeom prst="rect">
                      <a:avLst/>
                    </a:prstGeom>
                    <a:noFill/>
                    <a:ln>
                      <a:noFill/>
                    </a:ln>
                  </pic:spPr>
                </pic:pic>
              </a:graphicData>
            </a:graphic>
          </wp:inline>
        </w:drawing>
      </w:r>
    </w:p>
    <w:p w14:paraId="19B75D74" w14:textId="77777777" w:rsidR="00575498" w:rsidRPr="00575498" w:rsidRDefault="00575498" w:rsidP="00575498">
      <w:pPr>
        <w:spacing w:after="295"/>
        <w:ind w:left="1470" w:right="-680"/>
        <w:rPr>
          <w:rFonts w:ascii="Times New Roman" w:eastAsia="Times New Roman" w:hAnsi="Times New Roman" w:cs="Times New Roman"/>
          <w:b/>
          <w:sz w:val="20"/>
        </w:rPr>
      </w:pPr>
    </w:p>
    <w:p w14:paraId="35C81B15" w14:textId="162B6ECC" w:rsidR="00603FD7" w:rsidRDefault="00350E54" w:rsidP="00575498">
      <w:pPr>
        <w:spacing w:after="295"/>
        <w:ind w:left="1470" w:right="-680"/>
      </w:pPr>
      <w:r>
        <w:rPr>
          <w:rFonts w:ascii="Times New Roman" w:eastAsia="Times New Roman" w:hAnsi="Times New Roman" w:cs="Times New Roman"/>
          <w:b/>
          <w:sz w:val="20"/>
        </w:rPr>
        <w:t xml:space="preserve"> </w:t>
      </w:r>
    </w:p>
    <w:p w14:paraId="58C3CEB1" w14:textId="5C6E0974" w:rsidR="00603FD7" w:rsidRPr="00350E54" w:rsidRDefault="00350E54">
      <w:pPr>
        <w:spacing w:after="4" w:line="266" w:lineRule="auto"/>
        <w:ind w:left="1435" w:hanging="10"/>
        <w:rPr>
          <w:rFonts w:ascii="Times New Roman" w:eastAsia="Times New Roman" w:hAnsi="Times New Roman" w:cs="Times New Roman"/>
          <w:b/>
          <w:sz w:val="24"/>
        </w:rPr>
      </w:pPr>
      <w:r>
        <w:rPr>
          <w:rFonts w:ascii="Times New Roman" w:eastAsia="Times New Roman" w:hAnsi="Times New Roman" w:cs="Times New Roman"/>
          <w:b/>
          <w:sz w:val="20"/>
        </w:rPr>
        <w:t xml:space="preserve"> </w:t>
      </w:r>
      <w:r w:rsidRPr="00350E54">
        <w:rPr>
          <w:rFonts w:ascii="Times New Roman" w:eastAsia="Times New Roman" w:hAnsi="Times New Roman" w:cs="Times New Roman"/>
          <w:b/>
          <w:sz w:val="24"/>
        </w:rPr>
        <w:t xml:space="preserve">Activity 1.8: </w:t>
      </w:r>
      <w:r w:rsidR="00575498" w:rsidRPr="00350E54">
        <w:rPr>
          <w:rFonts w:ascii="Times New Roman" w:eastAsia="Times New Roman" w:hAnsi="Times New Roman" w:cs="Times New Roman"/>
          <w:b/>
          <w:sz w:val="24"/>
        </w:rPr>
        <w:t>inflation rate and adjusted inflation rate change over years</w:t>
      </w:r>
    </w:p>
    <w:p w14:paraId="77EFFDC0" w14:textId="77777777" w:rsidR="00575498" w:rsidRDefault="00575498">
      <w:pPr>
        <w:spacing w:after="4" w:line="266" w:lineRule="auto"/>
        <w:ind w:left="1435" w:hanging="10"/>
      </w:pPr>
    </w:p>
    <w:p w14:paraId="0D2F92A9" w14:textId="16BA8814" w:rsidR="00575498" w:rsidRPr="00350E54" w:rsidRDefault="00575498" w:rsidP="00350E54">
      <w:pPr>
        <w:spacing w:after="3691"/>
        <w:ind w:left="1470" w:right="-1220"/>
      </w:pPr>
      <w:r w:rsidRPr="00575498">
        <w:rPr>
          <w:noProof/>
        </w:rPr>
        <w:drawing>
          <wp:inline distT="0" distB="0" distL="0" distR="0" wp14:anchorId="15245379" wp14:editId="651BBC9F">
            <wp:extent cx="4165600" cy="2014779"/>
            <wp:effectExtent l="0" t="0" r="6350" b="5080"/>
            <wp:docPr id="445387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221" cy="2023785"/>
                    </a:xfrm>
                    <a:prstGeom prst="rect">
                      <a:avLst/>
                    </a:prstGeom>
                    <a:noFill/>
                    <a:ln>
                      <a:noFill/>
                    </a:ln>
                  </pic:spPr>
                </pic:pic>
              </a:graphicData>
            </a:graphic>
          </wp:inline>
        </w:drawing>
      </w:r>
    </w:p>
    <w:p w14:paraId="02DB1A23" w14:textId="5B10BA7B" w:rsidR="00575498" w:rsidRPr="00350E54" w:rsidRDefault="00350E54" w:rsidP="00575498">
      <w:pPr>
        <w:spacing w:after="3691"/>
        <w:ind w:left="1470" w:right="-1220"/>
        <w:rPr>
          <w:rFonts w:ascii="Times New Roman" w:eastAsia="Times New Roman" w:hAnsi="Times New Roman" w:cs="Times New Roman"/>
          <w:b/>
          <w:sz w:val="24"/>
        </w:rPr>
      </w:pPr>
      <w:r>
        <w:rPr>
          <w:rFonts w:ascii="Times New Roman" w:eastAsia="Times New Roman" w:hAnsi="Times New Roman" w:cs="Times New Roman"/>
          <w:b/>
          <w:sz w:val="20"/>
        </w:rPr>
        <w:t xml:space="preserve"> </w:t>
      </w:r>
      <w:r w:rsidRPr="00350E54">
        <w:rPr>
          <w:rFonts w:ascii="Times New Roman" w:eastAsia="Times New Roman" w:hAnsi="Times New Roman" w:cs="Times New Roman"/>
          <w:b/>
          <w:sz w:val="24"/>
        </w:rPr>
        <w:t xml:space="preserve">Activity 1.9: </w:t>
      </w:r>
      <w:r w:rsidR="00575498" w:rsidRPr="00350E54">
        <w:rPr>
          <w:rFonts w:ascii="Times New Roman" w:eastAsia="Times New Roman" w:hAnsi="Times New Roman" w:cs="Times New Roman"/>
          <w:b/>
          <w:sz w:val="24"/>
        </w:rPr>
        <w:t>Count of Region By country</w:t>
      </w:r>
      <w:r w:rsidRPr="00350E54">
        <w:rPr>
          <w:rFonts w:ascii="Times New Roman" w:eastAsia="Times New Roman" w:hAnsi="Times New Roman" w:cs="Times New Roman"/>
          <w:b/>
          <w:sz w:val="24"/>
        </w:rPr>
        <w:t xml:space="preserve"> </w:t>
      </w:r>
    </w:p>
    <w:p w14:paraId="621AF48D" w14:textId="779E459F" w:rsidR="00603FD7" w:rsidRDefault="00575498">
      <w:pPr>
        <w:spacing w:after="273"/>
        <w:ind w:left="1470" w:right="-530"/>
      </w:pPr>
      <w:r>
        <w:rPr>
          <w:noProof/>
        </w:rPr>
        <w:lastRenderedPageBreak/>
        <w:drawing>
          <wp:inline distT="0" distB="0" distL="0" distR="0" wp14:anchorId="4CA2005E" wp14:editId="5053AF20">
            <wp:extent cx="4616605" cy="3029480"/>
            <wp:effectExtent l="0" t="0" r="0" b="0"/>
            <wp:docPr id="6633703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758" cy="3047954"/>
                    </a:xfrm>
                    <a:prstGeom prst="rect">
                      <a:avLst/>
                    </a:prstGeom>
                    <a:noFill/>
                    <a:ln>
                      <a:noFill/>
                    </a:ln>
                  </pic:spPr>
                </pic:pic>
              </a:graphicData>
            </a:graphic>
          </wp:inline>
        </w:drawing>
      </w:r>
    </w:p>
    <w:p w14:paraId="3F24ACC6" w14:textId="52019835" w:rsidR="00603FD7" w:rsidRPr="00350E54" w:rsidRDefault="00350E54">
      <w:pPr>
        <w:spacing w:after="4" w:line="266" w:lineRule="auto"/>
        <w:ind w:left="1435" w:hanging="10"/>
        <w:rPr>
          <w:rFonts w:ascii="Times New Roman" w:eastAsia="Times New Roman" w:hAnsi="Times New Roman" w:cs="Times New Roman"/>
          <w:b/>
          <w:sz w:val="24"/>
        </w:rPr>
      </w:pPr>
      <w:r w:rsidRPr="00350E54">
        <w:rPr>
          <w:rFonts w:ascii="Times New Roman" w:eastAsia="Times New Roman" w:hAnsi="Times New Roman" w:cs="Times New Roman"/>
          <w:b/>
          <w:sz w:val="24"/>
        </w:rPr>
        <w:t xml:space="preserve"> Activity 1.10: </w:t>
      </w:r>
      <w:r w:rsidR="00575498" w:rsidRPr="00350E54">
        <w:rPr>
          <w:rFonts w:ascii="Times New Roman" w:eastAsia="Times New Roman" w:hAnsi="Times New Roman" w:cs="Times New Roman"/>
          <w:b/>
          <w:sz w:val="24"/>
        </w:rPr>
        <w:t xml:space="preserve"> inflation </w:t>
      </w:r>
      <w:proofErr w:type="gramStart"/>
      <w:r w:rsidR="00575498" w:rsidRPr="00350E54">
        <w:rPr>
          <w:rFonts w:ascii="Times New Roman" w:eastAsia="Times New Roman" w:hAnsi="Times New Roman" w:cs="Times New Roman"/>
          <w:b/>
          <w:sz w:val="24"/>
        </w:rPr>
        <w:t>rate  Distribution</w:t>
      </w:r>
      <w:proofErr w:type="gramEnd"/>
    </w:p>
    <w:p w14:paraId="1F3047E3" w14:textId="77777777" w:rsidR="00575498" w:rsidRDefault="00575498">
      <w:pPr>
        <w:spacing w:after="4" w:line="266" w:lineRule="auto"/>
        <w:ind w:left="1435" w:hanging="10"/>
        <w:rPr>
          <w:rFonts w:ascii="Times New Roman" w:eastAsia="Times New Roman" w:hAnsi="Times New Roman" w:cs="Times New Roman"/>
          <w:b/>
          <w:sz w:val="20"/>
        </w:rPr>
      </w:pPr>
    </w:p>
    <w:p w14:paraId="7FAAA5F6" w14:textId="5D1F3267" w:rsidR="00575498" w:rsidRDefault="00575498">
      <w:pPr>
        <w:spacing w:after="4" w:line="266" w:lineRule="auto"/>
        <w:ind w:left="1435" w:hanging="10"/>
      </w:pPr>
      <w:r>
        <w:rPr>
          <w:noProof/>
        </w:rPr>
        <w:drawing>
          <wp:inline distT="0" distB="0" distL="0" distR="0" wp14:anchorId="63BDFF19" wp14:editId="791CB380">
            <wp:extent cx="5060315" cy="2193290"/>
            <wp:effectExtent l="0" t="0" r="6985" b="0"/>
            <wp:docPr id="21058515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0315" cy="2193290"/>
                    </a:xfrm>
                    <a:prstGeom prst="rect">
                      <a:avLst/>
                    </a:prstGeom>
                    <a:noFill/>
                    <a:ln>
                      <a:noFill/>
                    </a:ln>
                  </pic:spPr>
                </pic:pic>
              </a:graphicData>
            </a:graphic>
          </wp:inline>
        </w:drawing>
      </w:r>
    </w:p>
    <w:p w14:paraId="7D0502D0" w14:textId="1A428916" w:rsidR="00603FD7" w:rsidRPr="00350E54" w:rsidRDefault="00603FD7" w:rsidP="00350E54">
      <w:pPr>
        <w:spacing w:after="3713"/>
        <w:ind w:left="1470" w:right="-950"/>
        <w:jc w:val="both"/>
        <w:rPr>
          <w:sz w:val="24"/>
        </w:rPr>
      </w:pPr>
    </w:p>
    <w:p w14:paraId="4449F26E" w14:textId="4EA7BE82" w:rsidR="00603FD7" w:rsidRPr="00350E54" w:rsidRDefault="00350E54" w:rsidP="00350E54">
      <w:pPr>
        <w:spacing w:after="4" w:line="266" w:lineRule="auto"/>
        <w:jc w:val="both"/>
        <w:rPr>
          <w:rFonts w:ascii="Times New Roman" w:eastAsia="Times New Roman" w:hAnsi="Times New Roman" w:cs="Times New Roman"/>
          <w:b/>
          <w:sz w:val="24"/>
        </w:rPr>
      </w:pPr>
      <w:r w:rsidRPr="00350E54">
        <w:rPr>
          <w:rFonts w:ascii="Times New Roman" w:eastAsia="Times New Roman" w:hAnsi="Times New Roman" w:cs="Times New Roman"/>
          <w:b/>
          <w:sz w:val="24"/>
        </w:rPr>
        <w:t xml:space="preserve">                             Activity </w:t>
      </w:r>
      <w:proofErr w:type="gramStart"/>
      <w:r w:rsidRPr="00350E54">
        <w:rPr>
          <w:rFonts w:ascii="Times New Roman" w:eastAsia="Times New Roman" w:hAnsi="Times New Roman" w:cs="Times New Roman"/>
          <w:b/>
          <w:sz w:val="24"/>
        </w:rPr>
        <w:t xml:space="preserve">1.11 </w:t>
      </w:r>
      <w:r w:rsidR="00575498" w:rsidRPr="00350E54">
        <w:rPr>
          <w:rFonts w:ascii="Times New Roman" w:eastAsia="Times New Roman" w:hAnsi="Times New Roman" w:cs="Times New Roman"/>
          <w:b/>
          <w:sz w:val="24"/>
        </w:rPr>
        <w:t>:Top</w:t>
      </w:r>
      <w:proofErr w:type="gramEnd"/>
      <w:r w:rsidR="00575498" w:rsidRPr="00350E54">
        <w:rPr>
          <w:rFonts w:ascii="Times New Roman" w:eastAsia="Times New Roman" w:hAnsi="Times New Roman" w:cs="Times New Roman"/>
          <w:b/>
          <w:sz w:val="24"/>
        </w:rPr>
        <w:t xml:space="preserve"> 3 inflation rate Countries</w:t>
      </w:r>
    </w:p>
    <w:p w14:paraId="72C2D581" w14:textId="77777777" w:rsidR="00575498" w:rsidRDefault="00575498">
      <w:pPr>
        <w:spacing w:after="4" w:line="266" w:lineRule="auto"/>
        <w:ind w:left="1435" w:hanging="10"/>
      </w:pPr>
    </w:p>
    <w:p w14:paraId="250CCAB3" w14:textId="01B3B358" w:rsidR="00603FD7" w:rsidRDefault="00575498" w:rsidP="00575498">
      <w:pPr>
        <w:spacing w:after="703"/>
        <w:ind w:left="1470" w:right="-650"/>
      </w:pPr>
      <w:r w:rsidRPr="00575498">
        <w:rPr>
          <w:noProof/>
        </w:rPr>
        <w:lastRenderedPageBreak/>
        <w:drawing>
          <wp:inline distT="0" distB="0" distL="0" distR="0" wp14:anchorId="00E0A8C2" wp14:editId="52B0A3D4">
            <wp:extent cx="4260850" cy="1974850"/>
            <wp:effectExtent l="0" t="0" r="6350" b="6350"/>
            <wp:docPr id="21029892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850" cy="1974850"/>
                    </a:xfrm>
                    <a:prstGeom prst="rect">
                      <a:avLst/>
                    </a:prstGeom>
                    <a:noFill/>
                    <a:ln>
                      <a:noFill/>
                    </a:ln>
                  </pic:spPr>
                </pic:pic>
              </a:graphicData>
            </a:graphic>
          </wp:inline>
        </w:drawing>
      </w:r>
    </w:p>
    <w:p w14:paraId="76C8ED12" w14:textId="77777777" w:rsidR="00603FD7" w:rsidRDefault="00350E54">
      <w:pPr>
        <w:pStyle w:val="Heading2"/>
        <w:spacing w:after="177"/>
        <w:ind w:left="-5"/>
      </w:pPr>
      <w:r>
        <w:t xml:space="preserve"> Milestone 5: Dashboard</w:t>
      </w:r>
      <w:r>
        <w:rPr>
          <w:u w:val="none"/>
        </w:rPr>
        <w:t xml:space="preserve"> </w:t>
      </w:r>
    </w:p>
    <w:p w14:paraId="5E71B247" w14:textId="77777777" w:rsidR="00010E89" w:rsidRDefault="00010E89" w:rsidP="00010E89">
      <w:pPr>
        <w:spacing w:after="317" w:line="238" w:lineRule="auto"/>
        <w:jc w:val="both"/>
        <w:rPr>
          <w:rFonts w:eastAsia="Times New Roman"/>
          <w:color w:val="202124"/>
          <w:sz w:val="20"/>
        </w:rPr>
      </w:pPr>
      <w:r w:rsidRPr="00010E89">
        <w:rPr>
          <w:rFonts w:eastAsia="Times New Roman"/>
          <w:color w:val="202124"/>
          <w:sz w:val="20"/>
        </w:rPr>
        <w:t xml:space="preserve">The </w:t>
      </w:r>
      <w:r w:rsidRPr="00010E89">
        <w:rPr>
          <w:rFonts w:eastAsia="Times New Roman"/>
          <w:b/>
          <w:bCs/>
          <w:color w:val="202124"/>
          <w:sz w:val="20"/>
        </w:rPr>
        <w:t>Inflation Analysis Dashboard</w:t>
      </w:r>
      <w:r w:rsidRPr="00010E89">
        <w:rPr>
          <w:rFonts w:eastAsia="Times New Roman"/>
          <w:color w:val="202124"/>
          <w:sz w:val="20"/>
        </w:rPr>
        <w:t xml:space="preserve"> is a comprehensive graphical user interface (GUI) created using </w:t>
      </w:r>
      <w:r w:rsidRPr="00010E89">
        <w:rPr>
          <w:rFonts w:eastAsia="Times New Roman"/>
          <w:b/>
          <w:bCs/>
          <w:color w:val="202124"/>
          <w:sz w:val="20"/>
        </w:rPr>
        <w:t>Power BI</w:t>
      </w:r>
      <w:r w:rsidRPr="00010E89">
        <w:rPr>
          <w:rFonts w:eastAsia="Times New Roman"/>
          <w:color w:val="202124"/>
          <w:sz w:val="20"/>
        </w:rPr>
        <w:t xml:space="preserve"> to present global inflation data in a visually engaging and easy-to-understand format. This dashboard plays a crucial role in providing real-time analysis and historical insights into inflation trends across different countries and regions.</w:t>
      </w:r>
    </w:p>
    <w:p w14:paraId="00F48827" w14:textId="597551D7" w:rsidR="00010E89" w:rsidRPr="00010E89" w:rsidRDefault="00010E89" w:rsidP="00010E89">
      <w:pPr>
        <w:spacing w:after="317" w:line="238" w:lineRule="auto"/>
        <w:jc w:val="both"/>
        <w:rPr>
          <w:rFonts w:eastAsia="Times New Roman"/>
          <w:color w:val="202124"/>
          <w:sz w:val="20"/>
        </w:rPr>
      </w:pPr>
      <w:r w:rsidRPr="00010E89">
        <w:rPr>
          <w:rFonts w:ascii="Times New Roman" w:eastAsia="Times New Roman" w:hAnsi="Times New Roman" w:cs="Times New Roman"/>
          <w:color w:val="202124"/>
          <w:sz w:val="20"/>
        </w:rPr>
        <w:t xml:space="preserve">The dashboard is designed to serve the specific purpose of tracking </w:t>
      </w:r>
      <w:r w:rsidRPr="00010E89">
        <w:rPr>
          <w:rFonts w:ascii="Times New Roman" w:eastAsia="Times New Roman" w:hAnsi="Times New Roman" w:cs="Times New Roman"/>
          <w:b/>
          <w:bCs/>
          <w:color w:val="202124"/>
          <w:sz w:val="20"/>
        </w:rPr>
        <w:t>global economic terrain</w:t>
      </w:r>
      <w:r w:rsidRPr="00010E89">
        <w:rPr>
          <w:rFonts w:ascii="Times New Roman" w:eastAsia="Times New Roman" w:hAnsi="Times New Roman" w:cs="Times New Roman"/>
          <w:color w:val="202124"/>
          <w:sz w:val="20"/>
        </w:rPr>
        <w:t xml:space="preserve"> by </w:t>
      </w:r>
      <w:proofErr w:type="spellStart"/>
      <w:r w:rsidRPr="00010E89">
        <w:rPr>
          <w:rFonts w:ascii="Times New Roman" w:eastAsia="Times New Roman" w:hAnsi="Times New Roman" w:cs="Times New Roman"/>
          <w:color w:val="202124"/>
          <w:sz w:val="20"/>
        </w:rPr>
        <w:t>analyzing</w:t>
      </w:r>
      <w:proofErr w:type="spellEnd"/>
      <w:r w:rsidRPr="00010E89">
        <w:rPr>
          <w:rFonts w:ascii="Times New Roman" w:eastAsia="Times New Roman" w:hAnsi="Times New Roman" w:cs="Times New Roman"/>
          <w:color w:val="202124"/>
          <w:sz w:val="20"/>
        </w:rPr>
        <w:t xml:space="preserve"> </w:t>
      </w:r>
      <w:r w:rsidRPr="00010E89">
        <w:rPr>
          <w:rFonts w:ascii="Times New Roman" w:eastAsia="Times New Roman" w:hAnsi="Times New Roman" w:cs="Times New Roman"/>
          <w:b/>
          <w:bCs/>
          <w:color w:val="202124"/>
          <w:sz w:val="20"/>
        </w:rPr>
        <w:t>inflation rates</w:t>
      </w:r>
      <w:r w:rsidRPr="00010E89">
        <w:rPr>
          <w:rFonts w:ascii="Times New Roman" w:eastAsia="Times New Roman" w:hAnsi="Times New Roman" w:cs="Times New Roman"/>
          <w:color w:val="202124"/>
          <w:sz w:val="20"/>
        </w:rPr>
        <w:t xml:space="preserve"> over different </w:t>
      </w:r>
      <w:r w:rsidRPr="00010E89">
        <w:rPr>
          <w:rFonts w:ascii="Times New Roman" w:eastAsia="Times New Roman" w:hAnsi="Times New Roman" w:cs="Times New Roman"/>
          <w:b/>
          <w:bCs/>
          <w:color w:val="202124"/>
          <w:sz w:val="20"/>
        </w:rPr>
        <w:t>time periods</w:t>
      </w:r>
      <w:r w:rsidRPr="00010E89">
        <w:rPr>
          <w:rFonts w:ascii="Times New Roman" w:eastAsia="Times New Roman" w:hAnsi="Times New Roman" w:cs="Times New Roman"/>
          <w:color w:val="202124"/>
          <w:sz w:val="20"/>
        </w:rPr>
        <w:t xml:space="preserve"> and across </w:t>
      </w:r>
      <w:r w:rsidRPr="00010E89">
        <w:rPr>
          <w:rFonts w:ascii="Times New Roman" w:eastAsia="Times New Roman" w:hAnsi="Times New Roman" w:cs="Times New Roman"/>
          <w:b/>
          <w:bCs/>
          <w:color w:val="202124"/>
          <w:sz w:val="20"/>
        </w:rPr>
        <w:t>various countries/regions</w:t>
      </w:r>
      <w:r w:rsidRPr="00010E89">
        <w:rPr>
          <w:rFonts w:ascii="Times New Roman" w:eastAsia="Times New Roman" w:hAnsi="Times New Roman" w:cs="Times New Roman"/>
          <w:color w:val="202124"/>
          <w:sz w:val="20"/>
        </w:rPr>
        <w:t xml:space="preserve">. Key performance indicators (KPIs) such as </w:t>
      </w:r>
      <w:r w:rsidRPr="00010E89">
        <w:rPr>
          <w:rFonts w:ascii="Times New Roman" w:eastAsia="Times New Roman" w:hAnsi="Times New Roman" w:cs="Times New Roman"/>
          <w:b/>
          <w:bCs/>
          <w:color w:val="202124"/>
          <w:sz w:val="20"/>
        </w:rPr>
        <w:t>annual inflation rates</w:t>
      </w:r>
      <w:r w:rsidRPr="00010E89">
        <w:rPr>
          <w:rFonts w:ascii="Times New Roman" w:eastAsia="Times New Roman" w:hAnsi="Times New Roman" w:cs="Times New Roman"/>
          <w:color w:val="202124"/>
          <w:sz w:val="20"/>
        </w:rPr>
        <w:t xml:space="preserve">, </w:t>
      </w:r>
      <w:r w:rsidRPr="00010E89">
        <w:rPr>
          <w:rFonts w:ascii="Times New Roman" w:eastAsia="Times New Roman" w:hAnsi="Times New Roman" w:cs="Times New Roman"/>
          <w:b/>
          <w:bCs/>
          <w:color w:val="202124"/>
          <w:sz w:val="20"/>
        </w:rPr>
        <w:t>monthly price index variations</w:t>
      </w:r>
      <w:r w:rsidRPr="00010E89">
        <w:rPr>
          <w:rFonts w:ascii="Times New Roman" w:eastAsia="Times New Roman" w:hAnsi="Times New Roman" w:cs="Times New Roman"/>
          <w:color w:val="202124"/>
          <w:sz w:val="20"/>
        </w:rPr>
        <w:t xml:space="preserve">, and </w:t>
      </w:r>
      <w:r w:rsidRPr="00010E89">
        <w:rPr>
          <w:rFonts w:ascii="Times New Roman" w:eastAsia="Times New Roman" w:hAnsi="Times New Roman" w:cs="Times New Roman"/>
          <w:b/>
          <w:bCs/>
          <w:color w:val="202124"/>
          <w:sz w:val="20"/>
        </w:rPr>
        <w:t>comparative inflation trends between countries</w:t>
      </w:r>
      <w:r w:rsidRPr="00010E89">
        <w:rPr>
          <w:rFonts w:ascii="Times New Roman" w:eastAsia="Times New Roman" w:hAnsi="Times New Roman" w:cs="Times New Roman"/>
          <w:color w:val="202124"/>
          <w:sz w:val="20"/>
        </w:rPr>
        <w:t xml:space="preserve"> are visualized through </w:t>
      </w:r>
      <w:r w:rsidRPr="00010E89">
        <w:rPr>
          <w:rFonts w:ascii="Times New Roman" w:eastAsia="Times New Roman" w:hAnsi="Times New Roman" w:cs="Times New Roman"/>
          <w:b/>
          <w:bCs/>
          <w:color w:val="202124"/>
          <w:sz w:val="20"/>
        </w:rPr>
        <w:t>interactive charts, graphs, and tables</w:t>
      </w:r>
      <w:r w:rsidRPr="00010E89">
        <w:rPr>
          <w:rFonts w:ascii="Times New Roman" w:eastAsia="Times New Roman" w:hAnsi="Times New Roman" w:cs="Times New Roman"/>
          <w:color w:val="202124"/>
          <w:sz w:val="20"/>
        </w:rPr>
        <w:t>.</w:t>
      </w:r>
    </w:p>
    <w:p w14:paraId="31409291" w14:textId="4017E45C" w:rsidR="00603FD7" w:rsidRDefault="00350E54" w:rsidP="00010E89">
      <w:pPr>
        <w:spacing w:after="317" w:line="238" w:lineRule="auto"/>
      </w:pPr>
      <w:r>
        <w:t xml:space="preserve"> Activity :1- Responsive and Design of Dashboard </w:t>
      </w:r>
    </w:p>
    <w:p w14:paraId="533503C3" w14:textId="70F11BD7" w:rsidR="00010E89" w:rsidRDefault="00010E89" w:rsidP="00010E89">
      <w:pPr>
        <w:spacing w:after="150" w:line="249" w:lineRule="auto"/>
        <w:jc w:val="both"/>
        <w:rPr>
          <w:rFonts w:ascii="Times New Roman" w:eastAsia="Times New Roman" w:hAnsi="Times New Roman" w:cs="Times New Roman"/>
          <w:color w:val="333333"/>
          <w:sz w:val="20"/>
        </w:rPr>
      </w:pPr>
      <w:r w:rsidRPr="00010E89">
        <w:rPr>
          <w:rFonts w:ascii="Times New Roman" w:eastAsia="Times New Roman" w:hAnsi="Times New Roman" w:cs="Times New Roman"/>
          <w:color w:val="333333"/>
          <w:sz w:val="20"/>
        </w:rPr>
        <w:t xml:space="preserve">The dashboard for </w:t>
      </w:r>
      <w:r w:rsidRPr="00010E89">
        <w:rPr>
          <w:rFonts w:ascii="Times New Roman" w:eastAsia="Times New Roman" w:hAnsi="Times New Roman" w:cs="Times New Roman"/>
          <w:b/>
          <w:bCs/>
          <w:color w:val="333333"/>
          <w:sz w:val="20"/>
        </w:rPr>
        <w:t>Power BI Inflation Analysis</w:t>
      </w:r>
      <w:r w:rsidRPr="00010E89">
        <w:rPr>
          <w:rFonts w:ascii="Times New Roman" w:eastAsia="Times New Roman" w:hAnsi="Times New Roman" w:cs="Times New Roman"/>
          <w:color w:val="333333"/>
          <w:sz w:val="20"/>
        </w:rPr>
        <w:t xml:space="preserve"> is designed to be user-friendly, responsive, and visually clear. It presents inflation data through interactive charts, graphs, and maps, allowing users to filter and explore specific countries and time periods. Key indicators like annual inflation rates and regional comparisons are prominently displayed to ensure easy understanding. The design adapts smoothly across devices, from laptops to tablets, ensuring accessibility. Reliable global economic data sources are used to maintain accuracy and credibility. The focus is on delivering clear, actionable insights through intuitive design. With interactivity and ease of use at its core, the dashboard helps analysts and policymakers make informed decisions. This ensures the dashboard serves as a valuable tool for understanding global economic trends driven by inflation.</w:t>
      </w:r>
    </w:p>
    <w:p w14:paraId="5B1FC26A" w14:textId="33DE445B" w:rsidR="00603FD7" w:rsidRDefault="00350E54" w:rsidP="00010E89">
      <w:pPr>
        <w:spacing w:after="150" w:line="249" w:lineRule="auto"/>
      </w:pPr>
      <w:r>
        <w:rPr>
          <w:rFonts w:ascii="Times New Roman" w:eastAsia="Times New Roman" w:hAnsi="Times New Roman" w:cs="Times New Roman"/>
          <w:color w:val="333333"/>
          <w:sz w:val="20"/>
        </w:rPr>
        <w:t xml:space="preserve">Once you have created views on different sheets in Power Bi you can pull them into </w:t>
      </w:r>
      <w:proofErr w:type="gramStart"/>
      <w:r>
        <w:rPr>
          <w:rFonts w:ascii="Times New Roman" w:eastAsia="Times New Roman" w:hAnsi="Times New Roman" w:cs="Times New Roman"/>
          <w:color w:val="333333"/>
          <w:sz w:val="20"/>
        </w:rPr>
        <w:t>a  dashboard</w:t>
      </w:r>
      <w:proofErr w:type="gramEnd"/>
      <w:r>
        <w:rPr>
          <w:rFonts w:ascii="Times New Roman" w:eastAsia="Times New Roman" w:hAnsi="Times New Roman" w:cs="Times New Roman"/>
          <w:color w:val="333333"/>
          <w:sz w:val="20"/>
        </w:rPr>
        <w:t xml:space="preserve">. </w:t>
      </w:r>
    </w:p>
    <w:p w14:paraId="63848565" w14:textId="77777777" w:rsidR="00603FD7" w:rsidRDefault="00350E54">
      <w:pPr>
        <w:spacing w:after="705"/>
        <w:ind w:left="30" w:right="-35"/>
      </w:pPr>
      <w:r>
        <w:rPr>
          <w:noProof/>
        </w:rPr>
        <w:lastRenderedPageBreak/>
        <w:drawing>
          <wp:inline distT="0" distB="0" distL="0" distR="0" wp14:anchorId="69BBC396" wp14:editId="634B3392">
            <wp:extent cx="5734050" cy="322897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9"/>
                    <a:stretch>
                      <a:fillRect/>
                    </a:stretch>
                  </pic:blipFill>
                  <pic:spPr>
                    <a:xfrm>
                      <a:off x="0" y="0"/>
                      <a:ext cx="5734050" cy="3228975"/>
                    </a:xfrm>
                    <a:prstGeom prst="rect">
                      <a:avLst/>
                    </a:prstGeom>
                  </pic:spPr>
                </pic:pic>
              </a:graphicData>
            </a:graphic>
          </wp:inline>
        </w:drawing>
      </w:r>
    </w:p>
    <w:p w14:paraId="69084A92" w14:textId="7E21A63E" w:rsidR="00010E89" w:rsidRPr="00010E89" w:rsidRDefault="00350E54" w:rsidP="00010E89">
      <w:pPr>
        <w:pStyle w:val="Heading1"/>
        <w:ind w:left="-5"/>
      </w:pPr>
      <w:r>
        <w:t xml:space="preserve"> Milestone 6: Report </w:t>
      </w:r>
    </w:p>
    <w:p w14:paraId="51BD1763" w14:textId="7ABDEBA3" w:rsidR="00603FD7" w:rsidRPr="00010E89" w:rsidRDefault="00010E89" w:rsidP="00010E89">
      <w:pPr>
        <w:spacing w:after="1181" w:line="249" w:lineRule="auto"/>
        <w:ind w:left="10" w:hanging="10"/>
        <w:jc w:val="both"/>
      </w:pPr>
      <w:r w:rsidRPr="00010E89">
        <w:rPr>
          <w:rFonts w:ascii="Times New Roman" w:eastAsia="Times New Roman" w:hAnsi="Times New Roman" w:cs="Times New Roman"/>
          <w:sz w:val="20"/>
        </w:rPr>
        <w:t xml:space="preserve">The </w:t>
      </w:r>
      <w:r w:rsidRPr="00010E89">
        <w:rPr>
          <w:rFonts w:ascii="Times New Roman" w:eastAsia="Times New Roman" w:hAnsi="Times New Roman" w:cs="Times New Roman"/>
          <w:b/>
          <w:bCs/>
          <w:sz w:val="20"/>
        </w:rPr>
        <w:t>Inflation Analysis Report</w:t>
      </w:r>
      <w:r w:rsidRPr="00010E89">
        <w:rPr>
          <w:rFonts w:ascii="Times New Roman" w:eastAsia="Times New Roman" w:hAnsi="Times New Roman" w:cs="Times New Roman"/>
          <w:sz w:val="20"/>
        </w:rPr>
        <w:t xml:space="preserve"> serves as a narrative presentation of the data, analysis, and insights uncovered through the Power BI dashboard. This report begins with a clear introduction, explaining the importance of understanding global inflation trends and the purpose of the analysis. The body presents inflation data for different countries and time periods, supported by visual analysis from the dashboard. Key metrics such as annual inflation rates, regional comparisons, and trend analysis are discussed systematically to highlight patterns and anomalies. The report concludes by summarizing the key findings and their potential implications for economists, policymakers, and businesses. This data story is delivered through a combination of written analysis, interactive visualizations, and Power BI exports, ensuring the information is both engaging and easy to understand.</w:t>
      </w:r>
    </w:p>
    <w:p w14:paraId="71C05C45" w14:textId="748C181B" w:rsidR="00603FD7" w:rsidRDefault="00350E54" w:rsidP="004F3DB1">
      <w:pPr>
        <w:pStyle w:val="Heading2"/>
        <w:ind w:left="0" w:firstLine="0"/>
        <w:rPr>
          <w:u w:val="none"/>
        </w:rPr>
      </w:pPr>
      <w:r>
        <w:t>Milestone 7: Performance Testing</w:t>
      </w:r>
      <w:r>
        <w:rPr>
          <w:u w:val="none"/>
        </w:rPr>
        <w:t xml:space="preserve"> </w:t>
      </w:r>
    </w:p>
    <w:p w14:paraId="6CE1CBE1" w14:textId="77777777" w:rsidR="004F3DB1" w:rsidRDefault="004F3DB1">
      <w:pPr>
        <w:spacing w:after="301" w:line="276" w:lineRule="auto"/>
        <w:ind w:right="2"/>
        <w:jc w:val="both"/>
      </w:pPr>
    </w:p>
    <w:p w14:paraId="7BA0BBB3" w14:textId="07629B05" w:rsidR="00603FD7" w:rsidRDefault="00350E54">
      <w:pPr>
        <w:spacing w:after="301" w:line="276" w:lineRule="auto"/>
        <w:ind w:right="2"/>
        <w:jc w:val="both"/>
      </w:pPr>
      <w:proofErr w:type="gramStart"/>
      <w:r>
        <w:rPr>
          <w:rFonts w:ascii="Arial" w:eastAsia="Arial" w:hAnsi="Arial" w:cs="Arial"/>
          <w:color w:val="0D0D0D"/>
          <w:sz w:val="20"/>
        </w:rPr>
        <w:t>Performance  testing</w:t>
      </w:r>
      <w:proofErr w:type="gramEnd"/>
      <w:r>
        <w:rPr>
          <w:rFonts w:ascii="Arial" w:eastAsia="Arial" w:hAnsi="Arial" w:cs="Arial"/>
          <w:color w:val="0D0D0D"/>
          <w:sz w:val="20"/>
        </w:rPr>
        <w:t xml:space="preserve">  is  a  crucial  aspect  of  software  development  aimed  at  evaluating  the  speed,  responsiveness,  stability,  and  scalability  of  an  application  under  various  workload  conditions.  </w:t>
      </w:r>
      <w:proofErr w:type="gramStart"/>
      <w:r>
        <w:rPr>
          <w:rFonts w:ascii="Arial" w:eastAsia="Arial" w:hAnsi="Arial" w:cs="Arial"/>
          <w:color w:val="0D0D0D"/>
          <w:sz w:val="20"/>
        </w:rPr>
        <w:t>It  involves</w:t>
      </w:r>
      <w:proofErr w:type="gramEnd"/>
      <w:r>
        <w:rPr>
          <w:rFonts w:ascii="Arial" w:eastAsia="Arial" w:hAnsi="Arial" w:cs="Arial"/>
          <w:color w:val="0D0D0D"/>
          <w:sz w:val="20"/>
        </w:rPr>
        <w:t xml:space="preserve">  simulating  real-world  usage  scenarios  to  assess  how  the  system  behaves  and  performs  under stress, peak loads, or normal conditions. </w:t>
      </w:r>
    </w:p>
    <w:p w14:paraId="604DACF3" w14:textId="77777777" w:rsidR="00603FD7" w:rsidRDefault="00350E54">
      <w:pPr>
        <w:pStyle w:val="Heading3"/>
        <w:ind w:left="715"/>
      </w:pPr>
      <w:r>
        <w:t xml:space="preserve"> Activity 1: Utilization of Data Filters </w:t>
      </w:r>
    </w:p>
    <w:p w14:paraId="0FB16AEB" w14:textId="77777777" w:rsidR="004F3DB1" w:rsidRDefault="00350E54">
      <w:pPr>
        <w:spacing w:after="0" w:line="271" w:lineRule="auto"/>
        <w:ind w:right="4"/>
        <w:jc w:val="both"/>
        <w:rPr>
          <w:color w:val="0D0D0D"/>
          <w:sz w:val="24"/>
        </w:rPr>
      </w:pPr>
      <w:r>
        <w:rPr>
          <w:color w:val="0D0D0D"/>
          <w:sz w:val="24"/>
        </w:rPr>
        <w:t xml:space="preserve"> </w:t>
      </w:r>
      <w:proofErr w:type="gramStart"/>
      <w:r>
        <w:rPr>
          <w:color w:val="0D0D0D"/>
          <w:sz w:val="24"/>
        </w:rPr>
        <w:t>The  utilization</w:t>
      </w:r>
      <w:proofErr w:type="gramEnd"/>
      <w:r>
        <w:rPr>
          <w:color w:val="0D0D0D"/>
          <w:sz w:val="24"/>
        </w:rPr>
        <w:t xml:space="preserve">  of  data  filters  plays  a  pivotal  role  in  streamlining  information  processing  and  analysis  across  various  domains.  </w:t>
      </w:r>
      <w:proofErr w:type="gramStart"/>
      <w:r>
        <w:rPr>
          <w:color w:val="0D0D0D"/>
          <w:sz w:val="24"/>
        </w:rPr>
        <w:t>By  selectively</w:t>
      </w:r>
      <w:proofErr w:type="gramEnd"/>
      <w:r>
        <w:rPr>
          <w:color w:val="0D0D0D"/>
          <w:sz w:val="24"/>
        </w:rPr>
        <w:t xml:space="preserve">  extracting  or  excluding  specific  data  points  based  on  predefined  criteria,  filters  enable  efficient  data management and enhance decision-making processes.</w:t>
      </w:r>
    </w:p>
    <w:p w14:paraId="1EF0C7E9" w14:textId="2D57785E" w:rsidR="00603FD7" w:rsidRDefault="00350E54">
      <w:pPr>
        <w:spacing w:after="0" w:line="271" w:lineRule="auto"/>
        <w:ind w:right="4"/>
        <w:jc w:val="both"/>
      </w:pPr>
      <w:r>
        <w:rPr>
          <w:color w:val="0D0D0D"/>
          <w:sz w:val="24"/>
        </w:rPr>
        <w:t xml:space="preserve"> </w:t>
      </w:r>
    </w:p>
    <w:p w14:paraId="16320320" w14:textId="798D2F25" w:rsidR="00603FD7" w:rsidRDefault="00FA7878">
      <w:pPr>
        <w:spacing w:after="0"/>
        <w:ind w:left="30" w:right="-35"/>
      </w:pPr>
      <w:r>
        <w:rPr>
          <w:noProof/>
        </w:rPr>
        <w:lastRenderedPageBreak/>
        <w:drawing>
          <wp:inline distT="0" distB="0" distL="0" distR="0" wp14:anchorId="3E8E5082" wp14:editId="04C1429A">
            <wp:extent cx="5730240" cy="2613660"/>
            <wp:effectExtent l="0" t="0" r="3810" b="0"/>
            <wp:docPr id="142653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2613660"/>
                    </a:xfrm>
                    <a:prstGeom prst="rect">
                      <a:avLst/>
                    </a:prstGeom>
                    <a:noFill/>
                    <a:ln>
                      <a:noFill/>
                    </a:ln>
                  </pic:spPr>
                </pic:pic>
              </a:graphicData>
            </a:graphic>
          </wp:inline>
        </w:drawing>
      </w:r>
    </w:p>
    <w:p w14:paraId="6A5F3C4F" w14:textId="1821D15B" w:rsidR="00FA7878" w:rsidRDefault="001D60C4">
      <w:pPr>
        <w:spacing w:after="0"/>
        <w:ind w:left="30" w:right="-35"/>
      </w:pPr>
      <w:r w:rsidRPr="001D60C4">
        <w:rPr>
          <w:noProof/>
        </w:rPr>
        <w:drawing>
          <wp:inline distT="0" distB="0" distL="0" distR="0" wp14:anchorId="0D8FC6FF" wp14:editId="75FA0038">
            <wp:extent cx="5730240" cy="2865120"/>
            <wp:effectExtent l="0" t="0" r="3810" b="0"/>
            <wp:docPr id="807722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565AF377" w14:textId="77777777" w:rsidR="00915C5F" w:rsidRDefault="00915C5F" w:rsidP="00194BCE">
      <w:pPr>
        <w:pStyle w:val="Heading3"/>
        <w:ind w:left="715"/>
      </w:pPr>
    </w:p>
    <w:p w14:paraId="4891F502" w14:textId="00F51CB5" w:rsidR="00194BCE" w:rsidRPr="00194BCE" w:rsidRDefault="00350E54" w:rsidP="00194BCE">
      <w:pPr>
        <w:pStyle w:val="Heading3"/>
        <w:ind w:left="715"/>
        <w:rPr>
          <w:bCs/>
        </w:rPr>
      </w:pPr>
      <w:r>
        <w:t xml:space="preserve"> </w:t>
      </w:r>
      <w:r w:rsidR="00194BCE" w:rsidRPr="00194BCE">
        <w:rPr>
          <w:bCs/>
        </w:rPr>
        <w:t>Activity 2: No of Visualizations/Graphs</w:t>
      </w:r>
    </w:p>
    <w:p w14:paraId="22711B48" w14:textId="77777777" w:rsidR="00194BCE" w:rsidRPr="00194BCE" w:rsidRDefault="00194BCE" w:rsidP="00194BCE">
      <w:pPr>
        <w:pStyle w:val="Heading3"/>
        <w:numPr>
          <w:ilvl w:val="0"/>
          <w:numId w:val="11"/>
        </w:numPr>
        <w:rPr>
          <w:b w:val="0"/>
        </w:rPr>
      </w:pPr>
      <w:r w:rsidRPr="00194BCE">
        <w:rPr>
          <w:b w:val="0"/>
        </w:rPr>
        <w:t>Average Inflation Rate by Year</w:t>
      </w:r>
    </w:p>
    <w:p w14:paraId="68304C8E" w14:textId="77777777" w:rsidR="00194BCE" w:rsidRPr="00194BCE" w:rsidRDefault="00194BCE" w:rsidP="00194BCE">
      <w:pPr>
        <w:pStyle w:val="Heading3"/>
        <w:numPr>
          <w:ilvl w:val="0"/>
          <w:numId w:val="11"/>
        </w:numPr>
        <w:rPr>
          <w:b w:val="0"/>
        </w:rPr>
      </w:pPr>
      <w:r w:rsidRPr="00194BCE">
        <w:rPr>
          <w:b w:val="0"/>
        </w:rPr>
        <w:t>Inflation Rate Comparison by Region</w:t>
      </w:r>
    </w:p>
    <w:p w14:paraId="1FF5D4A8" w14:textId="77777777" w:rsidR="00194BCE" w:rsidRPr="00194BCE" w:rsidRDefault="00194BCE" w:rsidP="00194BCE">
      <w:pPr>
        <w:pStyle w:val="Heading3"/>
        <w:numPr>
          <w:ilvl w:val="0"/>
          <w:numId w:val="11"/>
        </w:numPr>
        <w:rPr>
          <w:b w:val="0"/>
        </w:rPr>
      </w:pPr>
      <w:r w:rsidRPr="00194BCE">
        <w:rPr>
          <w:b w:val="0"/>
        </w:rPr>
        <w:t>Top 5 Countries with Highest Inflation Rates</w:t>
      </w:r>
    </w:p>
    <w:p w14:paraId="34EBE82E" w14:textId="77777777" w:rsidR="00194BCE" w:rsidRPr="00194BCE" w:rsidRDefault="00194BCE" w:rsidP="00194BCE">
      <w:pPr>
        <w:pStyle w:val="Heading3"/>
        <w:numPr>
          <w:ilvl w:val="0"/>
          <w:numId w:val="11"/>
        </w:numPr>
        <w:rPr>
          <w:b w:val="0"/>
        </w:rPr>
      </w:pPr>
      <w:r w:rsidRPr="00194BCE">
        <w:rPr>
          <w:b w:val="0"/>
        </w:rPr>
        <w:t>Inflation Rate Trend Over Time (Global)</w:t>
      </w:r>
    </w:p>
    <w:p w14:paraId="5936FA8F" w14:textId="77777777" w:rsidR="00194BCE" w:rsidRPr="00194BCE" w:rsidRDefault="00194BCE" w:rsidP="00194BCE">
      <w:pPr>
        <w:pStyle w:val="Heading3"/>
        <w:numPr>
          <w:ilvl w:val="0"/>
          <w:numId w:val="11"/>
        </w:numPr>
        <w:rPr>
          <w:b w:val="0"/>
        </w:rPr>
      </w:pPr>
      <w:r w:rsidRPr="00194BCE">
        <w:rPr>
          <w:b w:val="0"/>
        </w:rPr>
        <w:t>Inflation Rate Distribution by Country</w:t>
      </w:r>
    </w:p>
    <w:p w14:paraId="2D373597" w14:textId="77777777" w:rsidR="00194BCE" w:rsidRPr="00194BCE" w:rsidRDefault="00194BCE" w:rsidP="00194BCE">
      <w:pPr>
        <w:pStyle w:val="Heading3"/>
        <w:numPr>
          <w:ilvl w:val="0"/>
          <w:numId w:val="11"/>
        </w:numPr>
        <w:rPr>
          <w:b w:val="0"/>
        </w:rPr>
      </w:pPr>
      <w:r w:rsidRPr="00194BCE">
        <w:rPr>
          <w:b w:val="0"/>
        </w:rPr>
        <w:t>Adjusted Inflation Rate vs Actual Inflation Rate</w:t>
      </w:r>
    </w:p>
    <w:p w14:paraId="3A0F9C13" w14:textId="77777777" w:rsidR="00194BCE" w:rsidRPr="00194BCE" w:rsidRDefault="00194BCE" w:rsidP="00194BCE">
      <w:pPr>
        <w:pStyle w:val="Heading3"/>
        <w:numPr>
          <w:ilvl w:val="0"/>
          <w:numId w:val="11"/>
        </w:numPr>
        <w:rPr>
          <w:b w:val="0"/>
        </w:rPr>
      </w:pPr>
      <w:r w:rsidRPr="00194BCE">
        <w:rPr>
          <w:b w:val="0"/>
        </w:rPr>
        <w:t>Inflation Rate Category Distribution (High, Medium, Low)</w:t>
      </w:r>
    </w:p>
    <w:p w14:paraId="03E363EA" w14:textId="77777777" w:rsidR="00194BCE" w:rsidRPr="00194BCE" w:rsidRDefault="00194BCE" w:rsidP="00194BCE">
      <w:pPr>
        <w:pStyle w:val="Heading3"/>
        <w:numPr>
          <w:ilvl w:val="0"/>
          <w:numId w:val="11"/>
        </w:numPr>
        <w:rPr>
          <w:b w:val="0"/>
        </w:rPr>
      </w:pPr>
      <w:r w:rsidRPr="00194BCE">
        <w:rPr>
          <w:b w:val="0"/>
        </w:rPr>
        <w:t>Region-wise Inflation Analysis</w:t>
      </w:r>
    </w:p>
    <w:p w14:paraId="457CC7C6" w14:textId="77777777" w:rsidR="00194BCE" w:rsidRPr="00194BCE" w:rsidRDefault="00194BCE" w:rsidP="00194BCE">
      <w:pPr>
        <w:pStyle w:val="Heading3"/>
        <w:numPr>
          <w:ilvl w:val="0"/>
          <w:numId w:val="11"/>
        </w:numPr>
        <w:rPr>
          <w:b w:val="0"/>
        </w:rPr>
      </w:pPr>
      <w:r w:rsidRPr="00194BCE">
        <w:rPr>
          <w:b w:val="0"/>
        </w:rPr>
        <w:t>Country-wise Year-over-Year Inflation Change</w:t>
      </w:r>
    </w:p>
    <w:p w14:paraId="5F08C082" w14:textId="77777777" w:rsidR="00194BCE" w:rsidRPr="00194BCE" w:rsidRDefault="00194BCE" w:rsidP="00194BCE">
      <w:pPr>
        <w:pStyle w:val="Heading3"/>
        <w:numPr>
          <w:ilvl w:val="0"/>
          <w:numId w:val="11"/>
        </w:numPr>
        <w:rPr>
          <w:b w:val="0"/>
        </w:rPr>
      </w:pPr>
      <w:r w:rsidRPr="00194BCE">
        <w:rPr>
          <w:b w:val="0"/>
        </w:rPr>
        <w:t>Inflation Rate Heatmap (Country vs Year)</w:t>
      </w:r>
    </w:p>
    <w:p w14:paraId="6DCE234D" w14:textId="77777777" w:rsidR="00194BCE" w:rsidRPr="00194BCE" w:rsidRDefault="00194BCE" w:rsidP="00194BCE">
      <w:pPr>
        <w:pStyle w:val="Heading3"/>
        <w:numPr>
          <w:ilvl w:val="0"/>
          <w:numId w:val="11"/>
        </w:numPr>
        <w:rPr>
          <w:b w:val="0"/>
        </w:rPr>
      </w:pPr>
      <w:r w:rsidRPr="00194BCE">
        <w:rPr>
          <w:b w:val="0"/>
        </w:rPr>
        <w:t>Inflation Rate by Continent</w:t>
      </w:r>
    </w:p>
    <w:p w14:paraId="182D2647" w14:textId="77777777" w:rsidR="00194BCE" w:rsidRDefault="00194BCE" w:rsidP="00194BCE">
      <w:pPr>
        <w:pStyle w:val="Heading3"/>
        <w:numPr>
          <w:ilvl w:val="0"/>
          <w:numId w:val="11"/>
        </w:numPr>
        <w:rPr>
          <w:b w:val="0"/>
        </w:rPr>
      </w:pPr>
      <w:r w:rsidRPr="00194BCE">
        <w:rPr>
          <w:b w:val="0"/>
        </w:rPr>
        <w:t>Top 3 Countries with Lowest Inflation Rates</w:t>
      </w:r>
    </w:p>
    <w:p w14:paraId="03F70397" w14:textId="77777777" w:rsidR="00194BCE" w:rsidRDefault="00194BCE" w:rsidP="00194BCE"/>
    <w:p w14:paraId="6A844516" w14:textId="77777777" w:rsidR="00194BCE" w:rsidRPr="00194BCE" w:rsidRDefault="00194BCE" w:rsidP="00194BCE"/>
    <w:p w14:paraId="07C9B356" w14:textId="245F78C3" w:rsidR="00603FD7" w:rsidRPr="004F3DB1" w:rsidRDefault="00350E54" w:rsidP="004F3DB1">
      <w:pPr>
        <w:pStyle w:val="Heading3"/>
        <w:ind w:left="0" w:firstLine="0"/>
      </w:pPr>
      <w:r w:rsidRPr="004F3DB1">
        <w:t xml:space="preserve">Milestone 8: Project Demonstration &amp; Documentation </w:t>
      </w:r>
    </w:p>
    <w:p w14:paraId="382ECCCE" w14:textId="77777777" w:rsidR="008E061E" w:rsidRPr="008E061E" w:rsidRDefault="008E061E" w:rsidP="008E061E">
      <w:pPr>
        <w:spacing w:after="167" w:line="249" w:lineRule="auto"/>
        <w:rPr>
          <w:rFonts w:ascii="Times New Roman" w:eastAsia="Times New Roman" w:hAnsi="Times New Roman" w:cs="Times New Roman"/>
          <w:sz w:val="24"/>
        </w:rPr>
      </w:pPr>
      <w:r w:rsidRPr="008E061E">
        <w:rPr>
          <w:rFonts w:ascii="Times New Roman" w:eastAsia="Times New Roman" w:hAnsi="Times New Roman" w:cs="Times New Roman"/>
          <w:sz w:val="24"/>
        </w:rPr>
        <w:t>Below mentioned deliverables to be submitted along with other deliverables</w:t>
      </w:r>
    </w:p>
    <w:p w14:paraId="7673C024" w14:textId="77777777" w:rsidR="008E061E" w:rsidRPr="008E061E" w:rsidRDefault="008E061E" w:rsidP="008E061E">
      <w:pPr>
        <w:spacing w:after="167" w:line="249" w:lineRule="auto"/>
        <w:rPr>
          <w:rFonts w:ascii="Times New Roman" w:eastAsia="Times New Roman" w:hAnsi="Times New Roman" w:cs="Times New Roman"/>
          <w:sz w:val="24"/>
        </w:rPr>
      </w:pPr>
      <w:r w:rsidRPr="008E061E">
        <w:rPr>
          <w:rFonts w:ascii="Times New Roman" w:eastAsia="Times New Roman" w:hAnsi="Times New Roman" w:cs="Times New Roman"/>
          <w:b/>
          <w:bCs/>
          <w:sz w:val="24"/>
        </w:rPr>
        <w:t>Activity 1: -</w:t>
      </w:r>
      <w:r w:rsidRPr="008E061E">
        <w:rPr>
          <w:rFonts w:ascii="Times New Roman" w:eastAsia="Times New Roman" w:hAnsi="Times New Roman" w:cs="Times New Roman"/>
          <w:sz w:val="24"/>
        </w:rPr>
        <w:t xml:space="preserve"> Record explanation Video for the project's end-to-end solution</w:t>
      </w:r>
    </w:p>
    <w:p w14:paraId="519F25F4" w14:textId="0B345401" w:rsidR="008E061E" w:rsidRDefault="008E061E" w:rsidP="008E061E">
      <w:pPr>
        <w:spacing w:after="167" w:line="249" w:lineRule="auto"/>
        <w:rPr>
          <w:rFonts w:ascii="Times New Roman" w:eastAsia="Times New Roman" w:hAnsi="Times New Roman" w:cs="Times New Roman"/>
          <w:b/>
          <w:bCs/>
          <w:sz w:val="24"/>
        </w:rPr>
      </w:pPr>
      <w:r w:rsidRPr="008E061E">
        <w:rPr>
          <w:rFonts w:ascii="Times New Roman" w:eastAsia="Times New Roman" w:hAnsi="Times New Roman" w:cs="Times New Roman"/>
          <w:b/>
          <w:bCs/>
          <w:sz w:val="24"/>
        </w:rPr>
        <w:t>Link</w:t>
      </w:r>
      <w:r>
        <w:rPr>
          <w:rFonts w:ascii="Times New Roman" w:eastAsia="Times New Roman" w:hAnsi="Times New Roman" w:cs="Times New Roman"/>
          <w:b/>
          <w:bCs/>
          <w:sz w:val="24"/>
        </w:rPr>
        <w:t>:</w:t>
      </w:r>
    </w:p>
    <w:p w14:paraId="6F3C48E4" w14:textId="0C5B6C42" w:rsidR="008E061E" w:rsidRPr="008E061E" w:rsidRDefault="008E061E" w:rsidP="008E061E">
      <w:pPr>
        <w:spacing w:after="167" w:line="249" w:lineRule="auto"/>
        <w:rPr>
          <w:rFonts w:ascii="Times New Roman" w:eastAsia="Times New Roman" w:hAnsi="Times New Roman" w:cs="Times New Roman"/>
          <w:sz w:val="24"/>
        </w:rPr>
      </w:pPr>
      <w:hyperlink r:id="rId22" w:history="1">
        <w:r w:rsidRPr="008E061E">
          <w:rPr>
            <w:rStyle w:val="Hyperlink"/>
            <w:rFonts w:ascii="Times New Roman" w:eastAsia="Times New Roman" w:hAnsi="Times New Roman" w:cs="Times New Roman"/>
            <w:sz w:val="24"/>
          </w:rPr>
          <w:t>https://drive.google.com/file/d/1v2m9eFcbaSJk92iyFY1V8GrfYMBRA-2N/view?usp=drive_link</w:t>
        </w:r>
      </w:hyperlink>
    </w:p>
    <w:p w14:paraId="617FEBAA" w14:textId="77777777" w:rsidR="008E061E" w:rsidRPr="008E061E" w:rsidRDefault="008E061E" w:rsidP="008E061E">
      <w:pPr>
        <w:spacing w:after="167" w:line="249" w:lineRule="auto"/>
        <w:rPr>
          <w:rFonts w:ascii="Times New Roman" w:eastAsia="Times New Roman" w:hAnsi="Times New Roman" w:cs="Times New Roman"/>
          <w:sz w:val="24"/>
        </w:rPr>
      </w:pPr>
      <w:r w:rsidRPr="008E061E">
        <w:rPr>
          <w:rFonts w:ascii="Times New Roman" w:eastAsia="Times New Roman" w:hAnsi="Times New Roman" w:cs="Times New Roman"/>
          <w:b/>
          <w:bCs/>
          <w:sz w:val="24"/>
        </w:rPr>
        <w:t>Activity 2: -</w:t>
      </w:r>
      <w:r w:rsidRPr="008E061E">
        <w:rPr>
          <w:rFonts w:ascii="Times New Roman" w:eastAsia="Times New Roman" w:hAnsi="Times New Roman" w:cs="Times New Roman"/>
          <w:sz w:val="24"/>
        </w:rPr>
        <w:t xml:space="preserve"> Project Documentation-Step by step project development procedure</w:t>
      </w:r>
    </w:p>
    <w:p w14:paraId="0C81A348" w14:textId="04AFF29E" w:rsidR="008E061E" w:rsidRDefault="008E061E" w:rsidP="008E061E">
      <w:pPr>
        <w:spacing w:after="167" w:line="249" w:lineRule="auto"/>
        <w:rPr>
          <w:rFonts w:ascii="Times New Roman" w:eastAsia="Times New Roman" w:hAnsi="Times New Roman" w:cs="Times New Roman"/>
          <w:b/>
          <w:bCs/>
          <w:sz w:val="24"/>
        </w:rPr>
      </w:pPr>
      <w:r w:rsidRPr="008E061E">
        <w:rPr>
          <w:rFonts w:ascii="Times New Roman" w:eastAsia="Times New Roman" w:hAnsi="Times New Roman" w:cs="Times New Roman"/>
          <w:b/>
          <w:bCs/>
          <w:sz w:val="24"/>
        </w:rPr>
        <w:t>Link</w:t>
      </w:r>
      <w:r>
        <w:rPr>
          <w:rFonts w:ascii="Times New Roman" w:eastAsia="Times New Roman" w:hAnsi="Times New Roman" w:cs="Times New Roman"/>
          <w:b/>
          <w:bCs/>
          <w:sz w:val="24"/>
        </w:rPr>
        <w:t>:</w:t>
      </w:r>
    </w:p>
    <w:p w14:paraId="7D463635" w14:textId="7EF5B489" w:rsidR="00B97DDD" w:rsidRDefault="00B97DDD" w:rsidP="008E061E">
      <w:pPr>
        <w:spacing w:after="167" w:line="249" w:lineRule="auto"/>
        <w:rPr>
          <w:rFonts w:ascii="Times New Roman" w:eastAsia="Times New Roman" w:hAnsi="Times New Roman" w:cs="Times New Roman"/>
          <w:b/>
          <w:bCs/>
          <w:sz w:val="24"/>
        </w:rPr>
      </w:pPr>
      <w:hyperlink r:id="rId23" w:history="1">
        <w:r w:rsidRPr="00B97DDD">
          <w:rPr>
            <w:rStyle w:val="Hyperlink"/>
            <w:rFonts w:ascii="Times New Roman" w:eastAsia="Times New Roman" w:hAnsi="Times New Roman" w:cs="Times New Roman"/>
            <w:b/>
            <w:bCs/>
            <w:sz w:val="24"/>
          </w:rPr>
          <w:t>https://docs.google.com/document/d/1n3e1Wkt3HabagJISINp9hdsPoLwqsjFo/edit?usp=sharing&amp;ouid=101979293786917431349&amp;rtpof=true&amp;sd=true</w:t>
        </w:r>
      </w:hyperlink>
    </w:p>
    <w:p w14:paraId="7CFBE17F" w14:textId="77777777" w:rsidR="008E061E" w:rsidRPr="008E061E" w:rsidRDefault="008E061E" w:rsidP="008E061E">
      <w:pPr>
        <w:spacing w:after="167" w:line="249" w:lineRule="auto"/>
        <w:rPr>
          <w:rFonts w:ascii="Times New Roman" w:eastAsia="Times New Roman" w:hAnsi="Times New Roman" w:cs="Times New Roman"/>
          <w:b/>
          <w:bCs/>
          <w:sz w:val="24"/>
        </w:rPr>
      </w:pPr>
    </w:p>
    <w:p w14:paraId="7B7007D4" w14:textId="77777777" w:rsidR="008E061E" w:rsidRPr="008E061E" w:rsidRDefault="008E061E" w:rsidP="008E061E">
      <w:pPr>
        <w:spacing w:after="167" w:line="249" w:lineRule="auto"/>
        <w:ind w:left="1435" w:hanging="10"/>
        <w:rPr>
          <w:rFonts w:ascii="Times New Roman" w:eastAsia="Times New Roman" w:hAnsi="Times New Roman" w:cs="Times New Roman"/>
          <w:sz w:val="20"/>
        </w:rPr>
      </w:pPr>
    </w:p>
    <w:p w14:paraId="47B1FCC2" w14:textId="38948208" w:rsidR="00603FD7" w:rsidRDefault="00350E54">
      <w:pPr>
        <w:spacing w:after="167" w:line="249" w:lineRule="auto"/>
        <w:ind w:left="1435" w:hanging="10"/>
      </w:pPr>
      <w:r>
        <w:rPr>
          <w:rFonts w:ascii="Times New Roman" w:eastAsia="Times New Roman" w:hAnsi="Times New Roman" w:cs="Times New Roman"/>
          <w:sz w:val="20"/>
        </w:rPr>
        <w:t xml:space="preserve"> </w:t>
      </w:r>
    </w:p>
    <w:sectPr w:rsidR="00603FD7">
      <w:pgSz w:w="11918" w:h="16858"/>
      <w:pgMar w:top="1470" w:right="1454" w:bottom="1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4B1"/>
    <w:multiLevelType w:val="hybridMultilevel"/>
    <w:tmpl w:val="57608CCE"/>
    <w:lvl w:ilvl="0" w:tplc="471EA502">
      <w:start w:val="3"/>
      <w:numFmt w:val="decimal"/>
      <w:lvlText w:val="%1"/>
      <w:lvlJc w:val="left"/>
      <w:pPr>
        <w:ind w:left="11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330D02C">
      <w:start w:val="1"/>
      <w:numFmt w:val="lowerLetter"/>
      <w:lvlText w:val="%2"/>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EDE41F4">
      <w:start w:val="1"/>
      <w:numFmt w:val="lowerRoman"/>
      <w:lvlText w:val="%3"/>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808FE18">
      <w:start w:val="1"/>
      <w:numFmt w:val="decimal"/>
      <w:lvlText w:val="%4"/>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93A7546">
      <w:start w:val="1"/>
      <w:numFmt w:val="lowerLetter"/>
      <w:lvlText w:val="%5"/>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8907808">
      <w:start w:val="1"/>
      <w:numFmt w:val="lowerRoman"/>
      <w:lvlText w:val="%6"/>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374176E">
      <w:start w:val="1"/>
      <w:numFmt w:val="decimal"/>
      <w:lvlText w:val="%7"/>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2EE436A">
      <w:start w:val="1"/>
      <w:numFmt w:val="lowerLetter"/>
      <w:lvlText w:val="%8"/>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A8A15D8">
      <w:start w:val="1"/>
      <w:numFmt w:val="lowerRoman"/>
      <w:lvlText w:val="%9"/>
      <w:lvlJc w:val="left"/>
      <w:pPr>
        <w:ind w:left="7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025AFE"/>
    <w:multiLevelType w:val="multilevel"/>
    <w:tmpl w:val="149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57FC"/>
    <w:multiLevelType w:val="hybridMultilevel"/>
    <w:tmpl w:val="5DAE7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C5EDB"/>
    <w:multiLevelType w:val="multilevel"/>
    <w:tmpl w:val="61A4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18B9"/>
    <w:multiLevelType w:val="hybridMultilevel"/>
    <w:tmpl w:val="526C875C"/>
    <w:lvl w:ilvl="0" w:tplc="3EB893F0">
      <w:start w:val="9"/>
      <w:numFmt w:val="decimal"/>
      <w:lvlText w:val="%1."/>
      <w:lvlJc w:val="left"/>
      <w:pPr>
        <w:ind w:left="14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C0C90A4">
      <w:start w:val="1"/>
      <w:numFmt w:val="lowerLetter"/>
      <w:lvlText w:val="%2"/>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F765516">
      <w:start w:val="1"/>
      <w:numFmt w:val="lowerRoman"/>
      <w:lvlText w:val="%3"/>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EBCEDA8">
      <w:start w:val="1"/>
      <w:numFmt w:val="decimal"/>
      <w:lvlText w:val="%4"/>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11A7F0C">
      <w:start w:val="1"/>
      <w:numFmt w:val="lowerLetter"/>
      <w:lvlText w:val="%5"/>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A9A1B04">
      <w:start w:val="1"/>
      <w:numFmt w:val="lowerRoman"/>
      <w:lvlText w:val="%6"/>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0E475AE">
      <w:start w:val="1"/>
      <w:numFmt w:val="decimal"/>
      <w:lvlText w:val="%7"/>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08C3E0C">
      <w:start w:val="1"/>
      <w:numFmt w:val="lowerLetter"/>
      <w:lvlText w:val="%8"/>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206B620">
      <w:start w:val="1"/>
      <w:numFmt w:val="lowerRoman"/>
      <w:lvlText w:val="%9"/>
      <w:lvlJc w:val="left"/>
      <w:pPr>
        <w:ind w:left="7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B96B6C"/>
    <w:multiLevelType w:val="hybridMultilevel"/>
    <w:tmpl w:val="1D5CC41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8A7F39"/>
    <w:multiLevelType w:val="multilevel"/>
    <w:tmpl w:val="2978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0717C"/>
    <w:multiLevelType w:val="hybridMultilevel"/>
    <w:tmpl w:val="CAAA6EAC"/>
    <w:lvl w:ilvl="0" w:tplc="1AC078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08BFE4">
      <w:start w:val="1"/>
      <w:numFmt w:val="bullet"/>
      <w:lvlText w:val="o"/>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84A52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C089D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5AEAB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9805A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12036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D611B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14BE2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BFF0581"/>
    <w:multiLevelType w:val="hybridMultilevel"/>
    <w:tmpl w:val="91CCBC22"/>
    <w:lvl w:ilvl="0" w:tplc="F71ECB80">
      <w:start w:val="11"/>
      <w:numFmt w:val="decimal"/>
      <w:lvlText w:val="%1."/>
      <w:lvlJc w:val="left"/>
      <w:pPr>
        <w:ind w:left="14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EC90C4">
      <w:start w:val="1"/>
      <w:numFmt w:val="lowerLetter"/>
      <w:lvlText w:val="%2"/>
      <w:lvlJc w:val="left"/>
      <w:pPr>
        <w:ind w:left="2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A8D978">
      <w:start w:val="1"/>
      <w:numFmt w:val="lowerRoman"/>
      <w:lvlText w:val="%3"/>
      <w:lvlJc w:val="left"/>
      <w:pPr>
        <w:ind w:left="2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32ACA0">
      <w:start w:val="1"/>
      <w:numFmt w:val="decimal"/>
      <w:lvlText w:val="%4"/>
      <w:lvlJc w:val="left"/>
      <w:pPr>
        <w:ind w:left="3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40A16E">
      <w:start w:val="1"/>
      <w:numFmt w:val="lowerLetter"/>
      <w:lvlText w:val="%5"/>
      <w:lvlJc w:val="left"/>
      <w:pPr>
        <w:ind w:left="4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96F186">
      <w:start w:val="1"/>
      <w:numFmt w:val="lowerRoman"/>
      <w:lvlText w:val="%6"/>
      <w:lvlJc w:val="left"/>
      <w:pPr>
        <w:ind w:left="50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A8E3BC">
      <w:start w:val="1"/>
      <w:numFmt w:val="decimal"/>
      <w:lvlText w:val="%7"/>
      <w:lvlJc w:val="left"/>
      <w:pPr>
        <w:ind w:left="58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A2B0F4">
      <w:start w:val="1"/>
      <w:numFmt w:val="lowerLetter"/>
      <w:lvlText w:val="%8"/>
      <w:lvlJc w:val="left"/>
      <w:pPr>
        <w:ind w:left="65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8E57E8">
      <w:start w:val="1"/>
      <w:numFmt w:val="lowerRoman"/>
      <w:lvlText w:val="%9"/>
      <w:lvlJc w:val="left"/>
      <w:pPr>
        <w:ind w:left="7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3E4F05"/>
    <w:multiLevelType w:val="hybridMultilevel"/>
    <w:tmpl w:val="5EFA2ABC"/>
    <w:lvl w:ilvl="0" w:tplc="D4042844">
      <w:start w:val="4"/>
      <w:numFmt w:val="decimal"/>
      <w:lvlText w:val="%1"/>
      <w:lvlJc w:val="left"/>
      <w:pPr>
        <w:ind w:left="1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50FB74">
      <w:start w:val="1"/>
      <w:numFmt w:val="lowerLetter"/>
      <w:lvlText w:val="%2"/>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E00AF8">
      <w:start w:val="1"/>
      <w:numFmt w:val="lowerRoman"/>
      <w:lvlText w:val="%3"/>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F084C4">
      <w:start w:val="1"/>
      <w:numFmt w:val="decimal"/>
      <w:lvlText w:val="%4"/>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4D4221C">
      <w:start w:val="1"/>
      <w:numFmt w:val="lowerLetter"/>
      <w:lvlText w:val="%5"/>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208614">
      <w:start w:val="1"/>
      <w:numFmt w:val="lowerRoman"/>
      <w:lvlText w:val="%6"/>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02BA18">
      <w:start w:val="1"/>
      <w:numFmt w:val="decimal"/>
      <w:lvlText w:val="%7"/>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742732">
      <w:start w:val="1"/>
      <w:numFmt w:val="lowerLetter"/>
      <w:lvlText w:val="%8"/>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CCC65C">
      <w:start w:val="1"/>
      <w:numFmt w:val="lowerRoman"/>
      <w:lvlText w:val="%9"/>
      <w:lvlJc w:val="left"/>
      <w:pPr>
        <w:ind w:left="7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8A18CE"/>
    <w:multiLevelType w:val="hybridMultilevel"/>
    <w:tmpl w:val="1EECB4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425197"/>
    <w:multiLevelType w:val="multilevel"/>
    <w:tmpl w:val="CD70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93A93"/>
    <w:multiLevelType w:val="multilevel"/>
    <w:tmpl w:val="9EF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319CF"/>
    <w:multiLevelType w:val="multilevel"/>
    <w:tmpl w:val="A49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E4706"/>
    <w:multiLevelType w:val="multilevel"/>
    <w:tmpl w:val="DAF6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71C98"/>
    <w:multiLevelType w:val="hybridMultilevel"/>
    <w:tmpl w:val="36222C28"/>
    <w:lvl w:ilvl="0" w:tplc="65E2F6FE">
      <w:start w:val="7"/>
      <w:numFmt w:val="decimal"/>
      <w:lvlText w:val="%1"/>
      <w:lvlJc w:val="left"/>
      <w:pPr>
        <w:ind w:left="1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60AC36">
      <w:start w:val="1"/>
      <w:numFmt w:val="lowerLetter"/>
      <w:lvlText w:val="%2"/>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BA0F22">
      <w:start w:val="1"/>
      <w:numFmt w:val="lowerRoman"/>
      <w:lvlText w:val="%3"/>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865AFE">
      <w:start w:val="1"/>
      <w:numFmt w:val="decimal"/>
      <w:lvlText w:val="%4"/>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C6AB44">
      <w:start w:val="1"/>
      <w:numFmt w:val="lowerLetter"/>
      <w:lvlText w:val="%5"/>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34668C">
      <w:start w:val="1"/>
      <w:numFmt w:val="lowerRoman"/>
      <w:lvlText w:val="%6"/>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DE86AE">
      <w:start w:val="1"/>
      <w:numFmt w:val="decimal"/>
      <w:lvlText w:val="%7"/>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A2AE07A">
      <w:start w:val="1"/>
      <w:numFmt w:val="lowerLetter"/>
      <w:lvlText w:val="%8"/>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CE7D3E">
      <w:start w:val="1"/>
      <w:numFmt w:val="lowerRoman"/>
      <w:lvlText w:val="%9"/>
      <w:lvlJc w:val="left"/>
      <w:pPr>
        <w:ind w:left="7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80701615">
    <w:abstractNumId w:val="7"/>
  </w:num>
  <w:num w:numId="2" w16cid:durableId="249462653">
    <w:abstractNumId w:val="9"/>
  </w:num>
  <w:num w:numId="3" w16cid:durableId="1516117151">
    <w:abstractNumId w:val="15"/>
  </w:num>
  <w:num w:numId="4" w16cid:durableId="425885295">
    <w:abstractNumId w:val="8"/>
  </w:num>
  <w:num w:numId="5" w16cid:durableId="777336205">
    <w:abstractNumId w:val="0"/>
  </w:num>
  <w:num w:numId="6" w16cid:durableId="140579720">
    <w:abstractNumId w:val="4"/>
  </w:num>
  <w:num w:numId="7" w16cid:durableId="187376598">
    <w:abstractNumId w:val="2"/>
  </w:num>
  <w:num w:numId="8" w16cid:durableId="1321422246">
    <w:abstractNumId w:val="5"/>
  </w:num>
  <w:num w:numId="9" w16cid:durableId="1045526692">
    <w:abstractNumId w:val="10"/>
  </w:num>
  <w:num w:numId="10" w16cid:durableId="860096243">
    <w:abstractNumId w:val="1"/>
  </w:num>
  <w:num w:numId="11" w16cid:durableId="1688016298">
    <w:abstractNumId w:val="14"/>
  </w:num>
  <w:num w:numId="12" w16cid:durableId="1186361677">
    <w:abstractNumId w:val="6"/>
  </w:num>
  <w:num w:numId="13" w16cid:durableId="1515806977">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44468043">
    <w:abstractNumId w:val="13"/>
  </w:num>
  <w:num w:numId="15" w16cid:durableId="575668927">
    <w:abstractNumId w:val="11"/>
  </w:num>
  <w:num w:numId="16" w16cid:durableId="1820226148">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277953351">
    <w:abstractNumId w:val="12"/>
  </w:num>
  <w:num w:numId="18" w16cid:durableId="1982734769">
    <w:abstractNumId w:val="3"/>
  </w:num>
  <w:num w:numId="19" w16cid:durableId="38629813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D7"/>
    <w:rsid w:val="00010E89"/>
    <w:rsid w:val="0006013F"/>
    <w:rsid w:val="00193513"/>
    <w:rsid w:val="00194BCE"/>
    <w:rsid w:val="001D60C4"/>
    <w:rsid w:val="00350E54"/>
    <w:rsid w:val="004F3DB1"/>
    <w:rsid w:val="005122F9"/>
    <w:rsid w:val="00575498"/>
    <w:rsid w:val="00594EE6"/>
    <w:rsid w:val="00603FD7"/>
    <w:rsid w:val="006A42C2"/>
    <w:rsid w:val="006D1866"/>
    <w:rsid w:val="00720172"/>
    <w:rsid w:val="007942E1"/>
    <w:rsid w:val="008E061E"/>
    <w:rsid w:val="00915C5F"/>
    <w:rsid w:val="00966358"/>
    <w:rsid w:val="009C1639"/>
    <w:rsid w:val="00A701ED"/>
    <w:rsid w:val="00B97DDD"/>
    <w:rsid w:val="00C15333"/>
    <w:rsid w:val="00C56CA3"/>
    <w:rsid w:val="00CA372F"/>
    <w:rsid w:val="00ED754B"/>
    <w:rsid w:val="00FA7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7AA5"/>
  <w15:docId w15:val="{7E4909BC-FF1D-4561-8B08-FEC391AF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3"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8"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styleId="Hyperlink">
    <w:name w:val="Hyperlink"/>
    <w:basedOn w:val="DefaultParagraphFont"/>
    <w:uiPriority w:val="99"/>
    <w:unhideWhenUsed/>
    <w:rsid w:val="006A42C2"/>
    <w:rPr>
      <w:color w:val="0563C1" w:themeColor="hyperlink"/>
      <w:u w:val="single"/>
    </w:rPr>
  </w:style>
  <w:style w:type="character" w:styleId="UnresolvedMention">
    <w:name w:val="Unresolved Mention"/>
    <w:basedOn w:val="DefaultParagraphFont"/>
    <w:uiPriority w:val="99"/>
    <w:semiHidden/>
    <w:unhideWhenUsed/>
    <w:rsid w:val="006A42C2"/>
    <w:rPr>
      <w:color w:val="605E5C"/>
      <w:shd w:val="clear" w:color="auto" w:fill="E1DFDD"/>
    </w:rPr>
  </w:style>
  <w:style w:type="paragraph" w:styleId="ListParagraph">
    <w:name w:val="List Paragraph"/>
    <w:basedOn w:val="Normal"/>
    <w:uiPriority w:val="34"/>
    <w:qFormat/>
    <w:rsid w:val="005122F9"/>
    <w:pPr>
      <w:ind w:left="720"/>
      <w:contextualSpacing/>
    </w:pPr>
  </w:style>
  <w:style w:type="paragraph" w:styleId="NormalWeb">
    <w:name w:val="Normal (Web)"/>
    <w:basedOn w:val="Normal"/>
    <w:uiPriority w:val="99"/>
    <w:semiHidden/>
    <w:unhideWhenUsed/>
    <w:rsid w:val="00010E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8063">
      <w:bodyDiv w:val="1"/>
      <w:marLeft w:val="0"/>
      <w:marRight w:val="0"/>
      <w:marTop w:val="0"/>
      <w:marBottom w:val="0"/>
      <w:divBdr>
        <w:top w:val="none" w:sz="0" w:space="0" w:color="auto"/>
        <w:left w:val="none" w:sz="0" w:space="0" w:color="auto"/>
        <w:bottom w:val="none" w:sz="0" w:space="0" w:color="auto"/>
        <w:right w:val="none" w:sz="0" w:space="0" w:color="auto"/>
      </w:divBdr>
    </w:div>
    <w:div w:id="101267247">
      <w:bodyDiv w:val="1"/>
      <w:marLeft w:val="0"/>
      <w:marRight w:val="0"/>
      <w:marTop w:val="0"/>
      <w:marBottom w:val="0"/>
      <w:divBdr>
        <w:top w:val="none" w:sz="0" w:space="0" w:color="auto"/>
        <w:left w:val="none" w:sz="0" w:space="0" w:color="auto"/>
        <w:bottom w:val="none" w:sz="0" w:space="0" w:color="auto"/>
        <w:right w:val="none" w:sz="0" w:space="0" w:color="auto"/>
      </w:divBdr>
    </w:div>
    <w:div w:id="209152533">
      <w:bodyDiv w:val="1"/>
      <w:marLeft w:val="0"/>
      <w:marRight w:val="0"/>
      <w:marTop w:val="0"/>
      <w:marBottom w:val="0"/>
      <w:divBdr>
        <w:top w:val="none" w:sz="0" w:space="0" w:color="auto"/>
        <w:left w:val="none" w:sz="0" w:space="0" w:color="auto"/>
        <w:bottom w:val="none" w:sz="0" w:space="0" w:color="auto"/>
        <w:right w:val="none" w:sz="0" w:space="0" w:color="auto"/>
      </w:divBdr>
    </w:div>
    <w:div w:id="409812679">
      <w:bodyDiv w:val="1"/>
      <w:marLeft w:val="0"/>
      <w:marRight w:val="0"/>
      <w:marTop w:val="0"/>
      <w:marBottom w:val="0"/>
      <w:divBdr>
        <w:top w:val="none" w:sz="0" w:space="0" w:color="auto"/>
        <w:left w:val="none" w:sz="0" w:space="0" w:color="auto"/>
        <w:bottom w:val="none" w:sz="0" w:space="0" w:color="auto"/>
        <w:right w:val="none" w:sz="0" w:space="0" w:color="auto"/>
      </w:divBdr>
      <w:divsChild>
        <w:div w:id="966813710">
          <w:marLeft w:val="0"/>
          <w:marRight w:val="0"/>
          <w:marTop w:val="0"/>
          <w:marBottom w:val="0"/>
          <w:divBdr>
            <w:top w:val="none" w:sz="0" w:space="0" w:color="auto"/>
            <w:left w:val="none" w:sz="0" w:space="0" w:color="auto"/>
            <w:bottom w:val="none" w:sz="0" w:space="0" w:color="auto"/>
            <w:right w:val="none" w:sz="0" w:space="0" w:color="auto"/>
          </w:divBdr>
        </w:div>
      </w:divsChild>
    </w:div>
    <w:div w:id="412973447">
      <w:bodyDiv w:val="1"/>
      <w:marLeft w:val="0"/>
      <w:marRight w:val="0"/>
      <w:marTop w:val="0"/>
      <w:marBottom w:val="0"/>
      <w:divBdr>
        <w:top w:val="none" w:sz="0" w:space="0" w:color="auto"/>
        <w:left w:val="none" w:sz="0" w:space="0" w:color="auto"/>
        <w:bottom w:val="none" w:sz="0" w:space="0" w:color="auto"/>
        <w:right w:val="none" w:sz="0" w:space="0" w:color="auto"/>
      </w:divBdr>
    </w:div>
    <w:div w:id="454296088">
      <w:bodyDiv w:val="1"/>
      <w:marLeft w:val="0"/>
      <w:marRight w:val="0"/>
      <w:marTop w:val="0"/>
      <w:marBottom w:val="0"/>
      <w:divBdr>
        <w:top w:val="none" w:sz="0" w:space="0" w:color="auto"/>
        <w:left w:val="none" w:sz="0" w:space="0" w:color="auto"/>
        <w:bottom w:val="none" w:sz="0" w:space="0" w:color="auto"/>
        <w:right w:val="none" w:sz="0" w:space="0" w:color="auto"/>
      </w:divBdr>
    </w:div>
    <w:div w:id="564142279">
      <w:bodyDiv w:val="1"/>
      <w:marLeft w:val="0"/>
      <w:marRight w:val="0"/>
      <w:marTop w:val="0"/>
      <w:marBottom w:val="0"/>
      <w:divBdr>
        <w:top w:val="none" w:sz="0" w:space="0" w:color="auto"/>
        <w:left w:val="none" w:sz="0" w:space="0" w:color="auto"/>
        <w:bottom w:val="none" w:sz="0" w:space="0" w:color="auto"/>
        <w:right w:val="none" w:sz="0" w:space="0" w:color="auto"/>
      </w:divBdr>
    </w:div>
    <w:div w:id="721176760">
      <w:bodyDiv w:val="1"/>
      <w:marLeft w:val="0"/>
      <w:marRight w:val="0"/>
      <w:marTop w:val="0"/>
      <w:marBottom w:val="0"/>
      <w:divBdr>
        <w:top w:val="none" w:sz="0" w:space="0" w:color="auto"/>
        <w:left w:val="none" w:sz="0" w:space="0" w:color="auto"/>
        <w:bottom w:val="none" w:sz="0" w:space="0" w:color="auto"/>
        <w:right w:val="none" w:sz="0" w:space="0" w:color="auto"/>
      </w:divBdr>
    </w:div>
    <w:div w:id="860437958">
      <w:bodyDiv w:val="1"/>
      <w:marLeft w:val="0"/>
      <w:marRight w:val="0"/>
      <w:marTop w:val="0"/>
      <w:marBottom w:val="0"/>
      <w:divBdr>
        <w:top w:val="none" w:sz="0" w:space="0" w:color="auto"/>
        <w:left w:val="none" w:sz="0" w:space="0" w:color="auto"/>
        <w:bottom w:val="none" w:sz="0" w:space="0" w:color="auto"/>
        <w:right w:val="none" w:sz="0" w:space="0" w:color="auto"/>
      </w:divBdr>
    </w:div>
    <w:div w:id="946235204">
      <w:bodyDiv w:val="1"/>
      <w:marLeft w:val="0"/>
      <w:marRight w:val="0"/>
      <w:marTop w:val="0"/>
      <w:marBottom w:val="0"/>
      <w:divBdr>
        <w:top w:val="none" w:sz="0" w:space="0" w:color="auto"/>
        <w:left w:val="none" w:sz="0" w:space="0" w:color="auto"/>
        <w:bottom w:val="none" w:sz="0" w:space="0" w:color="auto"/>
        <w:right w:val="none" w:sz="0" w:space="0" w:color="auto"/>
      </w:divBdr>
    </w:div>
    <w:div w:id="1085538576">
      <w:bodyDiv w:val="1"/>
      <w:marLeft w:val="0"/>
      <w:marRight w:val="0"/>
      <w:marTop w:val="0"/>
      <w:marBottom w:val="0"/>
      <w:divBdr>
        <w:top w:val="none" w:sz="0" w:space="0" w:color="auto"/>
        <w:left w:val="none" w:sz="0" w:space="0" w:color="auto"/>
        <w:bottom w:val="none" w:sz="0" w:space="0" w:color="auto"/>
        <w:right w:val="none" w:sz="0" w:space="0" w:color="auto"/>
      </w:divBdr>
      <w:divsChild>
        <w:div w:id="1621034813">
          <w:marLeft w:val="0"/>
          <w:marRight w:val="0"/>
          <w:marTop w:val="0"/>
          <w:marBottom w:val="0"/>
          <w:divBdr>
            <w:top w:val="none" w:sz="0" w:space="0" w:color="auto"/>
            <w:left w:val="none" w:sz="0" w:space="0" w:color="auto"/>
            <w:bottom w:val="none" w:sz="0" w:space="0" w:color="auto"/>
            <w:right w:val="none" w:sz="0" w:space="0" w:color="auto"/>
          </w:divBdr>
        </w:div>
      </w:divsChild>
    </w:div>
    <w:div w:id="1086461573">
      <w:bodyDiv w:val="1"/>
      <w:marLeft w:val="0"/>
      <w:marRight w:val="0"/>
      <w:marTop w:val="0"/>
      <w:marBottom w:val="0"/>
      <w:divBdr>
        <w:top w:val="none" w:sz="0" w:space="0" w:color="auto"/>
        <w:left w:val="none" w:sz="0" w:space="0" w:color="auto"/>
        <w:bottom w:val="none" w:sz="0" w:space="0" w:color="auto"/>
        <w:right w:val="none" w:sz="0" w:space="0" w:color="auto"/>
      </w:divBdr>
    </w:div>
    <w:div w:id="1100417289">
      <w:bodyDiv w:val="1"/>
      <w:marLeft w:val="0"/>
      <w:marRight w:val="0"/>
      <w:marTop w:val="0"/>
      <w:marBottom w:val="0"/>
      <w:divBdr>
        <w:top w:val="none" w:sz="0" w:space="0" w:color="auto"/>
        <w:left w:val="none" w:sz="0" w:space="0" w:color="auto"/>
        <w:bottom w:val="none" w:sz="0" w:space="0" w:color="auto"/>
        <w:right w:val="none" w:sz="0" w:space="0" w:color="auto"/>
      </w:divBdr>
    </w:div>
    <w:div w:id="1149975467">
      <w:bodyDiv w:val="1"/>
      <w:marLeft w:val="0"/>
      <w:marRight w:val="0"/>
      <w:marTop w:val="0"/>
      <w:marBottom w:val="0"/>
      <w:divBdr>
        <w:top w:val="none" w:sz="0" w:space="0" w:color="auto"/>
        <w:left w:val="none" w:sz="0" w:space="0" w:color="auto"/>
        <w:bottom w:val="none" w:sz="0" w:space="0" w:color="auto"/>
        <w:right w:val="none" w:sz="0" w:space="0" w:color="auto"/>
      </w:divBdr>
    </w:div>
    <w:div w:id="1189566516">
      <w:bodyDiv w:val="1"/>
      <w:marLeft w:val="0"/>
      <w:marRight w:val="0"/>
      <w:marTop w:val="0"/>
      <w:marBottom w:val="0"/>
      <w:divBdr>
        <w:top w:val="none" w:sz="0" w:space="0" w:color="auto"/>
        <w:left w:val="none" w:sz="0" w:space="0" w:color="auto"/>
        <w:bottom w:val="none" w:sz="0" w:space="0" w:color="auto"/>
        <w:right w:val="none" w:sz="0" w:space="0" w:color="auto"/>
      </w:divBdr>
    </w:div>
    <w:div w:id="1207451584">
      <w:bodyDiv w:val="1"/>
      <w:marLeft w:val="0"/>
      <w:marRight w:val="0"/>
      <w:marTop w:val="0"/>
      <w:marBottom w:val="0"/>
      <w:divBdr>
        <w:top w:val="none" w:sz="0" w:space="0" w:color="auto"/>
        <w:left w:val="none" w:sz="0" w:space="0" w:color="auto"/>
        <w:bottom w:val="none" w:sz="0" w:space="0" w:color="auto"/>
        <w:right w:val="none" w:sz="0" w:space="0" w:color="auto"/>
      </w:divBdr>
    </w:div>
    <w:div w:id="1254583384">
      <w:bodyDiv w:val="1"/>
      <w:marLeft w:val="0"/>
      <w:marRight w:val="0"/>
      <w:marTop w:val="0"/>
      <w:marBottom w:val="0"/>
      <w:divBdr>
        <w:top w:val="none" w:sz="0" w:space="0" w:color="auto"/>
        <w:left w:val="none" w:sz="0" w:space="0" w:color="auto"/>
        <w:bottom w:val="none" w:sz="0" w:space="0" w:color="auto"/>
        <w:right w:val="none" w:sz="0" w:space="0" w:color="auto"/>
      </w:divBdr>
    </w:div>
    <w:div w:id="1327585647">
      <w:bodyDiv w:val="1"/>
      <w:marLeft w:val="0"/>
      <w:marRight w:val="0"/>
      <w:marTop w:val="0"/>
      <w:marBottom w:val="0"/>
      <w:divBdr>
        <w:top w:val="none" w:sz="0" w:space="0" w:color="auto"/>
        <w:left w:val="none" w:sz="0" w:space="0" w:color="auto"/>
        <w:bottom w:val="none" w:sz="0" w:space="0" w:color="auto"/>
        <w:right w:val="none" w:sz="0" w:space="0" w:color="auto"/>
      </w:divBdr>
    </w:div>
    <w:div w:id="1346205718">
      <w:bodyDiv w:val="1"/>
      <w:marLeft w:val="0"/>
      <w:marRight w:val="0"/>
      <w:marTop w:val="0"/>
      <w:marBottom w:val="0"/>
      <w:divBdr>
        <w:top w:val="none" w:sz="0" w:space="0" w:color="auto"/>
        <w:left w:val="none" w:sz="0" w:space="0" w:color="auto"/>
        <w:bottom w:val="none" w:sz="0" w:space="0" w:color="auto"/>
        <w:right w:val="none" w:sz="0" w:space="0" w:color="auto"/>
      </w:divBdr>
    </w:div>
    <w:div w:id="1350371705">
      <w:bodyDiv w:val="1"/>
      <w:marLeft w:val="0"/>
      <w:marRight w:val="0"/>
      <w:marTop w:val="0"/>
      <w:marBottom w:val="0"/>
      <w:divBdr>
        <w:top w:val="none" w:sz="0" w:space="0" w:color="auto"/>
        <w:left w:val="none" w:sz="0" w:space="0" w:color="auto"/>
        <w:bottom w:val="none" w:sz="0" w:space="0" w:color="auto"/>
        <w:right w:val="none" w:sz="0" w:space="0" w:color="auto"/>
      </w:divBdr>
    </w:div>
    <w:div w:id="1491944473">
      <w:bodyDiv w:val="1"/>
      <w:marLeft w:val="0"/>
      <w:marRight w:val="0"/>
      <w:marTop w:val="0"/>
      <w:marBottom w:val="0"/>
      <w:divBdr>
        <w:top w:val="none" w:sz="0" w:space="0" w:color="auto"/>
        <w:left w:val="none" w:sz="0" w:space="0" w:color="auto"/>
        <w:bottom w:val="none" w:sz="0" w:space="0" w:color="auto"/>
        <w:right w:val="none" w:sz="0" w:space="0" w:color="auto"/>
      </w:divBdr>
    </w:div>
    <w:div w:id="1561137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kaggle.com/datasets/imyjoshua/average-time-spent-by-a-user-on-social-media/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sazidthe1/global-inflation-dat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s://docs.google.com/document/d/1n3e1Wkt3HabagJISINp9hdsPoLwqsjFo/edit?usp=sharing&amp;ouid=101979293786917431349&amp;rtpof=true&amp;sd=true" TargetMode="Externa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rive.google.com/file/d/1v2m9eFcbaSJk92iyFY1V8GrfYMBRA-2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Copy of Social Pulse_ Illuminating the Digital Footprint - Unveiling Social Media Engagement Dynamics with PowerBI.docx - Google Docs</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Social Pulse_ Illuminating the Digital Footprint - Unveiling Social Media Engagement Dynamics with PowerBI.docx - Google Docs</dc:title>
  <dc:subject/>
  <dc:creator>mohammad ayesha</dc:creator>
  <cp:keywords/>
  <cp:lastModifiedBy>Priyanka Elaparthi</cp:lastModifiedBy>
  <cp:revision>2</cp:revision>
  <dcterms:created xsi:type="dcterms:W3CDTF">2025-03-04T10:25:00Z</dcterms:created>
  <dcterms:modified xsi:type="dcterms:W3CDTF">2025-03-04T10:25:00Z</dcterms:modified>
</cp:coreProperties>
</file>