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C49" w:rsidRDefault="006F4C49" w:rsidP="006F4C49">
      <w:pPr>
        <w:pStyle w:val="Heading1"/>
      </w:pPr>
      <w:r>
        <w:t>User Guide</w:t>
      </w:r>
    </w:p>
    <w:p w:rsidR="006F4C49" w:rsidRDefault="006F4C49" w:rsidP="006F4C49"/>
    <w:p w:rsidR="006F4C49" w:rsidRDefault="006F4C49" w:rsidP="006F4C49">
      <w:r w:rsidRPr="00637575">
        <w:rPr>
          <w:b/>
        </w:rPr>
        <w:t>Objective</w:t>
      </w:r>
      <w:r>
        <w:t>: A python-</w:t>
      </w:r>
      <w:proofErr w:type="spellStart"/>
      <w:r>
        <w:t>Deepseek</w:t>
      </w:r>
      <w:proofErr w:type="spellEnd"/>
      <w:r>
        <w:t xml:space="preserve"> based tool that evaluates generative AI outputs using customizable metrics with configurable thresholds.</w:t>
      </w:r>
    </w:p>
    <w:p w:rsidR="006F4C49" w:rsidRDefault="006F4C49" w:rsidP="006F4C49"/>
    <w:p w:rsidR="006F4C49" w:rsidRDefault="006F4C49" w:rsidP="006F4C49">
      <w:r>
        <w:t>Different Types of Metrics:</w:t>
      </w:r>
    </w:p>
    <w:p w:rsidR="006F4C49" w:rsidRDefault="006F4C49" w:rsidP="000522DA">
      <w:pPr>
        <w:pStyle w:val="ListParagraph"/>
        <w:numPr>
          <w:ilvl w:val="0"/>
          <w:numId w:val="5"/>
        </w:numPr>
      </w:pPr>
      <w:r w:rsidRPr="000522DA">
        <w:rPr>
          <w:b/>
        </w:rPr>
        <w:t>Correctness</w:t>
      </w:r>
      <w:r>
        <w:t>: Refers to quantitative and qualitative measures used to evaluate how accurately, reliably, and appropriately a generative AI model produces the output relative to desired standards, factual truth, or task-specific goals.</w:t>
      </w:r>
    </w:p>
    <w:p w:rsidR="006F4C49" w:rsidRDefault="006F4C49" w:rsidP="000522DA">
      <w:pPr>
        <w:pStyle w:val="ListParagraph"/>
        <w:numPr>
          <w:ilvl w:val="0"/>
          <w:numId w:val="5"/>
        </w:numPr>
      </w:pPr>
      <w:r w:rsidRPr="000522DA">
        <w:rPr>
          <w:b/>
        </w:rPr>
        <w:t>Completen</w:t>
      </w:r>
      <w:r w:rsidR="00EA7D3C" w:rsidRPr="000522DA">
        <w:rPr>
          <w:b/>
        </w:rPr>
        <w:t>ess</w:t>
      </w:r>
      <w:r w:rsidR="00EA7D3C">
        <w:t>: Evaluates whether a generative AI model produces outputs that are thorough, comprehensive, and fulfill all necessary aspects of a given task or prompt. These metrics assess whether the generated content covers all expected information, adheres to structural requirements, and avoids omissions or partial responses</w:t>
      </w:r>
    </w:p>
    <w:p w:rsidR="00EA7D3C" w:rsidRDefault="006C3303" w:rsidP="000522DA">
      <w:pPr>
        <w:pStyle w:val="ListParagraph"/>
        <w:numPr>
          <w:ilvl w:val="0"/>
          <w:numId w:val="5"/>
        </w:numPr>
      </w:pPr>
      <w:r w:rsidRPr="000522DA">
        <w:rPr>
          <w:b/>
        </w:rPr>
        <w:t>Relevancy</w:t>
      </w:r>
      <w:r>
        <w:t>: Assess how closely a generative AI’s output aligns with the user’s intent, context, and desired topic. These metrics determine whether the generated content is on topic, contextually appropriate and free from tangential or unrelated information.</w:t>
      </w:r>
    </w:p>
    <w:p w:rsidR="00A7483E" w:rsidRDefault="006C3303" w:rsidP="000522DA">
      <w:pPr>
        <w:pStyle w:val="ListParagraph"/>
        <w:numPr>
          <w:ilvl w:val="0"/>
          <w:numId w:val="5"/>
        </w:numPr>
      </w:pPr>
      <w:r w:rsidRPr="000522DA">
        <w:rPr>
          <w:b/>
        </w:rPr>
        <w:t>Hallucination</w:t>
      </w:r>
      <w:r>
        <w:t>: Quantify the extent to which the generative AI model produces outputs that are factually incorrect</w:t>
      </w:r>
      <w:r w:rsidR="000522DA">
        <w:t xml:space="preserve">, nonsensical, or unsupported by its training data or input context. </w:t>
      </w:r>
      <w:r w:rsidR="000522DA" w:rsidRPr="000522DA">
        <w:t>These</w:t>
      </w:r>
      <w:r w:rsidR="000522DA" w:rsidRPr="000522DA">
        <w:rPr>
          <w:rFonts w:ascii="Segoe UI" w:hAnsi="Segoe UI" w:cs="Segoe UI"/>
          <w:color w:val="404040"/>
          <w:shd w:val="clear" w:color="auto" w:fill="FFFFFF"/>
        </w:rPr>
        <w:t xml:space="preserve"> </w:t>
      </w:r>
      <w:r w:rsidR="000522DA" w:rsidRPr="000522DA">
        <w:t>metrics help identify "fabrications" in generated text, images, or other outputs, ensuring reliability and trustworthiness.</w:t>
      </w:r>
      <w:r w:rsidR="00A7483E">
        <w:t xml:space="preserve"> </w:t>
      </w:r>
    </w:p>
    <w:p w:rsidR="000522DA" w:rsidRDefault="000522DA" w:rsidP="000522DA">
      <w:pPr>
        <w:pStyle w:val="ListParagraph"/>
        <w:numPr>
          <w:ilvl w:val="0"/>
          <w:numId w:val="5"/>
        </w:numPr>
      </w:pPr>
      <w:r w:rsidRPr="000522DA">
        <w:rPr>
          <w:b/>
        </w:rPr>
        <w:t>Bias</w:t>
      </w:r>
      <w:r>
        <w:t xml:space="preserve">: </w:t>
      </w:r>
      <w:r w:rsidRPr="000522DA">
        <w:t>Q</w:t>
      </w:r>
      <w:r w:rsidRPr="000522DA">
        <w:t xml:space="preserve">uantify unfair, skewed, or </w:t>
      </w:r>
      <w:bookmarkStart w:id="0" w:name="_GoBack"/>
      <w:bookmarkEnd w:id="0"/>
      <w:r w:rsidRPr="000522DA">
        <w:t>discriminatory tendencies in generative AI outputs toward specific demographics, ideologies, or social groups. These metrics help detect and mitigate harmful biases in language, image generation, or recommendations.</w:t>
      </w:r>
    </w:p>
    <w:p w:rsidR="000522DA" w:rsidRDefault="000522DA" w:rsidP="000522DA">
      <w:pPr>
        <w:pStyle w:val="ListParagraph"/>
        <w:numPr>
          <w:ilvl w:val="0"/>
          <w:numId w:val="5"/>
        </w:numPr>
      </w:pPr>
      <w:r w:rsidRPr="000522DA">
        <w:rPr>
          <w:b/>
        </w:rPr>
        <w:t>Consistency</w:t>
      </w:r>
      <w:r>
        <w:t xml:space="preserve">: </w:t>
      </w:r>
      <w:r w:rsidRPr="000522DA">
        <w:t>E</w:t>
      </w:r>
      <w:r w:rsidRPr="000522DA">
        <w:t>valuate whether a generative AI model produces outputs that are logically coherent, stable, and free from contradictions—both within a single response and across multiple interactions. These metrics are critical for ensuring reliability in multi-turn dialogues, long-form content, and iterative tasks.</w:t>
      </w:r>
    </w:p>
    <w:p w:rsidR="000522DA" w:rsidRDefault="000522DA" w:rsidP="000522DA">
      <w:pPr>
        <w:pStyle w:val="ListParagraph"/>
        <w:numPr>
          <w:ilvl w:val="0"/>
          <w:numId w:val="5"/>
        </w:numPr>
      </w:pPr>
      <w:r w:rsidRPr="000522DA">
        <w:rPr>
          <w:b/>
        </w:rPr>
        <w:t>Toxicity</w:t>
      </w:r>
      <w:r>
        <w:t>: Q</w:t>
      </w:r>
      <w:r w:rsidRPr="000522DA">
        <w:t>uantify harmful, offensive, or inappropriate content in generative AI outputs, such as hate speech, profanity, threats, or discriminatory language. These metrics help ensure AI systems align with safety and ethical guidelines.</w:t>
      </w:r>
    </w:p>
    <w:p w:rsidR="00075FE6" w:rsidRDefault="00075FE6" w:rsidP="00075FE6">
      <w:pPr>
        <w:pStyle w:val="ListParagraph"/>
        <w:rPr>
          <w:b/>
        </w:rPr>
      </w:pPr>
    </w:p>
    <w:p w:rsidR="00075FE6" w:rsidRDefault="00075FE6" w:rsidP="00075FE6">
      <w:pPr>
        <w:pStyle w:val="ListParagraph"/>
        <w:rPr>
          <w:b/>
        </w:rPr>
      </w:pPr>
    </w:p>
    <w:p w:rsidR="00075FE6" w:rsidRDefault="00075FE6" w:rsidP="00075FE6">
      <w:pPr>
        <w:pStyle w:val="ListParagraph"/>
        <w:rPr>
          <w:b/>
        </w:rPr>
      </w:pPr>
    </w:p>
    <w:p w:rsidR="00075FE6" w:rsidRDefault="00075FE6" w:rsidP="00075FE6">
      <w:pPr>
        <w:pStyle w:val="Heading1"/>
      </w:pPr>
      <w:r>
        <w:t>User Interface Overview</w:t>
      </w:r>
    </w:p>
    <w:p w:rsidR="00A7483E" w:rsidRDefault="00075FE6" w:rsidP="00075FE6">
      <w:pPr>
        <w:pStyle w:val="Heading2"/>
      </w:pPr>
      <w:r>
        <w:t>Key Components:</w:t>
      </w:r>
    </w:p>
    <w:p w:rsidR="00075FE6" w:rsidRDefault="00075FE6" w:rsidP="00075FE6"/>
    <w:p w:rsidR="00075FE6" w:rsidRPr="00075FE6" w:rsidRDefault="00075FE6" w:rsidP="00075FE6">
      <w:pPr>
        <w:rPr>
          <w:b/>
        </w:rPr>
      </w:pPr>
      <w:r w:rsidRPr="00075FE6">
        <w:rPr>
          <w:b/>
        </w:rPr>
        <w:t xml:space="preserve">Input Fields: </w:t>
      </w:r>
    </w:p>
    <w:p w:rsidR="00075FE6" w:rsidRDefault="00075FE6" w:rsidP="00075FE6">
      <w:r w:rsidRPr="00075FE6">
        <w:rPr>
          <w:i/>
        </w:rPr>
        <w:t xml:space="preserve">Question to </w:t>
      </w:r>
      <w:proofErr w:type="spellStart"/>
      <w:r w:rsidRPr="00075FE6">
        <w:rPr>
          <w:i/>
        </w:rPr>
        <w:t>Chatbot</w:t>
      </w:r>
      <w:proofErr w:type="spellEnd"/>
      <w:r>
        <w:t xml:space="preserve">: </w:t>
      </w:r>
      <w:r w:rsidRPr="00075FE6">
        <w:t>Your prompt to the AI.</w:t>
      </w:r>
    </w:p>
    <w:p w:rsidR="00075FE6" w:rsidRDefault="00075FE6" w:rsidP="00075FE6">
      <w:pPr>
        <w:rPr>
          <w:rFonts w:ascii="Segoe UI" w:hAnsi="Segoe UI" w:cs="Segoe UI"/>
          <w:color w:val="404040"/>
          <w:shd w:val="clear" w:color="auto" w:fill="FFFFFF"/>
        </w:rPr>
      </w:pPr>
      <w:proofErr w:type="spellStart"/>
      <w:r w:rsidRPr="00075FE6">
        <w:rPr>
          <w:i/>
        </w:rPr>
        <w:lastRenderedPageBreak/>
        <w:t>Chatbot</w:t>
      </w:r>
      <w:proofErr w:type="spellEnd"/>
      <w:r w:rsidRPr="00075FE6">
        <w:rPr>
          <w:i/>
        </w:rPr>
        <w:t xml:space="preserve"> Response</w:t>
      </w:r>
      <w:r>
        <w:t xml:space="preserve">: </w:t>
      </w:r>
      <w:r w:rsidRPr="00075FE6">
        <w:t>The AI’s output to evaluate</w:t>
      </w:r>
      <w:r>
        <w:rPr>
          <w:rFonts w:ascii="Segoe UI" w:hAnsi="Segoe UI" w:cs="Segoe UI"/>
          <w:color w:val="404040"/>
          <w:shd w:val="clear" w:color="auto" w:fill="FFFFFF"/>
        </w:rPr>
        <w:t>.</w:t>
      </w:r>
    </w:p>
    <w:p w:rsidR="00075FE6" w:rsidRDefault="00075FE6" w:rsidP="00075FE6">
      <w:pPr>
        <w:rPr>
          <w:rFonts w:ascii="Segoe UI" w:hAnsi="Segoe UI" w:cs="Segoe UI"/>
          <w:color w:val="404040"/>
          <w:shd w:val="clear" w:color="auto" w:fill="FFFFFF"/>
        </w:rPr>
      </w:pPr>
      <w:r w:rsidRPr="00075FE6">
        <w:rPr>
          <w:i/>
          <w:iCs/>
        </w:rPr>
        <w:t>Expected Response</w:t>
      </w:r>
      <w:r w:rsidRPr="00075FE6">
        <w:t> (for Correctness):</w:t>
      </w:r>
      <w:r w:rsidRPr="00075FE6">
        <w:t xml:space="preserve"> </w:t>
      </w:r>
      <w:r w:rsidRPr="00075FE6">
        <w:t>Ground truth reference</w:t>
      </w:r>
      <w:r>
        <w:rPr>
          <w:rFonts w:ascii="Segoe UI" w:hAnsi="Segoe UI" w:cs="Segoe UI"/>
          <w:color w:val="404040"/>
          <w:shd w:val="clear" w:color="auto" w:fill="FFFFFF"/>
        </w:rPr>
        <w:t>.</w:t>
      </w:r>
    </w:p>
    <w:p w:rsidR="00075FE6" w:rsidRPr="00075FE6" w:rsidRDefault="00075FE6" w:rsidP="00075FE6">
      <w:pPr>
        <w:rPr>
          <w:b/>
        </w:rPr>
      </w:pPr>
      <w:r w:rsidRPr="00075FE6">
        <w:rPr>
          <w:b/>
        </w:rPr>
        <w:t xml:space="preserve">Metric Selector: </w:t>
      </w:r>
    </w:p>
    <w:p w:rsidR="00075FE6" w:rsidRDefault="00075FE6" w:rsidP="00075FE6">
      <w:r w:rsidRPr="00075FE6">
        <w:t>Radio buttons to choose evaluation criteria.</w:t>
      </w:r>
    </w:p>
    <w:p w:rsidR="00661B8F" w:rsidRPr="00661B8F" w:rsidRDefault="00661B8F" w:rsidP="00075FE6">
      <w:pPr>
        <w:rPr>
          <w:b/>
        </w:rPr>
      </w:pPr>
      <w:proofErr w:type="spellStart"/>
      <w:r w:rsidRPr="00661B8F">
        <w:rPr>
          <w:b/>
        </w:rPr>
        <w:t>DeepSeek</w:t>
      </w:r>
      <w:proofErr w:type="spellEnd"/>
      <w:r w:rsidRPr="00661B8F">
        <w:rPr>
          <w:b/>
        </w:rPr>
        <w:t xml:space="preserve"> API Key: </w:t>
      </w:r>
    </w:p>
    <w:p w:rsidR="00661B8F" w:rsidRDefault="00661B8F" w:rsidP="00075FE6">
      <w:r>
        <w:t xml:space="preserve">Enter your </w:t>
      </w:r>
      <w:proofErr w:type="spellStart"/>
      <w:r>
        <w:t>Deepseek</w:t>
      </w:r>
      <w:proofErr w:type="spellEnd"/>
      <w:r>
        <w:t xml:space="preserve"> API key in the text box and click Done.</w:t>
      </w:r>
    </w:p>
    <w:p w:rsidR="00661B8F" w:rsidRDefault="00661B8F" w:rsidP="00075FE6">
      <w:r w:rsidRPr="00661B8F">
        <w:drawing>
          <wp:inline distT="0" distB="0" distL="0" distR="0" wp14:anchorId="1826122C" wp14:editId="4C73ECEB">
            <wp:extent cx="2941575" cy="4096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1575" cy="4096105"/>
                    </a:xfrm>
                    <a:prstGeom prst="rect">
                      <a:avLst/>
                    </a:prstGeom>
                  </pic:spPr>
                </pic:pic>
              </a:graphicData>
            </a:graphic>
          </wp:inline>
        </w:drawing>
      </w:r>
    </w:p>
    <w:p w:rsidR="00661B8F" w:rsidRDefault="00661B8F" w:rsidP="00075FE6"/>
    <w:p w:rsidR="00661B8F" w:rsidRDefault="00661B8F" w:rsidP="00075FE6"/>
    <w:p w:rsidR="00075FE6" w:rsidRPr="003A565A" w:rsidRDefault="00075FE6" w:rsidP="00075FE6">
      <w:pPr>
        <w:rPr>
          <w:b/>
          <w:bCs/>
        </w:rPr>
      </w:pPr>
      <w:r w:rsidRPr="003A565A">
        <w:rPr>
          <w:b/>
          <w:bCs/>
        </w:rPr>
        <w:t>Results Panel:</w:t>
      </w:r>
    </w:p>
    <w:p w:rsidR="00075FE6" w:rsidRDefault="00075FE6" w:rsidP="00075FE6">
      <w:r w:rsidRPr="00075FE6">
        <w:t>Shows score (0-100%), status (Pass/Fail), and reasoning.</w:t>
      </w:r>
    </w:p>
    <w:p w:rsidR="003A565A" w:rsidRDefault="003A565A" w:rsidP="00075FE6">
      <w:r w:rsidRPr="003A565A">
        <w:lastRenderedPageBreak/>
        <w:drawing>
          <wp:inline distT="0" distB="0" distL="0" distR="0" wp14:anchorId="1BDB4287" wp14:editId="1FEC05B9">
            <wp:extent cx="59436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2340"/>
                    </a:xfrm>
                    <a:prstGeom prst="rect">
                      <a:avLst/>
                    </a:prstGeom>
                  </pic:spPr>
                </pic:pic>
              </a:graphicData>
            </a:graphic>
          </wp:inline>
        </w:drawing>
      </w:r>
    </w:p>
    <w:p w:rsidR="003A565A" w:rsidRDefault="003A565A" w:rsidP="00075FE6"/>
    <w:p w:rsidR="003A565A" w:rsidRDefault="00A303C8" w:rsidP="00A303C8">
      <w:pPr>
        <w:pStyle w:val="Heading1"/>
      </w:pPr>
      <w:r>
        <w:t>Step-By-Step Usage</w:t>
      </w:r>
    </w:p>
    <w:p w:rsidR="00A303C8" w:rsidRPr="00A303C8" w:rsidRDefault="00A303C8" w:rsidP="00A303C8">
      <w:pPr>
        <w:pStyle w:val="Heading3"/>
        <w:shd w:val="clear" w:color="auto" w:fill="FFFFFF"/>
        <w:spacing w:before="274" w:after="206"/>
        <w:rPr>
          <w:rFonts w:ascii="Calibri" w:hAnsi="Calibri" w:cs="Calibri"/>
          <w:color w:val="404040"/>
          <w:sz w:val="22"/>
          <w:szCs w:val="22"/>
        </w:rPr>
      </w:pPr>
      <w:r w:rsidRPr="00A303C8">
        <w:rPr>
          <w:rStyle w:val="Strong"/>
          <w:rFonts w:ascii="Calibri" w:hAnsi="Calibri" w:cs="Calibri"/>
          <w:bCs w:val="0"/>
          <w:color w:val="404040"/>
          <w:sz w:val="22"/>
          <w:szCs w:val="22"/>
        </w:rPr>
        <w:t>Running an Evaluation</w:t>
      </w:r>
    </w:p>
    <w:p w:rsidR="00A303C8" w:rsidRPr="00A303C8" w:rsidRDefault="00A303C8" w:rsidP="00A303C8">
      <w:pPr>
        <w:pStyle w:val="ListParagraph"/>
        <w:numPr>
          <w:ilvl w:val="0"/>
          <w:numId w:val="6"/>
        </w:numPr>
        <w:rPr>
          <w:b/>
          <w:bCs/>
        </w:rPr>
      </w:pPr>
      <w:r w:rsidRPr="00A303C8">
        <w:rPr>
          <w:b/>
        </w:rPr>
        <w:t>Enter Inputs:</w:t>
      </w:r>
    </w:p>
    <w:p w:rsidR="00A303C8" w:rsidRPr="00A303C8" w:rsidRDefault="00A303C8" w:rsidP="00A303C8">
      <w:pPr>
        <w:pStyle w:val="ListParagraph"/>
        <w:numPr>
          <w:ilvl w:val="0"/>
          <w:numId w:val="7"/>
        </w:numPr>
      </w:pPr>
      <w:r w:rsidRPr="00A303C8">
        <w:t>Type/paste your AI’s question and response.</w:t>
      </w:r>
    </w:p>
    <w:p w:rsidR="00A303C8" w:rsidRPr="00A303C8" w:rsidRDefault="00A303C8" w:rsidP="00A303C8">
      <w:pPr>
        <w:pStyle w:val="ListParagraph"/>
        <w:numPr>
          <w:ilvl w:val="0"/>
          <w:numId w:val="7"/>
        </w:numPr>
      </w:pPr>
      <w:r w:rsidRPr="00A303C8">
        <w:t>For </w:t>
      </w:r>
      <w:r w:rsidRPr="00A303C8">
        <w:rPr>
          <w:i/>
          <w:iCs/>
        </w:rPr>
        <w:t>Correctness</w:t>
      </w:r>
      <w:r w:rsidRPr="00A303C8">
        <w:t>, provide the expected answer.</w:t>
      </w:r>
    </w:p>
    <w:p w:rsidR="00A303C8" w:rsidRPr="00A303C8" w:rsidRDefault="00A303C8" w:rsidP="00A303C8">
      <w:pPr>
        <w:pStyle w:val="ListParagraph"/>
        <w:numPr>
          <w:ilvl w:val="0"/>
          <w:numId w:val="6"/>
        </w:numPr>
        <w:rPr>
          <w:b/>
        </w:rPr>
      </w:pPr>
      <w:r w:rsidRPr="00A303C8">
        <w:rPr>
          <w:b/>
        </w:rPr>
        <w:t>Select a Metric:</w:t>
      </w:r>
    </w:p>
    <w:p w:rsidR="00A303C8" w:rsidRPr="00A303C8" w:rsidRDefault="00A303C8" w:rsidP="00A303C8">
      <w:pPr>
        <w:pStyle w:val="ListParagraph"/>
        <w:numPr>
          <w:ilvl w:val="0"/>
          <w:numId w:val="7"/>
        </w:numPr>
      </w:pPr>
      <w:r w:rsidRPr="00A303C8">
        <w:t>Choose from: Correctness, Bias, Toxicity, etc.</w:t>
      </w:r>
    </w:p>
    <w:p w:rsidR="00A303C8" w:rsidRPr="00A303C8" w:rsidRDefault="00A303C8" w:rsidP="00A303C8">
      <w:pPr>
        <w:pStyle w:val="ListParagraph"/>
        <w:numPr>
          <w:ilvl w:val="0"/>
          <w:numId w:val="6"/>
        </w:numPr>
        <w:rPr>
          <w:b/>
          <w:bCs/>
        </w:rPr>
      </w:pPr>
      <w:r w:rsidRPr="00A303C8">
        <w:rPr>
          <w:b/>
        </w:rPr>
        <w:t>Start Evaluation:</w:t>
      </w:r>
    </w:p>
    <w:p w:rsidR="00A303C8" w:rsidRPr="00A303C8" w:rsidRDefault="00A303C8" w:rsidP="00A303C8">
      <w:pPr>
        <w:pStyle w:val="ListParagraph"/>
        <w:numPr>
          <w:ilvl w:val="0"/>
          <w:numId w:val="7"/>
        </w:numPr>
      </w:pPr>
      <w:r w:rsidRPr="00A303C8">
        <w:t>Click </w:t>
      </w:r>
      <w:r w:rsidRPr="00A303C8">
        <w:rPr>
          <w:b/>
          <w:bCs/>
        </w:rPr>
        <w:t>Start</w:t>
      </w:r>
      <w:r w:rsidRPr="00A303C8">
        <w:t> → Results appear in 2-5 seconds.</w:t>
      </w:r>
    </w:p>
    <w:p w:rsidR="00A303C8" w:rsidRPr="00A303C8" w:rsidRDefault="00A303C8" w:rsidP="00A303C8">
      <w:pPr>
        <w:pStyle w:val="Heading3"/>
        <w:shd w:val="clear" w:color="auto" w:fill="FFFFFF"/>
        <w:spacing w:before="274" w:after="206"/>
        <w:rPr>
          <w:rStyle w:val="Strong"/>
          <w:rFonts w:ascii="Calibri" w:hAnsi="Calibri" w:cs="Calibri"/>
          <w:sz w:val="22"/>
          <w:szCs w:val="22"/>
        </w:rPr>
      </w:pPr>
      <w:r w:rsidRPr="00A303C8">
        <w:rPr>
          <w:rStyle w:val="Strong"/>
          <w:rFonts w:ascii="Calibri" w:hAnsi="Calibri" w:cs="Calibri"/>
          <w:bCs w:val="0"/>
          <w:color w:val="404040"/>
          <w:sz w:val="22"/>
          <w:szCs w:val="22"/>
        </w:rPr>
        <w:t>Interpret Results:</w:t>
      </w:r>
    </w:p>
    <w:p w:rsidR="00A303C8" w:rsidRPr="00A303C8" w:rsidRDefault="00A303C8" w:rsidP="00A303C8">
      <w:pPr>
        <w:pStyle w:val="ListParagraph"/>
        <w:numPr>
          <w:ilvl w:val="0"/>
          <w:numId w:val="7"/>
        </w:numPr>
      </w:pPr>
      <w:r w:rsidRPr="00A303C8">
        <w:rPr>
          <w:b/>
          <w:bCs/>
        </w:rPr>
        <w:t>Score:</w:t>
      </w:r>
      <w:r w:rsidRPr="00A303C8">
        <w:t> Percentage (e.g., 85%).</w:t>
      </w:r>
    </w:p>
    <w:p w:rsidR="00A303C8" w:rsidRPr="00A303C8" w:rsidRDefault="00A303C8" w:rsidP="00A303C8">
      <w:pPr>
        <w:pStyle w:val="ListParagraph"/>
        <w:numPr>
          <w:ilvl w:val="0"/>
          <w:numId w:val="7"/>
        </w:numPr>
      </w:pPr>
      <w:r w:rsidRPr="00A303C8">
        <w:rPr>
          <w:b/>
          <w:bCs/>
        </w:rPr>
        <w:t>Status:</w:t>
      </w:r>
      <w:r w:rsidRPr="00A303C8">
        <w:t> "Passed" (green) or "Failed" (red) based on thresholds.</w:t>
      </w:r>
    </w:p>
    <w:p w:rsidR="00A303C8" w:rsidRPr="00A303C8" w:rsidRDefault="00A303C8" w:rsidP="00A303C8">
      <w:pPr>
        <w:pStyle w:val="ListParagraph"/>
        <w:numPr>
          <w:ilvl w:val="0"/>
          <w:numId w:val="7"/>
        </w:numPr>
      </w:pPr>
      <w:r w:rsidRPr="00A303C8">
        <w:rPr>
          <w:b/>
          <w:bCs/>
        </w:rPr>
        <w:t>Reason:</w:t>
      </w:r>
      <w:r w:rsidRPr="00A303C8">
        <w:t> Detailed explanation (e.g., "Response missed key facts").</w:t>
      </w:r>
    </w:p>
    <w:p w:rsidR="00A303C8" w:rsidRDefault="00A303C8" w:rsidP="00A303C8">
      <w:r w:rsidRPr="00A303C8">
        <w:lastRenderedPageBreak/>
        <w:drawing>
          <wp:inline distT="0" distB="0" distL="0" distR="0" wp14:anchorId="2C75EE5D" wp14:editId="79E27547">
            <wp:extent cx="5943600" cy="3547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7110"/>
                    </a:xfrm>
                    <a:prstGeom prst="rect">
                      <a:avLst/>
                    </a:prstGeom>
                  </pic:spPr>
                </pic:pic>
              </a:graphicData>
            </a:graphic>
          </wp:inline>
        </w:drawing>
      </w:r>
    </w:p>
    <w:p w:rsidR="00A303C8" w:rsidRDefault="00A303C8" w:rsidP="00A303C8"/>
    <w:p w:rsidR="00A303C8" w:rsidRPr="00A303C8" w:rsidRDefault="00A303C8" w:rsidP="00A303C8">
      <w:pPr>
        <w:pStyle w:val="Heading3"/>
        <w:shd w:val="clear" w:color="auto" w:fill="FFFFFF"/>
        <w:spacing w:before="274" w:after="206"/>
        <w:rPr>
          <w:rStyle w:val="Strong"/>
          <w:rFonts w:ascii="Calibri" w:hAnsi="Calibri" w:cs="Calibri"/>
          <w:sz w:val="22"/>
          <w:szCs w:val="22"/>
        </w:rPr>
      </w:pPr>
      <w:r w:rsidRPr="00A303C8">
        <w:rPr>
          <w:rStyle w:val="Strong"/>
          <w:rFonts w:ascii="Calibri" w:hAnsi="Calibri" w:cs="Calibri"/>
          <w:bCs w:val="0"/>
          <w:color w:val="404040"/>
          <w:sz w:val="22"/>
          <w:szCs w:val="22"/>
        </w:rPr>
        <w:t>Customizing Thresholds</w:t>
      </w:r>
    </w:p>
    <w:p w:rsidR="00A303C8" w:rsidRPr="00A303C8" w:rsidRDefault="00A303C8" w:rsidP="00A303C8">
      <w:pPr>
        <w:pStyle w:val="ListParagraph"/>
        <w:numPr>
          <w:ilvl w:val="0"/>
          <w:numId w:val="7"/>
        </w:numPr>
        <w:rPr>
          <w:bCs/>
        </w:rPr>
      </w:pPr>
      <w:r w:rsidRPr="00A303C8">
        <w:rPr>
          <w:bCs/>
        </w:rPr>
        <w:t>Click the </w:t>
      </w:r>
      <w:r>
        <w:rPr>
          <w:bCs/>
        </w:rPr>
        <w:t>Settings icon</w:t>
      </w:r>
      <w:r w:rsidRPr="00A303C8">
        <w:rPr>
          <w:bCs/>
        </w:rPr>
        <w:t>.</w:t>
      </w:r>
    </w:p>
    <w:p w:rsidR="00A303C8" w:rsidRPr="00A303C8" w:rsidRDefault="00A303C8" w:rsidP="00A303C8">
      <w:pPr>
        <w:pStyle w:val="ListParagraph"/>
        <w:numPr>
          <w:ilvl w:val="0"/>
          <w:numId w:val="7"/>
        </w:numPr>
        <w:rPr>
          <w:bCs/>
        </w:rPr>
      </w:pPr>
      <w:r w:rsidRPr="00A303C8">
        <w:rPr>
          <w:bCs/>
        </w:rPr>
        <w:t>Adjust sliders (e.g., set "Correctness" to 80%).</w:t>
      </w:r>
    </w:p>
    <w:p w:rsidR="00A303C8" w:rsidRDefault="00A303C8" w:rsidP="00A303C8">
      <w:pPr>
        <w:pStyle w:val="ListParagraph"/>
        <w:numPr>
          <w:ilvl w:val="0"/>
          <w:numId w:val="7"/>
        </w:numPr>
        <w:rPr>
          <w:bCs/>
        </w:rPr>
      </w:pPr>
      <w:r>
        <w:rPr>
          <w:bCs/>
        </w:rPr>
        <w:t>Click Done.</w:t>
      </w:r>
    </w:p>
    <w:p w:rsidR="00A303C8" w:rsidRDefault="00A303C8" w:rsidP="00A303C8">
      <w:pPr>
        <w:pStyle w:val="ListParagraph"/>
        <w:rPr>
          <w:bCs/>
        </w:rPr>
      </w:pPr>
    </w:p>
    <w:p w:rsidR="00A303C8" w:rsidRDefault="005450DA" w:rsidP="00A303C8">
      <w:pPr>
        <w:pStyle w:val="ListParagraph"/>
        <w:rPr>
          <w:bCs/>
        </w:rPr>
      </w:pPr>
      <w:r w:rsidRPr="005450DA">
        <w:rPr>
          <w:bCs/>
        </w:rPr>
        <w:drawing>
          <wp:inline distT="0" distB="0" distL="0" distR="0" wp14:anchorId="37734BFB" wp14:editId="16F79599">
            <wp:extent cx="3410246" cy="3086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246" cy="3086367"/>
                    </a:xfrm>
                    <a:prstGeom prst="rect">
                      <a:avLst/>
                    </a:prstGeom>
                  </pic:spPr>
                </pic:pic>
              </a:graphicData>
            </a:graphic>
          </wp:inline>
        </w:drawing>
      </w:r>
    </w:p>
    <w:p w:rsidR="00AC2F50" w:rsidRPr="00661B8F" w:rsidRDefault="006C34BC" w:rsidP="00661B8F">
      <w:pPr>
        <w:pStyle w:val="Heading1"/>
        <w:rPr>
          <w:rStyle w:val="Strong"/>
          <w:b w:val="0"/>
          <w:bCs w:val="0"/>
        </w:rPr>
      </w:pPr>
      <w:r w:rsidRPr="00661B8F">
        <w:rPr>
          <w:rStyle w:val="Strong"/>
          <w:b w:val="0"/>
          <w:bCs w:val="0"/>
        </w:rPr>
        <w:lastRenderedPageBreak/>
        <w:t>Running Batch Evaluation</w:t>
      </w:r>
    </w:p>
    <w:p w:rsidR="006C34BC" w:rsidRDefault="006C34BC" w:rsidP="006C34BC">
      <w:pPr>
        <w:pStyle w:val="ListParagraph"/>
        <w:numPr>
          <w:ilvl w:val="0"/>
          <w:numId w:val="9"/>
        </w:numPr>
      </w:pPr>
      <w:r>
        <w:t>Click “Upload Excel”.</w:t>
      </w:r>
    </w:p>
    <w:p w:rsidR="006C34BC" w:rsidRDefault="006C34BC" w:rsidP="006C34BC">
      <w:pPr>
        <w:pStyle w:val="ListParagraph"/>
        <w:numPr>
          <w:ilvl w:val="0"/>
          <w:numId w:val="9"/>
        </w:numPr>
      </w:pPr>
      <w:r>
        <w:t>Once the file uploaded successfully, click “Run batch”.</w:t>
      </w:r>
    </w:p>
    <w:p w:rsidR="006C34BC" w:rsidRDefault="00661B8F" w:rsidP="006C34BC">
      <w:pPr>
        <w:pStyle w:val="ListParagraph"/>
        <w:numPr>
          <w:ilvl w:val="0"/>
          <w:numId w:val="9"/>
        </w:numPr>
      </w:pPr>
      <w:r>
        <w:t xml:space="preserve">The excel result </w:t>
      </w:r>
      <w:r w:rsidR="006C34BC">
        <w:t xml:space="preserve">will be auto-saved or can download the excel </w:t>
      </w:r>
      <w:r>
        <w:t xml:space="preserve">result </w:t>
      </w:r>
      <w:r w:rsidR="006C34BC">
        <w:t>by clicking “Download Results”.</w:t>
      </w:r>
    </w:p>
    <w:p w:rsidR="006C34BC" w:rsidRPr="006C34BC" w:rsidRDefault="006C34BC" w:rsidP="006C34BC">
      <w:pPr>
        <w:pStyle w:val="ListParagraph"/>
      </w:pPr>
    </w:p>
    <w:p w:rsidR="006C34BC" w:rsidRDefault="006C34BC" w:rsidP="00A303C8">
      <w:pPr>
        <w:pStyle w:val="ListParagraph"/>
        <w:rPr>
          <w:bCs/>
        </w:rPr>
      </w:pPr>
    </w:p>
    <w:p w:rsidR="00AC2F50" w:rsidRDefault="00AC2F50" w:rsidP="00A303C8">
      <w:pPr>
        <w:pStyle w:val="ListParagraph"/>
        <w:rPr>
          <w:bCs/>
        </w:rPr>
      </w:pPr>
    </w:p>
    <w:p w:rsidR="00A303C8" w:rsidRPr="00A303C8" w:rsidRDefault="00A303C8" w:rsidP="00A303C8">
      <w:pPr>
        <w:pStyle w:val="ListParagraph"/>
        <w:rPr>
          <w:bCs/>
        </w:rPr>
      </w:pPr>
    </w:p>
    <w:p w:rsidR="00A303C8" w:rsidRPr="00A303C8" w:rsidRDefault="00A303C8" w:rsidP="00A303C8"/>
    <w:p w:rsidR="003A565A" w:rsidRDefault="003A565A" w:rsidP="00075FE6"/>
    <w:p w:rsidR="003A565A" w:rsidRDefault="003A565A" w:rsidP="00075FE6"/>
    <w:p w:rsidR="003A565A" w:rsidRPr="00075FE6" w:rsidRDefault="003A565A" w:rsidP="00075FE6"/>
    <w:p w:rsidR="00075FE6" w:rsidRPr="00075FE6" w:rsidRDefault="00075FE6" w:rsidP="00075FE6"/>
    <w:p w:rsidR="00075FE6" w:rsidRDefault="00075FE6" w:rsidP="00A7483E">
      <w:pPr>
        <w:pStyle w:val="ListParagraph"/>
      </w:pPr>
    </w:p>
    <w:p w:rsidR="00A7483E" w:rsidRPr="00A7483E" w:rsidRDefault="00A7483E" w:rsidP="00A7483E">
      <w:pPr>
        <w:pStyle w:val="ListParagraph"/>
      </w:pPr>
    </w:p>
    <w:p w:rsidR="00EF3366" w:rsidRDefault="00EF3366" w:rsidP="00EF3366"/>
    <w:p w:rsidR="00EF3366" w:rsidRDefault="00EF3366" w:rsidP="00D7442B">
      <w:pPr>
        <w:pStyle w:val="ListParagraph"/>
      </w:pPr>
    </w:p>
    <w:sectPr w:rsidR="00EF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E4D"/>
    <w:multiLevelType w:val="hybridMultilevel"/>
    <w:tmpl w:val="0C58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46"/>
    <w:multiLevelType w:val="hybridMultilevel"/>
    <w:tmpl w:val="084A6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D3593"/>
    <w:multiLevelType w:val="hybridMultilevel"/>
    <w:tmpl w:val="E858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A5B5B"/>
    <w:multiLevelType w:val="hybridMultilevel"/>
    <w:tmpl w:val="9646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E2E6D"/>
    <w:multiLevelType w:val="hybridMultilevel"/>
    <w:tmpl w:val="81A2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D3A25"/>
    <w:multiLevelType w:val="hybridMultilevel"/>
    <w:tmpl w:val="7414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73570"/>
    <w:multiLevelType w:val="hybridMultilevel"/>
    <w:tmpl w:val="95B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43775"/>
    <w:multiLevelType w:val="multilevel"/>
    <w:tmpl w:val="627E1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22A05"/>
    <w:multiLevelType w:val="multilevel"/>
    <w:tmpl w:val="5846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2"/>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2B"/>
    <w:rsid w:val="000522DA"/>
    <w:rsid w:val="00075FE6"/>
    <w:rsid w:val="003A565A"/>
    <w:rsid w:val="004A0348"/>
    <w:rsid w:val="005450DA"/>
    <w:rsid w:val="00637575"/>
    <w:rsid w:val="00661B8F"/>
    <w:rsid w:val="006C3303"/>
    <w:rsid w:val="006C34BC"/>
    <w:rsid w:val="006F4C49"/>
    <w:rsid w:val="00762730"/>
    <w:rsid w:val="007B5966"/>
    <w:rsid w:val="008A21F8"/>
    <w:rsid w:val="00A303C8"/>
    <w:rsid w:val="00A7483E"/>
    <w:rsid w:val="00AC2F50"/>
    <w:rsid w:val="00D11EE0"/>
    <w:rsid w:val="00D5570A"/>
    <w:rsid w:val="00D7442B"/>
    <w:rsid w:val="00E41B6A"/>
    <w:rsid w:val="00EA7D3C"/>
    <w:rsid w:val="00EF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A650"/>
  <w15:chartTrackingRefBased/>
  <w15:docId w15:val="{15CB1D2D-FCC0-4B94-B7CA-7EEA315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4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2B"/>
    <w:pPr>
      <w:ind w:left="720"/>
      <w:contextualSpacing/>
    </w:pPr>
  </w:style>
  <w:style w:type="character" w:customStyle="1" w:styleId="Heading1Char">
    <w:name w:val="Heading 1 Char"/>
    <w:basedOn w:val="DefaultParagraphFont"/>
    <w:link w:val="Heading1"/>
    <w:uiPriority w:val="9"/>
    <w:rsid w:val="00A748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C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4C4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75FE6"/>
    <w:rPr>
      <w:i/>
      <w:iCs/>
    </w:rPr>
  </w:style>
  <w:style w:type="character" w:styleId="Strong">
    <w:name w:val="Strong"/>
    <w:basedOn w:val="DefaultParagraphFont"/>
    <w:uiPriority w:val="22"/>
    <w:qFormat/>
    <w:rsid w:val="00075FE6"/>
    <w:rPr>
      <w:b/>
      <w:bCs/>
    </w:rPr>
  </w:style>
  <w:style w:type="paragraph" w:customStyle="1" w:styleId="ds-markdown-paragraph">
    <w:name w:val="ds-markdown-paragraph"/>
    <w:basedOn w:val="Normal"/>
    <w:rsid w:val="00A30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2945">
      <w:bodyDiv w:val="1"/>
      <w:marLeft w:val="0"/>
      <w:marRight w:val="0"/>
      <w:marTop w:val="0"/>
      <w:marBottom w:val="0"/>
      <w:divBdr>
        <w:top w:val="none" w:sz="0" w:space="0" w:color="auto"/>
        <w:left w:val="none" w:sz="0" w:space="0" w:color="auto"/>
        <w:bottom w:val="none" w:sz="0" w:space="0" w:color="auto"/>
        <w:right w:val="none" w:sz="0" w:space="0" w:color="auto"/>
      </w:divBdr>
    </w:div>
    <w:div w:id="774446088">
      <w:bodyDiv w:val="1"/>
      <w:marLeft w:val="0"/>
      <w:marRight w:val="0"/>
      <w:marTop w:val="0"/>
      <w:marBottom w:val="0"/>
      <w:divBdr>
        <w:top w:val="none" w:sz="0" w:space="0" w:color="auto"/>
        <w:left w:val="none" w:sz="0" w:space="0" w:color="auto"/>
        <w:bottom w:val="none" w:sz="0" w:space="0" w:color="auto"/>
        <w:right w:val="none" w:sz="0" w:space="0" w:color="auto"/>
      </w:divBdr>
    </w:div>
    <w:div w:id="1641879408">
      <w:bodyDiv w:val="1"/>
      <w:marLeft w:val="0"/>
      <w:marRight w:val="0"/>
      <w:marTop w:val="0"/>
      <w:marBottom w:val="0"/>
      <w:divBdr>
        <w:top w:val="none" w:sz="0" w:space="0" w:color="auto"/>
        <w:left w:val="none" w:sz="0" w:space="0" w:color="auto"/>
        <w:bottom w:val="none" w:sz="0" w:space="0" w:color="auto"/>
        <w:right w:val="none" w:sz="0" w:space="0" w:color="auto"/>
      </w:divBdr>
    </w:div>
    <w:div w:id="16591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2025-07-02T13:40:00Z</dcterms:created>
  <dcterms:modified xsi:type="dcterms:W3CDTF">2025-07-02T13:40:00Z</dcterms:modified>
</cp:coreProperties>
</file>