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5 — WEBSITE ANALYTICS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Page Views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Click-through Rate (%)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2.3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2.7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2023-01-04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1650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2.4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2023-01-05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assignment table does not include likes, shares and comments. For Program 3, these sample values were assumed (Jan 1 to Jan 5). Likes: 320, 350, 300, 380, 410; Shares: 80, 95, 70, 100, 120; Comments: 45, 55, 40, 60, 70.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Line Chart of Daily Page Views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"2023-01-04", "2023-01-05"))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page_views &lt;- c(1500, 1600, 1400, 1650, 1800)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plot(date, page_views,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"Page Views",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"Daily Page Views")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showing the trend in daily page views.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5_line" descr="s5_line" title="s5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Page views rise from 1500 to 1600, drop to 1400 on 3 January, and then climb steadily to 1650 and finally 1800 on 5 January. Overall the trend is upward.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Bar Chart of Top N Days by Click-through Rate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"2023-01-04", "2023-01-05")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ctr &lt;- c(2.3, 2.7, 2.0, 2.4, 2.6)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Select the top N days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N &lt;- 3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top &lt;- order(ctr, decreasing = TRUE)[1:N]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barplot(ctr[top],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date[top],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"Click-through Rate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paste("Top", N, "Days by Click-through Rate"))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top three days according to click-through rate.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5_bar" descr="s5_bar" title="s5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three best days are 2 January (2.7%), 5 January (2.6%) and 4 January (2.4%). 3 January had the lowest click-through rate (2.0%) and is not in the top 3.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Stacked Area Chart of User Interactions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library(ggplot2)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 (sample interaction values)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interactions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date = rep(as.Date(c("2023-01-01",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"2023-01-04", "2023-01-05")),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type = factor(rep(c("Likes", "Shares", "Comments"), each = 5),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levels = c("Likes", "Shares", "Comments")),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count = c(320, 350, 300, 380, 410,   # Likes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80,  95,  70, 100, 120,   # Shares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45,  55,  40,  60,  70)   # Comments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Area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ggplot(interactions, aes(x = date, y = count, fill = type))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geom_area()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scale_fill_grey()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labs(title = "Distribution of User Interactions",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x = "Date", y = "Number of Interactions", fill = "Interaction")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area chart showing the distribution of likes, shares and comments.</w:t>
      </w:r>
    </w:p>
    <w:p>
      <w:pPr>
        <w:spacing w:after="120" w:before="6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s5_area" descr="s5_area" title="s5_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Likes make up the largest share of interactions every day, followed by shares and comments. Total interactions dip on 3 January and reach their peak on 5 January, matching the page-view trend.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Website Traffic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"2023-01-04", "2023-01-05"))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page_views &lt;- c(1500, 1600, 1400, 1650, 1800)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ctr &lt;- c(2.3, 2.7, 2.0, 2.4, 2.6)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titlePanel("Website Traffic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sliderInput("n", "Top N days (by CTR):",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min = 1, max = 5, value = 3, step = 1)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plotOutput("linePlot",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plotOutput("barPlot", height = "300px")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output$linePlot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plot(date, page_views, type = "o",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ylab = "Page Views", main = "Daily Page Views")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output$barPlot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top &lt;- order(ctr, decreasing = TRUE)[1:input$n]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barplot(ctr[top], names.arg = format(date[top]),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xlab = "Date", ylab = "Click-through Rate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paste("Top", input$n, "Days by Click-through Rate"))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"Top N days" slider. The line chart stays fixed while the bar chart updates with the slider value.</w:t>
      </w:r>
    </w:p>
    <w:p>
      <w:pPr>
        <w:spacing w:after="120" w:before="60"/>
        <w:jc w:val="center"/>
      </w:pPr>
      <w:r>
        <w:drawing>
          <wp:inline distT="0" distB="0" distL="0" distR="0">
            <wp:extent cx="5943600" cy="4695825"/>
            <wp:effectExtent t="0" r="0" b="0" l="0"/>
            <wp:docPr id="1" name="s5_dash" descr="s5_dash" title="s5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shows the page-view trend and the click-through-rate chart together. Moving the slider changes N, so the bar chart updates to show the top 1 to 5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date, page-view and click-through-rate vectors in 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plot() with type = "o" to create the line chart of daily page views.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order() to find the top N click-through rates and barplot() to display them.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 frame of likes, shares and comments, and use ggplot2 with geom_area() to draw the stacked area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package, then create the UI and server components for the dashboard.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change the slider to explore the top N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website traffic data was successfully visualized using a line chart, a bar chart of the top N click-through days, and a stacked area chart of user interactions. An interactive Shiny dashboard combining the line chart and bar chart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as.Date()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Converts text into date values.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line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Ranks the days by click-through rate.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ggplot() / geom_area()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area chart (ggplot2 package).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sliderInput()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control for choosing N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Generates plots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a9ad89ff2afb677a39a59f9a9257135c03a842.png"/><Relationship Id="rId8" Type="http://schemas.openxmlformats.org/officeDocument/2006/relationships/image" Target="media/2d3a16d486a66526a04146b085923e5fee9d2b8e.png"/><Relationship Id="rId9" Type="http://schemas.openxmlformats.org/officeDocument/2006/relationships/image" Target="media/e4ff27908c67f719d1aeb4b31fb9e15342f75c5f.png"/><Relationship Id="rId10" Type="http://schemas.openxmlformats.org/officeDocument/2006/relationships/image" Target="media/92a3c133aca611d804ce4c5e40aeb4ef999619d4.png"/><Relationship Id="rId11" Type="http://schemas.openxmlformats.org/officeDocument/2006/relationships/image" Target="media/eaec2e9aadce305d10e144b89b891d87f6ca28a9.png"/><Relationship Id="rId12" Type="http://schemas.openxmlformats.org/officeDocument/2006/relationships/image" Target="media/f360e51846dd8cc49c54550547b0cafdb57f8e3c.png"/><Relationship Id="rId13" Type="http://schemas.openxmlformats.org/officeDocument/2006/relationships/image" Target="media/90709f6faeefa25dac3cbd54a6fe14e9d0bd880b.png"/><Relationship Id="rId14" Type="http://schemas.openxmlformats.org/officeDocument/2006/relationships/image" Target="media/38f9e89446db37df1561cc2ec2b0465092db0e3b.png"/><Relationship Id="rId15" Type="http://schemas.openxmlformats.org/officeDocument/2006/relationships/image" Target="media/f41b68e6522c360bcc594337e8024aa330d10cd5.png"/><Relationship Id="rId16" Type="http://schemas.openxmlformats.org/officeDocument/2006/relationships/image" Target="media/bb89a16da844c3f127a8afabafffa8d43ce4e114.png"/><Relationship Id="rId17" Type="http://schemas.openxmlformats.org/officeDocument/2006/relationships/image" Target="media/d067dcd8803327255f1a34d8696b77452375266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Sets 4-6</dc:title>
  <dc:creator>Lakshna Sree T S</dc:creator>
  <cp:lastModifiedBy>Un-named</cp:lastModifiedBy>
  <cp:revision>1</cp:revision>
  <dcterms:created xsi:type="dcterms:W3CDTF">2026-10-08T07:26:50.601Z</dcterms:created>
  <dcterms:modified xsi:type="dcterms:W3CDTF">2026-10-08T07:26:50.601Z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