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22 — TIME SERIES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Month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Sales (in $)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January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15000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February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18000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March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22000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April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20000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May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23000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dataset has no advertising budget, product split or year. Sample values were assumed: advertising budget $5000, $6000, $7000, $8000, $9000 (Program 2); sales by product A $42,000, B $31,000, C $25,000, which add up to the total of $98,000 (Program 3); and the series starts in January 2025.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Time Series Line Chart of Monthly Sales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month &lt;- c("January", "February", "March", "April", "May")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 &lt;- c(15000, 18000, 22000, 20000, 23000)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Convert to a time series object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sales_ts &lt;- ts(sales, start = c(2025, 1), frequency = 12)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Time Series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plot(sales_ts,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xaxt = "n",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"Month",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"Sales ($)",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"Monthly Sales Trend")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axis(1, at = time(sales_ts), labels = month)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Time series line chart showing the trend in monthly sales.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2_line" descr="s22_line" title="s22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Sales rise from $15,000 in January to $22,000 in March, dip to $20,000 in April and reach the highest value of $23,000 in May. The overall trend is upward.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Scatter Plot of Advertising Budget vs Monthly Sales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 (advertising budget is a sample value)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advertising &lt;- c(5000, 6000, 7000, 8000, 9000)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 &lt;- c(15000, 18000, 22000, 20000, 23000)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Scatter Plot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plot(advertising, sales,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pch = 19,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"Advertising Budget ($)",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"Monthly Sales ($)",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"Advertising Budget vs Monthly Sales")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abline(lm(sales ~ advertising), lty = 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Correlation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cor(advertising, sales)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Scatter plot showing the relationship between advertising budget and monthly sales.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2_scatter" descr="s22_scatter" title="s22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cor(advertising, sales)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[1] 0.8867964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Insight: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points follow the upward trend line and the correlation is about 0.89, a strong positive relationship: months with a larger advertising budget generally had higher sales. April is below the line (budget $8000, sales $20,000), so advertising is not the only factor. With five months this shows association, not proof of cause.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Tableau Dashboard: Sales Trend and Product Distribution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monthly sales data and the product-wise sales data (sample values).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Line chart: drag Month to Columns (sorted January to May) and SUM(Sales) to Rows, and set the mark type to Line with markers.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Pie chart: drag Product to Color, SUM(Sales) to Angle, set the mark type to Pie and show the percentage of total as the label.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a Month filter (Show Filter) and set it to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dashboard, drag the line chart and the pie chart onto it and place the filter on the 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 for interactive exploration.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with the sales trend line chart and the product-wise sales pie chart.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4391025"/>
            <wp:effectExtent t="0" r="0" b="0" l="0"/>
            <wp:docPr id="1" name="s22_dash" descr="s22_dash" title="s22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line chart shows the rising monthly trend while the pie chart shows the share of each product: Product A 42.9%, Product B 31.6% and Product C 25.5% of the $98,000 total. Selecting months or products updates both views.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Autocorrelation Plot of Monthly Sales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 &lt;- c(15000, 18000, 22000, 20000, 23000)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Autocorrelation plot (up to lag 4)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acf(sales, lag.max = 4,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 = "Series sales")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Autocorrelation values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acf(sales, lag.max = 4, plot = FALSE)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Autocorrelation plot of the monthly sales series.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2_acf" descr="s22_acf" title="s22_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acf(sales, lag.max = 4, plot = FALSE)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Autocorrelations of series ‘sales’, by lag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0      1      2      3      4 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1.000  0.142 -0.085 -0.177 -0.380 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Interpretation: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autocorrelation is 0.14 at lag 1 and becomes negative at lags 2 to 4 (-0.09, -0.18, -0.38). All values lie inside the dashed 95% confidence limits (about ±0.88), so there is no significant autocorrelation and no seasonal pattern can be identified. With only five monthly values, seasonality cannot be judged anyway: at least two full years (24 months) of data are needed to see a 12-month cycle.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month and sales data and convert the sales to a time series with ts().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Draw the time series line chart with plot() and label the months with axis().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advertising budget vector, draw the scatter plot with a trend line and calculate the correlation with cor().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 Tableau, build the sales trend line chart and the product-sales pie chart and combine them in a dashboard with a Month filter.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acf() to draw the autocorrelation plot and print the autocorrelation values.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Interpret the trend, the relationship with advertising and the autocorrelation.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monthly sales data was successfully analysed using a time series line chart, a scatter plot, an autocorrelation plot and an interactive Tableau dashboard. Sales show an upward trend with a strong positive relationship (r ≈ 0.89) to advertising, and no seasonality could be detected from only five months.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ts()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a time series object.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 / axis()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Draw the line chart with month labels.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abline() / lm() / cor()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Add the trend line and calculate the correlation.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acf()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Calculates and plots the autocorrelation.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be6d55f2afc4a763b9c5966e6f2bfd7373edd1.png"/><Relationship Id="rId8" Type="http://schemas.openxmlformats.org/officeDocument/2006/relationships/image" Target="media/9a13ddac1926607b181ecf0889f4aa1d5a28caa7.png"/><Relationship Id="rId9" Type="http://schemas.openxmlformats.org/officeDocument/2006/relationships/image" Target="media/e0ddc476150e6b38d4532ccfcfa6b262c48f5ec5.png"/><Relationship Id="rId10" Type="http://schemas.openxmlformats.org/officeDocument/2006/relationships/image" Target="media/aeb16a05ede56337be33162e3f5dfe44169d07a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22 — TIME SERIES ANALYSIS</dc:title>
  <dc:creator>Lakshna Sree T S</dc:creator>
  <cp:lastModifiedBy>Un-named</cp:lastModifiedBy>
  <cp:revision>1</cp:revision>
  <dcterms:created xsi:type="dcterms:W3CDTF">2026-10-11T18:07:37.438Z</dcterms:created>
  <dcterms:modified xsi:type="dcterms:W3CDTF">2026-10-11T18:07:37.438Z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