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ayout w:type="fixed"/>
        <w:tblCellMar>
          <w:top w:w="180" w:type="dxa"/>
          <w:left w:w="240" w:type="dxa"/>
          <w:bottom w:w="180" w:type="dxa"/>
          <w:right w:w="240" w:type="dxa"/>
        </w:tblCellMar>
        <w:tblLook w:val="0000" w:firstRow="0" w:lastRow="0" w:firstColumn="0" w:lastColumn="0" w:noHBand="0" w:noVBand="0"/>
      </w:tblPr>
      <w:tblGrid>
        <w:gridCol w:w="9360"/>
      </w:tblGrid>
      <w:tr w:rsidR="0087693E" w14:paraId="517AFDBC" w14:textId="77777777">
        <w:tc>
          <w:tcPr>
            <w:tcW w:w="9360" w:type="dxa"/>
            <w:shd w:val="clear" w:color="auto" w:fill="2C1654"/>
          </w:tcPr>
          <w:p w14:paraId="63F10A5D" w14:textId="77777777" w:rsidR="0087693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PROJECT REPORT</w:t>
            </w:r>
          </w:p>
          <w:p w14:paraId="31277331" w14:textId="77777777" w:rsidR="0087693E" w:rsidRDefault="00000000">
            <w:pPr>
              <w:jc w:val="center"/>
            </w:pPr>
            <w:r>
              <w:rPr>
                <w:color w:val="D4AAFF"/>
                <w:sz w:val="20"/>
                <w:szCs w:val="20"/>
              </w:rPr>
              <w:t>Task 1: Digital Literacy Awareness Infographic  |  Module 1  |</w:t>
            </w:r>
          </w:p>
        </w:tc>
      </w:tr>
    </w:tbl>
    <w:p w14:paraId="7664F474" w14:textId="77777777" w:rsidR="0087693E" w:rsidRDefault="0087693E">
      <w:pPr>
        <w:spacing w:after="20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7693E" w14:paraId="28FF5D8D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E8FF"/>
          </w:tcPr>
          <w:p w14:paraId="1A02FA35" w14:textId="77777777" w:rsidR="0087693E" w:rsidRDefault="00000000">
            <w:r>
              <w:rPr>
                <w:b/>
                <w:bCs/>
                <w:color w:val="7B2D8B"/>
                <w:sz w:val="22"/>
                <w:szCs w:val="22"/>
              </w:rPr>
              <w:t>Student Name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4584AA" w14:textId="03584EC5" w:rsidR="00DC6CC9" w:rsidRPr="00DC6CC9" w:rsidRDefault="00DC6CC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Lakshya Nath</w:t>
            </w:r>
          </w:p>
        </w:tc>
      </w:tr>
      <w:tr w:rsidR="0087693E" w14:paraId="088BF50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E8FF"/>
          </w:tcPr>
          <w:p w14:paraId="67B4C45C" w14:textId="77777777" w:rsidR="0087693E" w:rsidRDefault="00000000">
            <w:r>
              <w:rPr>
                <w:b/>
                <w:bCs/>
                <w:color w:val="7B2D8B"/>
                <w:sz w:val="22"/>
                <w:szCs w:val="22"/>
              </w:rPr>
              <w:t>Roll Number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DDEAF8" w14:textId="50E9DA2F" w:rsidR="0087693E" w:rsidRDefault="00000000">
            <w:r>
              <w:rPr>
                <w:sz w:val="22"/>
                <w:szCs w:val="22"/>
              </w:rPr>
              <w:t>25</w:t>
            </w:r>
            <w:r w:rsidR="00DC6CC9">
              <w:rPr>
                <w:sz w:val="22"/>
                <w:szCs w:val="22"/>
              </w:rPr>
              <w:t>BCY10109</w:t>
            </w:r>
          </w:p>
        </w:tc>
      </w:tr>
      <w:tr w:rsidR="0087693E" w14:paraId="142A4385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E8FF"/>
          </w:tcPr>
          <w:p w14:paraId="7C42D0B8" w14:textId="77777777" w:rsidR="0087693E" w:rsidRDefault="00000000">
            <w:r>
              <w:rPr>
                <w:b/>
                <w:bCs/>
                <w:color w:val="7B2D8B"/>
                <w:sz w:val="22"/>
                <w:szCs w:val="22"/>
              </w:rPr>
              <w:t>Programme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4E2D3D" w14:textId="5FC2ACB1" w:rsidR="0087693E" w:rsidRDefault="00DC6CC9">
            <w:r>
              <w:rPr>
                <w:sz w:val="22"/>
                <w:szCs w:val="22"/>
              </w:rPr>
              <w:t>B.TECH IN CSE (CYBERSECURITY)</w:t>
            </w:r>
          </w:p>
        </w:tc>
      </w:tr>
    </w:tbl>
    <w:p w14:paraId="346D0E4C" w14:textId="77777777" w:rsidR="0087693E" w:rsidRDefault="0087693E">
      <w:pPr>
        <w:spacing w:after="280"/>
      </w:pPr>
    </w:p>
    <w:p w14:paraId="56CA504D" w14:textId="77777777" w:rsidR="0087693E" w:rsidRDefault="00000000">
      <w:pPr>
        <w:pStyle w:val="Heading2"/>
      </w:pPr>
      <w:r>
        <w:t>1. Tool Used</w:t>
      </w:r>
    </w:p>
    <w:p w14:paraId="2A7779E2" w14:textId="77777777" w:rsidR="0087693E" w:rsidRDefault="00000000">
      <w:pPr>
        <w:pBdr>
          <w:left w:val="single" w:sz="20" w:space="0" w:color="7B2D8B"/>
        </w:pBdr>
        <w:spacing w:after="160"/>
        <w:ind w:left="360"/>
      </w:pPr>
      <w:r>
        <w:t xml:space="preserve">I designed this infographic using </w:t>
      </w:r>
      <w:r>
        <w:rPr>
          <w:b/>
          <w:bCs/>
          <w:color w:val="7B2D8B"/>
        </w:rPr>
        <w:t>Canva</w:t>
      </w:r>
      <w:r>
        <w:t>, a free browser-based graphic design platform. Canva’s drag-and-drop interface made it straightforward to arrange text, icons, and styled containers on a single visual slide without needing advanced design skills. Its library of pre-built elements and dark-theme backgrounds helped me quickly achieve a polished, modern look.</w:t>
      </w:r>
    </w:p>
    <w:p w14:paraId="448B99C2" w14:textId="77777777" w:rsidR="0087693E" w:rsidRDefault="00000000">
      <w:pPr>
        <w:pStyle w:val="Heading2"/>
      </w:pPr>
      <w:r>
        <w:t>2. What the Design Shows</w:t>
      </w:r>
    </w:p>
    <w:p w14:paraId="3A968C55" w14:textId="77777777" w:rsidR="0087693E" w:rsidRDefault="00000000">
      <w:pPr>
        <w:spacing w:after="140"/>
      </w:pPr>
      <w:r>
        <w:t xml:space="preserve">The infographic is set against a </w:t>
      </w:r>
      <w:r>
        <w:rPr>
          <w:b/>
          <w:bCs/>
        </w:rPr>
        <w:t>dark purple gradient background</w:t>
      </w:r>
      <w:r>
        <w:t xml:space="preserve"> and is divided into three clear panels:</w:t>
      </w:r>
    </w:p>
    <w:p w14:paraId="3C925F16" w14:textId="77777777" w:rsidR="0087693E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What is Digital Literacy (left panel): </w:t>
      </w:r>
      <w:r>
        <w:t>Defines digital literacy as the ability to access, manage, understand, integrate, communicate, evaluate, and create information safely through digital technologies — for employment, decent jobs, and entrepreneurship.</w:t>
      </w:r>
    </w:p>
    <w:p w14:paraId="5656B066" w14:textId="77777777" w:rsidR="0087693E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Digital Tools for Students (top-right panel): </w:t>
      </w:r>
      <w:r>
        <w:t>Explains how free platforms boost productivity, with four key tools highlighted as pill badges: Google Docs, Notion, GitHub, and Canva.</w:t>
      </w:r>
    </w:p>
    <w:p w14:paraId="56BA17FD" w14:textId="77777777" w:rsidR="0087693E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Safe Internet Practices (bottom-right panel): </w:t>
      </w:r>
      <w:r>
        <w:t>Emphasises protecting personal data online, with three habits shown as pill badges: Strong passwords, Phishing alerts, and Privacy settings.</w:t>
      </w:r>
    </w:p>
    <w:p w14:paraId="3C372412" w14:textId="77777777" w:rsidR="0087693E" w:rsidRDefault="00000000">
      <w:pPr>
        <w:pStyle w:val="Heading2"/>
      </w:pPr>
      <w:r>
        <w:t>3. One Thing I Found Interesting</w:t>
      </w:r>
    </w:p>
    <w:p w14:paraId="2A6F943E" w14:textId="77777777" w:rsidR="0087693E" w:rsidRDefault="00000000">
      <w:pPr>
        <w:pBdr>
          <w:left w:val="single" w:sz="20" w:space="0" w:color="7B2D8B"/>
        </w:pBdr>
        <w:spacing w:after="200"/>
        <w:ind w:left="360"/>
      </w:pPr>
      <w:r>
        <w:t xml:space="preserve">The most interesting challenge was maintaining </w:t>
      </w:r>
      <w:r>
        <w:rPr>
          <w:b/>
          <w:bCs/>
          <w:color w:val="7B2D8B"/>
        </w:rPr>
        <w:t>visual consistency</w:t>
      </w:r>
      <w:r>
        <w:t xml:space="preserve"> across all     three panels. I used a cursive/display font pairing with rounded pill badges throughout, giving the infographic a cohesive, modern feel. Structuring the two right-side panels identically — icon → title → description → pills — was a deliberate design decision that made the layout easy to scan at a glance.</w:t>
      </w:r>
    </w:p>
    <w:p w14:paraId="1596CFDD" w14:textId="77777777" w:rsidR="0087693E" w:rsidRDefault="0087693E">
      <w:pPr>
        <w:spacing w:before="480"/>
        <w:jc w:val="right"/>
        <w:rPr>
          <w:i/>
          <w:iCs/>
          <w:color w:val="888888"/>
          <w:sz w:val="20"/>
          <w:szCs w:val="20"/>
        </w:rPr>
      </w:pPr>
    </w:p>
    <w:sectPr w:rsidR="0087693E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D0CF4"/>
    <w:multiLevelType w:val="multilevel"/>
    <w:tmpl w:val="5382F6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D8F650D"/>
    <w:multiLevelType w:val="multilevel"/>
    <w:tmpl w:val="C0F884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C2C7B28"/>
    <w:multiLevelType w:val="multilevel"/>
    <w:tmpl w:val="08AC03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20096471">
    <w:abstractNumId w:val="2"/>
  </w:num>
  <w:num w:numId="2" w16cid:durableId="1042171176">
    <w:abstractNumId w:val="0"/>
  </w:num>
  <w:num w:numId="3" w16cid:durableId="980577266">
    <w:abstractNumId w:val="1"/>
  </w:num>
  <w:num w:numId="4" w16cid:durableId="495341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93E"/>
    <w:rsid w:val="003C0F7B"/>
    <w:rsid w:val="0087693E"/>
    <w:rsid w:val="00DC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253F6"/>
  <w15:docId w15:val="{849D2E49-1766-43DB-8823-450C308AA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320" w:after="160"/>
      <w:outlineLvl w:val="0"/>
    </w:pPr>
    <w:rPr>
      <w:rFonts w:ascii="Arial" w:eastAsia="Arial" w:hAnsi="Arial" w:cs="Arial"/>
      <w:b/>
      <w:bCs/>
      <w:color w:val="2C1654"/>
      <w:sz w:val="36"/>
      <w:szCs w:val="36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rFonts w:ascii="Arial" w:eastAsia="Arial" w:hAnsi="Arial" w:cs="Arial"/>
      <w:b/>
      <w:bCs/>
      <w:color w:val="7B2D8B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Lakshya Nath</cp:lastModifiedBy>
  <cp:revision>4</cp:revision>
  <dcterms:created xsi:type="dcterms:W3CDTF">2026-03-30T18:15:00Z</dcterms:created>
  <dcterms:modified xsi:type="dcterms:W3CDTF">2026-03-31T14:03:00Z</dcterms:modified>
  <dc:language>en-IN</dc:language>
</cp:coreProperties>
</file>