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1F4E79"/>
          <w:sz w:val="30"/>
        </w:rPr>
        <w:t>PRACTICE ASSIGNMENT 1</w:t>
      </w:r>
    </w:p>
    <w:p>
      <w:pPr>
        <w:spacing w:before="280"/>
        <w:jc w:val="center"/>
      </w:pPr>
      <w:r>
        <w:rPr>
          <w:rFonts w:ascii="Arial" w:hAnsi="Arial"/>
          <w:b/>
          <w:color w:val="17365D"/>
          <w:sz w:val="46"/>
        </w:rPr>
        <w:t>Banking Account and Card Support Agent</w:t>
      </w:r>
    </w:p>
    <w:p>
      <w:pPr>
        <w:jc w:val="center"/>
      </w:pPr>
      <w:r>
        <w:rPr>
          <w:rFonts w:ascii="Arial" w:hAnsi="Arial"/>
          <w:color w:val="595959"/>
          <w:sz w:val="24"/>
        </w:rPr>
        <w:t>RAG + LangChain Agent Practice Assessment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166"/>
            <w:shd w:fill="D9EAF7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22"/>
              </w:rPr>
              <w:t>Build an evidence-first banking support agent that explains documented account, card, transaction, branch-service, and dispute procedures without approving financial outcomes.</w:t>
            </w:r>
          </w:p>
        </w:tc>
      </w:tr>
    </w:tbl>
    <w:p/>
    <w:p>
      <w:pPr>
        <w:jc w:val="center"/>
      </w:pPr>
      <w:r>
        <w:rPr>
          <w:rFonts w:ascii="Arial" w:hAnsi="Arial"/>
          <w:i/>
          <w:sz w:val="20"/>
        </w:rPr>
        <w:t>Student deliverable: app.py + requirements.txt + .env.example</w:t>
      </w:r>
    </w:p>
    <w:p>
      <w:r>
        <w:br w:type="page"/>
      </w:r>
    </w:p>
    <w:p>
      <w:pPr>
        <w:pStyle w:val="Heading1"/>
      </w:pPr>
      <w:r>
        <w:t>1. Scenario</w:t>
      </w:r>
    </w:p>
    <w:p>
      <w:r>
        <w:t>Northbridge Community Bank is a fictional retail bank. Its support team receives questions about failed ATM withdrawals, beneficiary activation, card safety, disputed payments, account inactivity, address changes, KYC mismatches, cash-deposit differences, nominee updates, and complaint escalation. The bank stores the official guidance in one PDF, one TXT file, and one DOCX file.</w:t>
      </w:r>
    </w:p>
    <w:p>
      <w:r>
        <w:t>The assistant may explain what the supplied documents say, but it is not allowed to reverse a transaction, approve a refund, confirm fraud, change KYC status, block an actual card, or promise that money will be credited. Cases requiring investigation must be converted into a deterministic banking case note for a human team.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 xml:space="preserve">Assessment goal: </w:t>
            </w:r>
            <w:r>
              <w:t>Build an evidence-first banking support agent that explains documented account, card, transaction, branch-service, and dispute procedures without approving financial outcomes.</w:t>
            </w:r>
          </w:p>
        </w:tc>
      </w:tr>
    </w:tbl>
    <w:p>
      <w:pPr>
        <w:spacing w:after="0"/>
      </w:pPr>
    </w:p>
    <w:p>
      <w:pPr>
        <w:pStyle w:val="Heading2"/>
      </w:pPr>
      <w:r>
        <w:t>1.1 Student Interpretation of the Requirement</w:t>
      </w:r>
    </w:p>
    <w:p>
      <w:pPr>
        <w:pStyle w:val="ListBullet"/>
      </w:pPr>
      <w:r>
        <w:t>The application contains two separate layers. The RAG layer finds document evidence; the agent layer decides which tool is appropriate and writes the final response after reading that tool result.</w:t>
      </w:r>
    </w:p>
    <w:p>
      <w:pPr>
        <w:pStyle w:val="ListBullet"/>
      </w:pPr>
      <w:r>
        <w:t>Do not make the retrieval function act like the final assistant. Search and excerpt tools return evidence blocks. Gemini converts those blocks into a short user-facing answer.</w:t>
      </w:r>
    </w:p>
    <w:p>
      <w:pPr>
        <w:pStyle w:val="ListBullet"/>
      </w:pPr>
      <w:r>
        <w:t>The assistant must remain within its authority: The assistant may explain what the supplied documents say, but it is not allowed to reverse a transaction, approve a refund, confirm fraud, change KYC status, block an actual card, or promise that money will be credited. Cases requiring investigation must be converted into a deterministic banking case note for a human team.</w:t>
      </w:r>
    </w:p>
    <w:p>
      <w:pPr>
        <w:pStyle w:val="ListBullet"/>
      </w:pPr>
      <w:r>
        <w:t>The supplied PDF, TXT, and DOCX files are the only knowledge source. Do not use web search, external APIs, a database, a spreadsheet, or general model memory to fill a gap.</w:t>
      </w:r>
    </w:p>
    <w:p>
      <w:pPr>
        <w:pStyle w:val="Heading1"/>
      </w:pPr>
      <w:r>
        <w:t>2. Required Solution</w:t>
      </w:r>
    </w:p>
    <w:p>
      <w:r>
        <w:t>Build one Python application that performs the complete workflow below.</w:t>
      </w:r>
    </w:p>
    <w:p>
      <w:pPr>
        <w:pStyle w:val="ListNumber"/>
      </w:pPr>
      <w:r>
        <w:t>Discover only PDF, TXT, and DOCX files directly inside the data folder.</w:t>
      </w:r>
    </w:p>
    <w:p>
      <w:pPr>
        <w:pStyle w:val="ListNumber"/>
      </w:pPr>
      <w:r>
        <w:t>Load every supported file with the correct LangChain loader and attach source metadata.</w:t>
      </w:r>
    </w:p>
    <w:p>
      <w:pPr>
        <w:pStyle w:val="ListNumber"/>
      </w:pPr>
      <w:r>
        <w:t>Split the documents with RecursiveCharacterTextSplitter.</w:t>
      </w:r>
    </w:p>
    <w:p>
      <w:pPr>
        <w:pStyle w:val="ListNumber"/>
      </w:pPr>
      <w:r>
        <w:t>Create Hugging Face embeddings and store chunks in a persistent Chroma collection.</w:t>
      </w:r>
    </w:p>
    <w:p>
      <w:pPr>
        <w:pStyle w:val="ListNumber"/>
      </w:pPr>
      <w:r>
        <w:t>Retrieve the top 3 relevant chunks for each search.</w:t>
      </w:r>
    </w:p>
    <w:p>
      <w:pPr>
        <w:pStyle w:val="ListNumber"/>
      </w:pPr>
      <w:r>
        <w:t>Expose exactly four LangChain tools with clearly separated responsibilities.</w:t>
      </w:r>
    </w:p>
    <w:p>
      <w:pPr>
        <w:pStyle w:val="ListNumber"/>
      </w:pPr>
      <w:r>
        <w:t>Create a Gemini 3.1 Flash Lite agent that selects the correct tool.</w:t>
      </w:r>
    </w:p>
    <w:p>
      <w:pPr>
        <w:pStyle w:val="ListNumber"/>
      </w:pPr>
      <w:r>
        <w:t>Return a concise evidence-grounded answer and mention the exact source filename.</w:t>
      </w:r>
    </w:p>
    <w:p>
      <w:pPr>
        <w:pStyle w:val="Heading1"/>
      </w:pPr>
      <w:r>
        <w:t>3. Supplied Dataset</w:t>
      </w:r>
    </w:p>
    <w:p>
      <w:r>
        <w:t>This practice task uses only unstructured files. The package contains exactly three knowledge documents: one PDF, one TXT file, and one DOCX file.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92"/>
        <w:gridCol w:w="5760"/>
      </w:tblGrid>
      <w:tr>
        <w:trPr>
          <w:tblHeader w:val="true"/>
          <w:cantSplit/>
        </w:trPr>
        <w:tc>
          <w:tcPr>
            <w:tcW w:type="dxa" w:w="3389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3389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89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Main content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Account_and_Transaction_Rules.pdf</w:t>
            </w:r>
          </w:p>
        </w:tc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PDF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ATM debit reversal, beneficiary cooling period, transfer limits, cheque stop payment, account inactivity, and transaction-reference guidance.</w:t>
            </w:r>
          </w:p>
        </w:tc>
      </w:tr>
      <w:tr>
        <w:trPr>
          <w:cantSplit/>
        </w:trPr>
        <w:tc>
          <w:tcPr>
            <w:tcW w:type="dxa" w:w="2952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Card_Safety_and_Dispute_Guide.txt</w:t>
            </w:r>
          </w:p>
        </w:tc>
        <w:tc>
          <w:tcPr>
            <w:tcW w:type="dxa" w:w="792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TXT</w:t>
            </w:r>
          </w:p>
        </w:tc>
        <w:tc>
          <w:tcPr>
            <w:tcW w:type="dxa" w:w="5760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Lost-card response, OTP and PIN safety, card-not-present disputes, merchant-contact steps, and urgent fraud reporting.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Branch_Services_and_Escalation.docx</w:t>
            </w:r>
          </w:p>
        </w:tc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DOCX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Address change, KYC, nominee service, branch cash differences, complaint acknowledgement, and escalation ownership.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 xml:space="preserve">Data restriction: </w:t>
            </w:r>
            <w:r>
              <w:t>The loader must accept .pdf, .txt, and .docx only. It must ignore every other extension and must not treat folders as documents.</w:t>
            </w:r>
          </w:p>
        </w:tc>
      </w:tr>
    </w:tbl>
    <w:p>
      <w:pPr>
        <w:spacing w:after="0"/>
      </w:pPr>
    </w:p>
    <w:p>
      <w:pPr>
        <w:pStyle w:val="Heading1"/>
      </w:pPr>
      <w:r>
        <w:t>4. Expected Project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5"/>
              </w:rPr>
              <w:t>Practice_1_Banking_Account_Card_Support_Agent/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|-- data/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|   |-- Account_and_Transaction_Rules.pdf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|   |-- Card_Safety_and_Dispute_Guide.txt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|   `-- Branch_Services_and_Escalation.docx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|-- app.py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|-- .env.example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`-- requirements.txt</w:t>
            </w:r>
          </w:p>
        </w:tc>
      </w:tr>
    </w:tbl>
    <w:p>
      <w:pPr>
        <w:spacing w:after="0"/>
      </w:pPr>
    </w:p>
    <w:p>
      <w:r>
        <w:t>The package supplies the question document, the data folder, requirements.txt, and .env.example. The student creates app.py.</w:t>
      </w:r>
    </w:p>
    <w:p>
      <w:pPr>
        <w:pStyle w:val="Heading1"/>
      </w:pPr>
      <w:r>
        <w:t>5. Library and Configuration Hints</w:t>
      </w:r>
    </w:p>
    <w:p>
      <w:pPr>
        <w:pStyle w:val="ListBullet"/>
      </w:pPr>
      <w:r>
        <w:t>Use PyPDFLoader for PDF, TextLoader for TXT, and Docx2txtLoader for DOCX.</w:t>
      </w:r>
    </w:p>
    <w:p>
      <w:pPr>
        <w:pStyle w:val="ListBullet"/>
      </w:pPr>
      <w:r>
        <w:t>Use RecursiveCharacterTextSplitter with chunk_size near 600 and chunk_overlap near 100.</w:t>
      </w:r>
    </w:p>
    <w:p>
      <w:pPr>
        <w:pStyle w:val="ListBullet"/>
      </w:pPr>
      <w:r>
        <w:t>Use sentence-transformers/all-MiniLM-L6-v2 through HuggingFaceEmbeddings.</w:t>
      </w:r>
    </w:p>
    <w:p>
      <w:pPr>
        <w:pStyle w:val="ListBullet"/>
      </w:pPr>
      <w:r>
        <w:t>Use Chroma with a persistent directory such as chroma_db and a unique collection name.</w:t>
      </w:r>
    </w:p>
    <w:p>
      <w:pPr>
        <w:pStyle w:val="ListBullet"/>
      </w:pPr>
      <w:r>
        <w:t>Use ChatGoogleGenerativeAI with the trainer-approved Gemini 3.1 Flash Lite identifier and temperature 0.</w:t>
      </w:r>
    </w:p>
    <w:p>
      <w:pPr>
        <w:pStyle w:val="ListBullet"/>
      </w:pPr>
      <w:r>
        <w:t>Load GEMINI_API_KEY from .env with python-dotenv. Never hard-code or submit the real key.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 xml:space="preserve">Requirements hint: </w:t>
            </w:r>
            <w:r>
              <w:t>The supplied requirements.txt contains the likely packages. Version pinning is optional unless the trainer provides a tested environment.</w:t>
            </w:r>
          </w:p>
        </w:tc>
      </w:tr>
    </w:tbl>
    <w:p>
      <w:pPr>
        <w:spacing w:after="0"/>
      </w:pPr>
    </w:p>
    <w:p>
      <w:pPr>
        <w:pStyle w:val="Heading1"/>
      </w:pPr>
      <w:r>
        <w:t>6. Detailed Implementation Tasks</w:t>
      </w:r>
    </w:p>
    <w:p>
      <w:pPr>
        <w:pStyle w:val="Heading2"/>
      </w:pPr>
      <w:r>
        <w:t>Task 1 - Constants and configuration validation</w:t>
      </w:r>
    </w:p>
    <w:p>
      <w:pPr>
        <w:pStyle w:val="ListBullet"/>
      </w:pPr>
      <w:r>
        <w:t>Define DATA_DIR, CHROMA_DIR, COLLECTION_NAME, EMBEDDING_MODEL, TOP_K, and SUPPORTED_SUFFIXES at module level. Reuse them rather than repeating strings in multiple functions.</w:t>
      </w:r>
    </w:p>
    <w:p>
      <w:pPr>
        <w:pStyle w:val="ListBullet"/>
      </w:pPr>
      <w:r>
        <w:t>Validate that DATA_DIR exists and is a directory before discovery. Raise a clear exception when it is missing.</w:t>
      </w:r>
    </w:p>
    <w:p>
      <w:pPr>
        <w:pStyle w:val="ListBullet"/>
      </w:pPr>
      <w:r>
        <w:t>Read GEMINI_API_KEY from the environment and reject a blank key before creating the model.</w:t>
      </w:r>
    </w:p>
    <w:p>
      <w:pPr>
        <w:pStyle w:val="ListBullet"/>
      </w:pPr>
      <w:r>
        <w:t>Reject an empty supported-file list so the program fails with a useful setup message instead of a later vector-store error.</w:t>
      </w:r>
    </w:p>
    <w:p>
      <w:pPr>
        <w:pStyle w:val="Heading2"/>
      </w:pPr>
      <w:r>
        <w:t>Task 2 - Deterministic file discovery</w:t>
      </w:r>
    </w:p>
    <w:p>
      <w:pPr>
        <w:pStyle w:val="ListBullet"/>
      </w:pPr>
      <w:r>
        <w:t>Inspect direct children of data with Path.iterdir(). Do not include files inside nested folders unless you deliberately preserve the same direct-file behaviour required by the tests.</w:t>
      </w:r>
    </w:p>
    <w:p>
      <w:pPr>
        <w:pStyle w:val="ListBullet"/>
      </w:pPr>
      <w:r>
        <w:t>Use file_path.suffix.lower() and compare it with SUPPORTED_SUFFIXES so upper-case or mixed-case extensions are handled consistently.</w:t>
      </w:r>
    </w:p>
    <w:p>
      <w:pPr>
        <w:pStyle w:val="ListBullet"/>
      </w:pPr>
      <w:r>
        <w:t>Keep files only, ignore folders and unsupported extensions, and return Path objects sorted by filename.</w:t>
      </w:r>
    </w:p>
    <w:p>
      <w:pPr>
        <w:pStyle w:val="ListBullet"/>
      </w:pPr>
      <w:r>
        <w:t>Stable sorting is required because deterministic tests must not depend on operating-system directory order.</w:t>
      </w:r>
    </w:p>
    <w:p>
      <w:pPr>
        <w:pStyle w:val="Heading2"/>
      </w:pPr>
      <w:r>
        <w:t>Task 3 - Multi-format loading and metadata</w:t>
      </w:r>
    </w:p>
    <w:p>
      <w:pPr>
        <w:pStyle w:val="ListBullet"/>
      </w:pPr>
      <w:r>
        <w:t>Select PyPDFLoader, TextLoader, or Docx2txtLoader only from the validated suffix.</w:t>
      </w:r>
    </w:p>
    <w:p>
      <w:pPr>
        <w:pStyle w:val="ListBullet"/>
      </w:pPr>
      <w:r>
        <w:t>Call loader.load() and extend one combined list. Remember that a PDF may produce several page-level Document objects.</w:t>
      </w:r>
    </w:p>
    <w:p>
      <w:pPr>
        <w:pStyle w:val="ListBullet"/>
      </w:pPr>
      <w:r>
        <w:t>For every returned Document, add metadata["source_file"] = file_path.name and metadata["source_type"] = suffix without the leading dot.</w:t>
      </w:r>
    </w:p>
    <w:p>
      <w:pPr>
        <w:pStyle w:val="ListBullet"/>
      </w:pPr>
      <w:r>
        <w:t>Do not replace page_content with a summary or filename. Store the original loaded text and keep filenames in metadata.</w:t>
      </w:r>
    </w:p>
    <w:p>
      <w:pPr>
        <w:pStyle w:val="Heading2"/>
      </w:pPr>
      <w:r>
        <w:t>Task 4 - Chunking</w:t>
      </w:r>
    </w:p>
    <w:p>
      <w:pPr>
        <w:pStyle w:val="ListBullet"/>
      </w:pPr>
      <w:r>
        <w:t>Create one RecursiveCharacterTextSplitter with approximately 600 characters per chunk and 100 characters of overlap.</w:t>
      </w:r>
    </w:p>
    <w:p>
      <w:pPr>
        <w:pStyle w:val="ListBullet"/>
      </w:pPr>
      <w:r>
        <w:t>Call split_documents() once for the complete Document list and return a flat chunk list.</w:t>
      </w:r>
    </w:p>
    <w:p>
      <w:pPr>
        <w:pStyle w:val="ListBullet"/>
      </w:pPr>
      <w:r>
        <w:t>Verify that source_file and source_type remain present on every chunk after splitting.</w:t>
      </w:r>
    </w:p>
    <w:p>
      <w:pPr>
        <w:pStyle w:val="ListBullet"/>
      </w:pPr>
      <w:r>
        <w:t>Raise a clear error for empty input or an empty chunk result. Never create an empty Chroma collection.</w:t>
      </w:r>
    </w:p>
    <w:p>
      <w:pPr>
        <w:pStyle w:val="Heading2"/>
      </w:pPr>
      <w:r>
        <w:t>Task 5 - Embeddings, Chroma, and retrieval</w:t>
      </w:r>
    </w:p>
    <w:p>
      <w:pPr>
        <w:pStyle w:val="ListBullet"/>
      </w:pPr>
      <w:r>
        <w:t>Initialise HuggingFaceEmbeddings with EMBEDDING_MODEL and use the same embedding configuration for indexing and retrieval.</w:t>
      </w:r>
    </w:p>
    <w:p>
      <w:pPr>
        <w:pStyle w:val="ListBullet"/>
      </w:pPr>
      <w:r>
        <w:t>Create a persistent Chroma collection using CHROMA_DIR and COLLECTION_NAME. Add the chunks with their metadata.</w:t>
      </w:r>
    </w:p>
    <w:p>
      <w:pPr>
        <w:pStyle w:val="ListBullet"/>
      </w:pPr>
      <w:r>
        <w:t>Create a similarity retriever with search_kwargs={"k": TOP_K}. TOP_K is 3, so a normal search returns at most three chunks.</w:t>
      </w:r>
    </w:p>
    <w:p>
      <w:pPr>
        <w:pStyle w:val="ListBullet"/>
      </w:pPr>
      <w:r>
        <w:t>The retriever must return LangChain Document objects so formatting and source filtering remain possible.</w:t>
      </w:r>
    </w:p>
    <w:p>
      <w:pPr>
        <w:pStyle w:val="Heading2"/>
      </w:pPr>
      <w:r>
        <w:t>Task 6 - Evidence formatting</w:t>
      </w:r>
    </w:p>
    <w:p>
      <w:pPr>
        <w:pStyle w:val="ListBullet"/>
      </w:pPr>
      <w:r>
        <w:t>Format every retrieved Document as a readable block beginning with [Source: exact_filename], followed by the chunk text.</w:t>
      </w:r>
    </w:p>
    <w:p>
      <w:pPr>
        <w:pStyle w:val="ListBullet"/>
      </w:pPr>
      <w:r>
        <w:t>Separate multiple blocks with a blank line. Do not merge chunks so tightly that their source labels become unclear.</w:t>
      </w:r>
    </w:p>
    <w:p>
      <w:pPr>
        <w:pStyle w:val="ListBullet"/>
      </w:pPr>
      <w:r>
        <w:t>Ignore unusable blank page_content values. If no useful evidence remains, return a clear no-evidence message rather than an empty string.</w:t>
      </w:r>
    </w:p>
    <w:p>
      <w:pPr>
        <w:pStyle w:val="ListBullet"/>
      </w:pPr>
      <w:r>
        <w:t>Do not expose embeddings, vector values, similarity scores, Chroma IDs, or Python object representations in the tool result.</w:t>
      </w:r>
    </w:p>
    <w:p>
      <w:pPr>
        <w:pStyle w:val="Heading2"/>
      </w:pPr>
      <w:r>
        <w:t>Task 7 - Implement exactly four tools</w:t>
      </w:r>
    </w:p>
    <w:p>
      <w:pPr>
        <w:pStyle w:val="ListBullet"/>
      </w:pPr>
      <w:r>
        <w:t>search_banking_documents: retrieve evidence for a normal question about account rules, card safety, payment disputes, ATM procedures, beneficiary activation, branch services, KYC, nominee updates, complaint handling. It returns evidence, not a final operational decision.</w:t>
      </w:r>
    </w:p>
    <w:p>
      <w:pPr>
        <w:pStyle w:val="ListBullet"/>
      </w:pPr>
      <w:r>
        <w:t>list_banking_sources: return only the three discovered filenames in stable sorted order. It does not call Gemini or Chroma.</w:t>
      </w:r>
    </w:p>
    <w:p>
      <w:pPr>
        <w:pStyle w:val="ListBullet"/>
      </w:pPr>
      <w:r>
        <w:t>get_banking_rule_excerpt: retrieve by keyword, match the requested filename case-insensitively, remove chunks from other files, and return only evidence from the named source.</w:t>
      </w:r>
    </w:p>
    <w:p>
      <w:pPr>
        <w:pStyle w:val="ListBullet"/>
      </w:pPr>
      <w:r>
        <w:t>prepare_banking_case: validate reason and evidence_source, then return exactly BANKING CASE | Reason: &lt;reason&gt; | Evidence: &lt;source&gt;.</w:t>
      </w:r>
    </w:p>
    <w:p>
      <w:pPr>
        <w:pStyle w:val="Heading2"/>
      </w:pPr>
      <w:r>
        <w:t>Task 8 - Agent construction and instructions</w:t>
      </w:r>
    </w:p>
    <w:p>
      <w:pPr>
        <w:pStyle w:val="ListBullet"/>
      </w:pPr>
      <w:r>
        <w:t>Pass exactly search_banking_documents, list_banking_sources, get_banking_rule_excerpt, and prepare_banking_case to create_agent. Do not add a fifth tool.</w:t>
      </w:r>
    </w:p>
    <w:p>
      <w:pPr>
        <w:pStyle w:val="ListBullet"/>
      </w:pPr>
      <w:r>
        <w:t>Require the agent to call search_banking_documents before answering a normal domain question. It must not answer from memory.</w:t>
      </w:r>
    </w:p>
    <w:p>
      <w:pPr>
        <w:pStyle w:val="ListBullet"/>
      </w:pPr>
      <w:r>
        <w:t>Require exact source filenames for every documented number, deadline, limit, fee, threshold, or procedural claim.</w:t>
      </w:r>
    </w:p>
    <w:p>
      <w:pPr>
        <w:pStyle w:val="ListBullet"/>
      </w:pPr>
      <w:r>
        <w:t>For unauthorised transactions, ATM cash discrepancies, duplicate debits, cash-deposit differences, KYC identity mismatches, suspected phishing, or any request requiring an investigator or branch officer, obtain relevant evidence when possible and then call prepare_banking_case. The model must not make the human decision.</w:t>
      </w:r>
    </w:p>
    <w:p>
      <w:pPr>
        <w:pStyle w:val="ListBullet"/>
      </w:pPr>
      <w:r>
        <w:t>When retrieved evidence is insufficient or unrelated, clearly state that the supplied documents do not answer the question.</w:t>
      </w:r>
    </w:p>
    <w:p>
      <w:pPr>
        <w:pStyle w:val="Heading2"/>
      </w:pPr>
      <w:r>
        <w:t>Task 9 - Main execution flow</w:t>
      </w:r>
    </w:p>
    <w:p>
      <w:pPr>
        <w:pStyle w:val="ListBullet"/>
      </w:pPr>
      <w:r>
        <w:t>Under main(), validate configuration, discover files, load Documents, split chunks, build or reuse Chroma, create the retriever, and create the agent.</w:t>
      </w:r>
    </w:p>
    <w:p>
      <w:pPr>
        <w:pStyle w:val="ListBullet"/>
      </w:pPr>
      <w:r>
        <w:t>Read one user question from input(). Invoke the agent using the LangChain message format required by the installed version.</w:t>
      </w:r>
    </w:p>
    <w:p>
      <w:pPr>
        <w:pStyle w:val="ListBullet"/>
      </w:pPr>
      <w:r>
        <w:t>Print only the final assistant response. Keep debug information optional and disabled for normal submission.</w:t>
      </w:r>
    </w:p>
    <w:p>
      <w:pPr>
        <w:pStyle w:val="ListBullet"/>
      </w:pPr>
      <w:r>
        <w:t>Protect execution with if __name__ == "__main__": so imports do not start an interactive prompt during tests.</w:t>
      </w:r>
    </w:p>
    <w:p>
      <w:pPr>
        <w:pStyle w:val="Heading1"/>
      </w:pPr>
      <w:r>
        <w:t>7. Required Functions and Behaviours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5976"/>
      </w:tblGrid>
      <w:tr>
        <w:trPr>
          <w:tblHeader w:val="true"/>
          <w:cantSplit/>
        </w:trPr>
        <w:tc>
          <w:tcPr>
            <w:tcW w:type="dxa" w:w="5083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5083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Required behaviour</w:t>
            </w:r>
          </w:p>
        </w:tc>
      </w:tr>
      <w:tr>
        <w:trPr>
          <w:cantSplit/>
        </w:trPr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normalize_text(value: str) -&gt; str</w:t>
            </w:r>
          </w:p>
        </w:tc>
        <w:tc>
          <w:tcPr>
            <w:tcW w:type="dxa" w:w="59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Convert input to text, strip outer whitespace, collapse repeated internal whitespace, and return "" for blank content.</w:t>
            </w:r>
          </w:p>
        </w:tc>
      </w:tr>
      <w:tr>
        <w:trPr>
          <w:cantSplit/>
        </w:trPr>
        <w:tc>
          <w:tcPr>
            <w:tcW w:type="dxa" w:w="3528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discover_supported_files(data_dir: Path) -&gt; list[Path]</w:t>
            </w:r>
          </w:p>
        </w:tc>
        <w:tc>
          <w:tcPr>
            <w:tcW w:type="dxa" w:w="5976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Validate the folder; inspect direct files only; keep PDF/TXT/DOCX case-insensitively; sort by filename; reject an empty result.</w:t>
            </w:r>
          </w:p>
        </w:tc>
      </w:tr>
      <w:tr>
        <w:trPr>
          <w:cantSplit/>
        </w:trPr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load_documents(file_paths) -&gt; list[Document]</w:t>
            </w:r>
          </w:p>
        </w:tc>
        <w:tc>
          <w:tcPr>
            <w:tcW w:type="dxa" w:w="59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Use the correct loader; preserve page_content; add source_file and source_type to every returned Document; return one non-empty combined list.</w:t>
            </w:r>
          </w:p>
        </w:tc>
      </w:tr>
      <w:tr>
        <w:trPr>
          <w:cantSplit/>
        </w:trPr>
        <w:tc>
          <w:tcPr>
            <w:tcW w:type="dxa" w:w="3528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split_documents(documents) -&gt; list[Document]</w:t>
            </w:r>
          </w:p>
        </w:tc>
        <w:tc>
          <w:tcPr>
            <w:tcW w:type="dxa" w:w="5976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Reject empty input; split with approximately 600/100 settings; return flat chunks; preserve metadata.</w:t>
            </w:r>
          </w:p>
        </w:tc>
      </w:tr>
      <w:tr>
        <w:trPr>
          <w:cantSplit/>
        </w:trPr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build_vector_store(chunks)</w:t>
            </w:r>
          </w:p>
        </w:tc>
        <w:tc>
          <w:tcPr>
            <w:tcW w:type="dxa" w:w="59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Create Hugging Face embeddings and persistent Chroma collection banking_support_documents; reject empty chunks.</w:t>
            </w:r>
          </w:p>
        </w:tc>
      </w:tr>
      <w:tr>
        <w:trPr>
          <w:cantSplit/>
        </w:trPr>
        <w:tc>
          <w:tcPr>
            <w:tcW w:type="dxa" w:w="3528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create_retriever(vector_store)</w:t>
            </w:r>
          </w:p>
        </w:tc>
        <w:tc>
          <w:tcPr>
            <w:tcW w:type="dxa" w:w="5976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Return a similarity retriever with k=TOP_K (3).</w:t>
            </w:r>
          </w:p>
        </w:tc>
      </w:tr>
      <w:tr>
        <w:trPr>
          <w:cantSplit/>
        </w:trPr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format_context(documents) -&gt; str</w:t>
            </w:r>
          </w:p>
        </w:tc>
        <w:tc>
          <w:tcPr>
            <w:tcW w:type="dxa" w:w="59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Return [Source: filename] evidence blocks or a clear no-evidence message.</w:t>
            </w:r>
          </w:p>
        </w:tc>
      </w:tr>
      <w:tr>
        <w:trPr>
          <w:cantSplit/>
        </w:trPr>
        <w:tc>
          <w:tcPr>
            <w:tcW w:type="dxa" w:w="3528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search_banking_documents(query: str) -&gt; str</w:t>
            </w:r>
          </w:p>
        </w:tc>
        <w:tc>
          <w:tcPr>
            <w:tcW w:type="dxa" w:w="5976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Validate the query, retrieve top evidence for account rules, card safety, payment disputes, ATM procedures, beneficiary activation, branch services, KYC, nominee updates, complaint handling, format it, and return evidence only.</w:t>
            </w:r>
          </w:p>
        </w:tc>
      </w:tr>
      <w:tr>
        <w:trPr>
          <w:cantSplit/>
        </w:trPr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list_banking_sources() -&gt; str</w:t>
            </w:r>
          </w:p>
        </w:tc>
        <w:tc>
          <w:tcPr>
            <w:tcW w:type="dxa" w:w="59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Return the three supplied filenames only, one per line or another stable plain-text format.</w:t>
            </w:r>
          </w:p>
        </w:tc>
      </w:tr>
      <w:tr>
        <w:trPr>
          <w:cantSplit/>
        </w:trPr>
        <w:tc>
          <w:tcPr>
            <w:tcW w:type="dxa" w:w="3528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get_banking_rule_excerpt(keyword: str, source_name: str) -&gt; str</w:t>
            </w:r>
          </w:p>
        </w:tc>
        <w:tc>
          <w:tcPr>
            <w:tcW w:type="dxa" w:w="5976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Validate both inputs, retrieve by keyword, filter to the named file case-insensitively, and return matching-source evidence only.</w:t>
            </w:r>
          </w:p>
        </w:tc>
      </w:tr>
      <w:tr>
        <w:trPr>
          <w:cantSplit/>
        </w:trPr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prepare_banking_case(reason: str, evidence_source: str) -&gt; str</w:t>
            </w:r>
          </w:p>
        </w:tc>
        <w:tc>
          <w:tcPr>
            <w:tcW w:type="dxa" w:w="59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Return exactly BANKING CASE | Reason: &lt;reason&gt; | Evidence: &lt;source&gt;, with no extra commentary.</w:t>
            </w:r>
          </w:p>
        </w:tc>
      </w:tr>
      <w:tr>
        <w:trPr>
          <w:cantSplit/>
        </w:trPr>
        <w:tc>
          <w:tcPr>
            <w:tcW w:type="dxa" w:w="3528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build_agent(retriever)</w:t>
            </w:r>
          </w:p>
        </w:tc>
        <w:tc>
          <w:tcPr>
            <w:tcW w:type="dxa" w:w="5976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Expose the retriever to the tools, initialise Gemini with temperature 0, register exactly four tools, and enforce evidence-first instructions.</w:t>
            </w:r>
          </w:p>
        </w:tc>
      </w:tr>
      <w:tr>
        <w:trPr>
          <w:cantSplit/>
        </w:trPr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main() -&gt; None</w:t>
            </w:r>
          </w:p>
        </w:tc>
        <w:tc>
          <w:tcPr>
            <w:tcW w:type="dxa" w:w="59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Run the complete pipeline, accept one question, invoke the agent, and print only the final response.</w:t>
            </w:r>
          </w:p>
        </w:tc>
      </w:tr>
    </w:tbl>
    <w:p>
      <w:pPr>
        <w:spacing w:after="0"/>
      </w:pPr>
    </w:p>
    <w:p>
      <w:pPr>
        <w:pStyle w:val="Heading1"/>
      </w:pPr>
      <w:r>
        <w:t>8. Starter Boilerplate</w:t>
      </w:r>
    </w:p>
    <w:p>
      <w:r>
        <w:t>The following starter shows the required names and flow. It is not a solution. Students must complete every TODO and may add small helper functions without changing the required behaviour.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5"/>
              </w:rPr>
              <w:t>import os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from pathlib import Path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from typing import List</w:t>
            </w:r>
            <w:r>
              <w:br/>
            </w:r>
            <w:r>
              <w:rPr>
                <w:rFonts w:ascii="Liberation Mono" w:hAnsi="Liberation Mono"/>
                <w:sz w:val="15"/>
              </w:rPr>
            </w:r>
            <w:r>
              <w:br/>
            </w:r>
            <w:r>
              <w:rPr>
                <w:rFonts w:ascii="Liberation Mono" w:hAnsi="Liberation Mono"/>
                <w:sz w:val="15"/>
              </w:rPr>
              <w:t>from dotenv import load_dotenv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from langchain.agents import create_agent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from langchain.tools import tool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from langchain_community.document_loaders import (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PyPDFLoader, TextLoader, Docx2txtLoader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)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from langchain_text_splitters import RecursiveCharacterTextSplitter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from langchain_huggingface import HuggingFaceEmbeddings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from langchain_chroma import Chroma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from langchain_google_genai import ChatGoogleGenerativeAI</w:t>
            </w:r>
            <w:r>
              <w:br/>
            </w:r>
            <w:r>
              <w:rPr>
                <w:rFonts w:ascii="Liberation Mono" w:hAnsi="Liberation Mono"/>
                <w:sz w:val="15"/>
              </w:rPr>
            </w:r>
            <w:r>
              <w:br/>
            </w:r>
            <w:r>
              <w:rPr>
                <w:rFonts w:ascii="Liberation Mono" w:hAnsi="Liberation Mono"/>
                <w:sz w:val="15"/>
              </w:rPr>
              <w:t>load_dotenv()</w:t>
            </w:r>
            <w:r>
              <w:br/>
            </w:r>
            <w:r>
              <w:rPr>
                <w:rFonts w:ascii="Liberation Mono" w:hAnsi="Liberation Mono"/>
                <w:sz w:val="15"/>
              </w:rPr>
            </w:r>
            <w:r>
              <w:br/>
            </w:r>
            <w:r>
              <w:rPr>
                <w:rFonts w:ascii="Liberation Mono" w:hAnsi="Liberation Mono"/>
                <w:sz w:val="15"/>
              </w:rPr>
              <w:t>DATA_DIR = Path("data")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CHROMA_DIR = "chroma_db"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COLLECTION_NAME = "banking_support_documents"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EMBEDDING_MODEL = "sentence-transformers/all-MiniLM-L6-v2"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SUPPORTED_SUFFIXES = {".pdf", ".txt", ".docx"}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TOP_K = 3</w:t>
            </w:r>
            <w:r>
              <w:br/>
            </w:r>
            <w:r>
              <w:rPr>
                <w:rFonts w:ascii="Liberation Mono" w:hAnsi="Liberation Mono"/>
                <w:sz w:val="15"/>
              </w:rPr>
            </w:r>
            <w:r>
              <w:br/>
            </w:r>
            <w:r>
              <w:rPr>
                <w:rFonts w:ascii="Liberation Mono" w:hAnsi="Liberation Mono"/>
                <w:sz w:val="15"/>
              </w:rPr>
              <w:t># These globals may be initialised inside main/build_agent so tools can use them.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retriever = None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supported_files: List[Path] = []</w:t>
            </w:r>
            <w:r>
              <w:br/>
            </w:r>
            <w:r>
              <w:rPr>
                <w:rFonts w:ascii="Liberation Mono" w:hAnsi="Liberation Mono"/>
                <w:sz w:val="15"/>
              </w:rPr>
            </w:r>
            <w:r>
              <w:br/>
            </w:r>
            <w:r>
              <w:rPr>
                <w:rFonts w:ascii="Liberation Mono" w:hAnsi="Liberation Mono"/>
                <w:sz w:val="15"/>
              </w:rPr>
              <w:t>def normalize_text(value: str) -&gt; str: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# TODO: strip outer whitespace and collapse repeated internal whitespace.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pass</w:t>
            </w:r>
            <w:r>
              <w:br/>
            </w:r>
            <w:r>
              <w:rPr>
                <w:rFonts w:ascii="Liberation Mono" w:hAnsi="Liberation Mono"/>
                <w:sz w:val="15"/>
              </w:rPr>
            </w:r>
            <w:r>
              <w:br/>
            </w:r>
            <w:r>
              <w:rPr>
                <w:rFonts w:ascii="Liberation Mono" w:hAnsi="Liberation Mono"/>
                <w:sz w:val="15"/>
              </w:rPr>
              <w:t>def discover_supported_files(data_dir: Path) -&gt; List[Path]: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# TODO: validate folder, keep direct PDF/TXT/DOCX files only, sort, reject empty.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pass</w:t>
            </w:r>
            <w:r>
              <w:br/>
            </w:r>
            <w:r>
              <w:rPr>
                <w:rFonts w:ascii="Liberation Mono" w:hAnsi="Liberation Mono"/>
                <w:sz w:val="15"/>
              </w:rPr>
            </w:r>
            <w:r>
              <w:br/>
            </w:r>
            <w:r>
              <w:rPr>
                <w:rFonts w:ascii="Liberation Mono" w:hAnsi="Liberation Mono"/>
                <w:sz w:val="15"/>
              </w:rPr>
              <w:t>def load_documents(file_paths: List[Path]):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# TODO: use the correct loader and attach source_file/source_type metadata.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pass</w:t>
            </w:r>
            <w:r>
              <w:br/>
            </w:r>
            <w:r>
              <w:rPr>
                <w:rFonts w:ascii="Liberation Mono" w:hAnsi="Liberation Mono"/>
                <w:sz w:val="15"/>
              </w:rPr>
            </w:r>
            <w:r>
              <w:br/>
            </w:r>
            <w:r>
              <w:rPr>
                <w:rFonts w:ascii="Liberation Mono" w:hAnsi="Liberation Mono"/>
                <w:sz w:val="15"/>
              </w:rPr>
              <w:t>def split_documents(documents):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# TODO: RecursiveCharacterTextSplitter(chunk_size=600, chunk_overlap=100).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pass</w:t>
            </w:r>
            <w:r>
              <w:br/>
            </w:r>
            <w:r>
              <w:rPr>
                <w:rFonts w:ascii="Liberation Mono" w:hAnsi="Liberation Mono"/>
                <w:sz w:val="15"/>
              </w:rPr>
            </w:r>
            <w:r>
              <w:br/>
            </w:r>
            <w:r>
              <w:rPr>
                <w:rFonts w:ascii="Liberation Mono" w:hAnsi="Liberation Mono"/>
                <w:sz w:val="15"/>
              </w:rPr>
              <w:t>def build_vector_store(chunks):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# TODO: create HuggingFaceEmbeddings and a persistent Chroma collection.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pass</w:t>
            </w:r>
            <w:r>
              <w:br/>
            </w:r>
            <w:r>
              <w:rPr>
                <w:rFonts w:ascii="Liberation Mono" w:hAnsi="Liberation Mono"/>
                <w:sz w:val="15"/>
              </w:rPr>
            </w:r>
            <w:r>
              <w:br/>
            </w:r>
            <w:r>
              <w:rPr>
                <w:rFonts w:ascii="Liberation Mono" w:hAnsi="Liberation Mono"/>
                <w:sz w:val="15"/>
              </w:rPr>
              <w:t>def create_retriever(vector_store):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# TODO: similarity retriever with search_kwargs={"k": TOP_K}.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pass</w:t>
            </w:r>
            <w:r>
              <w:br/>
            </w:r>
            <w:r>
              <w:rPr>
                <w:rFonts w:ascii="Liberation Mono" w:hAnsi="Liberation Mono"/>
                <w:sz w:val="15"/>
              </w:rPr>
            </w:r>
            <w:r>
              <w:br/>
            </w:r>
            <w:r>
              <w:rPr>
                <w:rFonts w:ascii="Liberation Mono" w:hAnsi="Liberation Mono"/>
                <w:sz w:val="15"/>
              </w:rPr>
              <w:t>def format_context(documents) -&gt; str: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# TODO: return blocks beginning with [Source: exact_filename].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pass</w:t>
            </w:r>
            <w:r>
              <w:br/>
            </w:r>
            <w:r>
              <w:rPr>
                <w:rFonts w:ascii="Liberation Mono" w:hAnsi="Liberation Mono"/>
                <w:sz w:val="15"/>
              </w:rPr>
            </w:r>
            <w:r>
              <w:br/>
            </w:r>
            <w:r>
              <w:rPr>
                <w:rFonts w:ascii="Liberation Mono" w:hAnsi="Liberation Mono"/>
                <w:sz w:val="15"/>
              </w:rPr>
              <w:t>@tool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def search_banking_documents(query: str) -&gt; str: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"""Search the supplied documents for account rules, card safety, payment disputes, ATM procedures, beneficiary activation, branch services, KYC, nominee updates, complaint handling evidence."""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# TODO: validate, retrieve, format, and return evidence only.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pass</w:t>
            </w:r>
            <w:r>
              <w:br/>
            </w:r>
            <w:r>
              <w:rPr>
                <w:rFonts w:ascii="Liberation Mono" w:hAnsi="Liberation Mono"/>
                <w:sz w:val="15"/>
              </w:rPr>
            </w:r>
            <w:r>
              <w:br/>
            </w:r>
            <w:r>
              <w:rPr>
                <w:rFonts w:ascii="Liberation Mono" w:hAnsi="Liberation Mono"/>
                <w:sz w:val="15"/>
              </w:rPr>
              <w:t>@tool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def list_banking_sources() -&gt; str: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"""List the supplied knowledge filenames."""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# TODO: return these filenames from discovery, in sorted order: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# Account_and_Transaction_Rules.pdf, Card_Safety_and_Dispute_Guide.txt, Branch_Services_and_Escalation.docx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pass</w:t>
            </w:r>
            <w:r>
              <w:br/>
            </w:r>
            <w:r>
              <w:rPr>
                <w:rFonts w:ascii="Liberation Mono" w:hAnsi="Liberation Mono"/>
                <w:sz w:val="15"/>
              </w:rPr>
            </w:r>
            <w:r>
              <w:br/>
            </w:r>
            <w:r>
              <w:rPr>
                <w:rFonts w:ascii="Liberation Mono" w:hAnsi="Liberation Mono"/>
                <w:sz w:val="15"/>
              </w:rPr>
              <w:t>@tool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def get_banking_rule_excerpt(keyword: str, source_name: str) -&gt; str: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"""Return relevant evidence from one requested source document."""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# TODO: retrieve by keyword and keep only the requested source.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pass</w:t>
            </w:r>
            <w:r>
              <w:br/>
            </w:r>
            <w:r>
              <w:rPr>
                <w:rFonts w:ascii="Liberation Mono" w:hAnsi="Liberation Mono"/>
                <w:sz w:val="15"/>
              </w:rPr>
            </w:r>
            <w:r>
              <w:br/>
            </w:r>
            <w:r>
              <w:rPr>
                <w:rFonts w:ascii="Liberation Mono" w:hAnsi="Liberation Mono"/>
                <w:sz w:val="15"/>
              </w:rPr>
              <w:t>@tool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>def prepare_banking_case(reason: str, evidence_source: str) -&gt; str: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"""Create a deterministic hand-off note for the banking operations or fraud-review team."""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# TODO: return exactly: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# BANKING CASE | Reason: &lt;reason&gt; | Evidence: &lt;source&gt;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pass</w:t>
            </w:r>
            <w:r>
              <w:br/>
            </w:r>
            <w:r>
              <w:rPr>
                <w:rFonts w:ascii="Liberation Mono" w:hAnsi="Liberation Mono"/>
                <w:sz w:val="15"/>
              </w:rPr>
            </w:r>
            <w:r>
              <w:br/>
            </w:r>
            <w:r>
              <w:rPr>
                <w:rFonts w:ascii="Liberation Mono" w:hAnsi="Liberation Mono"/>
                <w:sz w:val="15"/>
              </w:rPr>
              <w:t>def build_agent(active_retriever):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# TODO: expose retriever to tools.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# TODO: initialise Gemini 3.1 Flash Lite with temperature=0.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# TODO: create an agent using exactly the four required tools.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pass</w:t>
            </w:r>
            <w:r>
              <w:br/>
            </w:r>
            <w:r>
              <w:rPr>
                <w:rFonts w:ascii="Liberation Mono" w:hAnsi="Liberation Mono"/>
                <w:sz w:val="15"/>
              </w:rPr>
            </w:r>
            <w:r>
              <w:br/>
            </w:r>
            <w:r>
              <w:rPr>
                <w:rFonts w:ascii="Liberation Mono" w:hAnsi="Liberation Mono"/>
                <w:sz w:val="15"/>
              </w:rPr>
              <w:t>def main() -&gt; None: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# TODO: validate key -&gt; discover -&gt; load -&gt; split -&gt; index -&gt; retrieve -&gt; agent.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# TODO: read one question, invoke the agent, print only the final response.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pass</w:t>
            </w:r>
            <w:r>
              <w:br/>
            </w:r>
            <w:r>
              <w:rPr>
                <w:rFonts w:ascii="Liberation Mono" w:hAnsi="Liberation Mono"/>
                <w:sz w:val="15"/>
              </w:rPr>
            </w:r>
            <w:r>
              <w:br/>
            </w:r>
            <w:r>
              <w:rPr>
                <w:rFonts w:ascii="Liberation Mono" w:hAnsi="Liberation Mono"/>
                <w:sz w:val="15"/>
              </w:rPr>
              <w:t>if __name__ == "__main__":</w:t>
            </w:r>
            <w:r>
              <w:br/>
            </w:r>
            <w:r>
              <w:rPr>
                <w:rFonts w:ascii="Liberation Mono" w:hAnsi="Liberation Mono"/>
                <w:sz w:val="15"/>
              </w:rPr>
              <w:t xml:space="preserve">    main()</w:t>
            </w:r>
          </w:p>
        </w:tc>
      </w:tr>
    </w:tbl>
    <w:p>
      <w:pPr>
        <w:spacing w:after="0"/>
      </w:pPr>
    </w:p>
    <w:p>
      <w:pPr>
        <w:pStyle w:val="Heading1"/>
      </w:pPr>
      <w:r>
        <w:t>9. Agent Tool Requirements in Detail</w:t>
      </w:r>
    </w:p>
    <w:p>
      <w:pPr>
        <w:pStyle w:val="Heading2"/>
      </w:pPr>
      <w:r>
        <w:t>Tool 1 - search_banking_documents</w:t>
      </w:r>
    </w:p>
    <w:p>
      <w:pPr>
        <w:pStyle w:val="ListBullet"/>
      </w:pPr>
      <w:r>
        <w:t>Purpose: retrieve document evidence for a normal user question about account rules, card safety, payment disputes, ATM procedures, beneficiary activation, branch services, KYC, nominee updates, complaint handling.</w:t>
      </w:r>
    </w:p>
    <w:p>
      <w:pPr>
        <w:pStyle w:val="ListBullet"/>
      </w:pPr>
      <w:r>
        <w:t>Input: query must be non-empty after normalize_text(). Reject blank input with a clear message or exception.</w:t>
      </w:r>
    </w:p>
    <w:p>
      <w:pPr>
        <w:pStyle w:val="ListBullet"/>
      </w:pPr>
      <w:r>
        <w:t>Internal logic: call the configured retriever with the query, receive Document chunks, and pass those chunks to format_context().</w:t>
      </w:r>
    </w:p>
    <w:p>
      <w:pPr>
        <w:pStyle w:val="ListBullet"/>
      </w:pPr>
      <w:r>
        <w:t>Required return: a plain-text evidence string. Every evidence block begins with [Source: exact_filename].</w:t>
      </w:r>
    </w:p>
    <w:p>
      <w:pPr>
        <w:pStyle w:val="ListBullet"/>
      </w:pPr>
      <w:r>
        <w:t>Important boundary: the tool must not write the final answer, make an approval, promise an outcome, or create the human hand-off. It returns evidence for the agent.</w:t>
      </w:r>
    </w:p>
    <w:p>
      <w:pPr>
        <w:pStyle w:val="ListBullet"/>
      </w:pPr>
      <w:r>
        <w:t>Example query: How long can a failed ATM debit take to reverse?</w:t>
      </w:r>
    </w:p>
    <w:p>
      <w:pPr>
        <w:pStyle w:val="Heading2"/>
      </w:pPr>
      <w:r>
        <w:t>Tool 2 - list_banking_sources</w:t>
      </w:r>
    </w:p>
    <w:p>
      <w:pPr>
        <w:pStyle w:val="ListBullet"/>
      </w:pPr>
      <w:r>
        <w:t>Purpose: answer only a question asking which files, policies, or knowledge sources are loaded.</w:t>
      </w:r>
    </w:p>
    <w:p>
      <w:pPr>
        <w:pStyle w:val="ListBullet"/>
      </w:pPr>
      <w:r>
        <w:t>Input: no user argument is required.</w:t>
      </w:r>
    </w:p>
    <w:p>
      <w:pPr>
        <w:pStyle w:val="ListBullet"/>
      </w:pPr>
      <w:r>
        <w:t>Internal logic: use the already-discovered supported-file list, extract each Path.name, sort the names, and join them into stable plain text.</w:t>
      </w:r>
    </w:p>
    <w:p>
      <w:pPr>
        <w:pStyle w:val="ListBullet"/>
      </w:pPr>
      <w:r>
        <w:t>Required return: filenames only. Do not add summaries, numbering that changes unpredictably, unsupported files, or Gemini wording.</w:t>
      </w:r>
    </w:p>
    <w:p>
      <w:pPr>
        <w:pStyle w:val="ListBullet"/>
      </w:pPr>
      <w:r>
        <w:t>Must not call the retriever, embedding model, Chroma search, or Gemini.</w:t>
      </w:r>
    </w:p>
    <w:p>
      <w:pPr>
        <w:pStyle w:val="Heading2"/>
      </w:pPr>
      <w:r>
        <w:t>Tool 3 - get_banking_rule_excerpt</w:t>
      </w:r>
    </w:p>
    <w:p>
      <w:pPr>
        <w:pStyle w:val="ListBullet"/>
      </w:pPr>
      <w:r>
        <w:t>Purpose: answer a request restricted to one named source document.</w:t>
      </w:r>
    </w:p>
    <w:p>
      <w:pPr>
        <w:pStyle w:val="ListBullet"/>
      </w:pPr>
      <w:r>
        <w:t>Inputs: keyword describes what to find; source_name identifies the exact requested file. Both values must be non-empty after normalisation.</w:t>
      </w:r>
    </w:p>
    <w:p>
      <w:pPr>
        <w:pStyle w:val="ListBullet"/>
      </w:pPr>
      <w:r>
        <w:t>Internal logic: retrieve using keyword, compare each chunk metadata["source_file"] with source_name case-insensitively, and discard chunks from every other source.</w:t>
      </w:r>
    </w:p>
    <w:p>
      <w:pPr>
        <w:pStyle w:val="ListBullet"/>
      </w:pPr>
      <w:r>
        <w:t>Required return: only source-labelled chunks from the requested filename. Never silently substitute a different source.</w:t>
      </w:r>
    </w:p>
    <w:p>
      <w:pPr>
        <w:pStyle w:val="ListBullet"/>
      </w:pPr>
      <w:r>
        <w:t>No-match behaviour: clearly state whether the filename is unavailable or no relevant retrieved evidence from that source was found.</w:t>
      </w:r>
    </w:p>
    <w:p>
      <w:pPr>
        <w:pStyle w:val="ListBullet"/>
      </w:pPr>
      <w:r>
        <w:t>Example: keyword = "failed ATM reversal", source_name = "Account_and_Transaction_Rules.pdf".</w:t>
      </w:r>
    </w:p>
    <w:p>
      <w:pPr>
        <w:pStyle w:val="Heading2"/>
      </w:pPr>
      <w:r>
        <w:t>Tool 4 - prepare_banking_case</w:t>
      </w:r>
    </w:p>
    <w:p>
      <w:pPr>
        <w:pStyle w:val="ListBullet"/>
      </w:pPr>
      <w:r>
        <w:t>Purpose: create a deterministic hand-off for the banking operations or fraud-review team.</w:t>
      </w:r>
    </w:p>
    <w:p>
      <w:pPr>
        <w:pStyle w:val="ListBullet"/>
      </w:pPr>
      <w:r>
        <w:t>Inputs: reason briefly explains why human review is needed; evidence_source is the supporting filename or the most relevant procedure document.</w:t>
      </w:r>
    </w:p>
    <w:p>
      <w:pPr>
        <w:pStyle w:val="ListBullet"/>
      </w:pPr>
      <w:r>
        <w:t>Internal logic: normalise and validate both inputs. This tool does not need retrieval or Gemini generation.</w:t>
      </w:r>
    </w:p>
    <w:p>
      <w:pPr>
        <w:pStyle w:val="ListBullet"/>
      </w:pPr>
      <w:r>
        <w:t>Required return: exactly BANKING CASE | Reason: &lt;reason&gt; | Evidence: &lt;source&gt;</w:t>
      </w:r>
    </w:p>
    <w:p>
      <w:pPr>
        <w:pStyle w:val="ListBullet"/>
      </w:pPr>
      <w:r>
        <w:t>Exact means exact: preserve the prefix, separators, labels, and one-line format. The tool itself must not add a greeting, advice, apology, or second sentence.</w:t>
      </w:r>
    </w:p>
    <w:p>
      <w:pPr>
        <w:pStyle w:val="ListBullet"/>
      </w:pPr>
      <w:r>
        <w:t>Example result: BANKING CASE | Reason: Unauthorised card transaction requires investigation | Evidence: Account_and_Transaction_Rules.pdf</w:t>
      </w:r>
    </w:p>
    <w:p>
      <w:pPr>
        <w:pStyle w:val="Heading2"/>
      </w:pPr>
      <w:r>
        <w:t>9.1 Tool Output versus Final Agent Answer</w:t>
      </w:r>
    </w:p>
    <w:p>
      <w:r>
        <w:t>The search and excerpt tools return evidence. The list tool returns deterministic filenames. The hand-off tool returns a deterministic one-line note. Gemini may then write a concise final response, but it must preserve the source name, exact documented values, and human-review limitation.</w:t>
      </w:r>
    </w:p>
    <w:p>
      <w:pPr>
        <w:pStyle w:val="ListBullet"/>
      </w:pPr>
      <w:r>
        <w:t>Do not call all four tools for every question. The agent should choose the smallest correct route.</w:t>
      </w:r>
    </w:p>
    <w:p>
      <w:pPr>
        <w:pStyle w:val="ListBullet"/>
      </w:pPr>
      <w:r>
        <w:t>A normal answer explains retrieved evidence. A hand-off answer explains what the documents say and clearly states that a human team must decide or act.</w:t>
      </w:r>
    </w:p>
    <w:p>
      <w:pPr>
        <w:pStyle w:val="ListBullet"/>
      </w:pPr>
      <w:r>
        <w:t>The final answer may be conversational, but deterministic tool outputs must remain exactly testable.</w:t>
      </w:r>
    </w:p>
    <w:p>
      <w:pPr>
        <w:pStyle w:val="Heading1"/>
      </w:pPr>
      <w:r>
        <w:t>10. Required Agent Decision Flow</w:t>
      </w:r>
    </w:p>
    <w:p>
      <w:pPr>
        <w:pStyle w:val="ListBullet"/>
      </w:pPr>
      <w:r>
        <w:t>1. When the user asks which files or policies are loaded, call list_banking_sources.</w:t>
      </w:r>
    </w:p>
    <w:p>
      <w:pPr>
        <w:pStyle w:val="ListBullet"/>
      </w:pPr>
      <w:r>
        <w:t>2. When the user explicitly names one source file, call get_banking_rule_excerpt with both the topic keyword and filename.</w:t>
      </w:r>
    </w:p>
    <w:p>
      <w:pPr>
        <w:pStyle w:val="ListBullet"/>
      </w:pPr>
      <w:r>
        <w:t>3. For a normal question about account rules, card safety, payment disputes, ATM procedures, beneficiary activation, branch services, KYC, nominee updates, complaint handling, call search_banking_documents before writing the answer.</w:t>
      </w:r>
    </w:p>
    <w:p>
      <w:pPr>
        <w:pStyle w:val="ListBullet"/>
      </w:pPr>
      <w:r>
        <w:t>4. For unauthorised transactions, ATM cash discrepancies, duplicate debits, cash-deposit differences, KYC identity mismatches, suspected phishing, or any request requiring an investigator or branch officer, retrieve supporting evidence when possible and then call prepare_banking_case.</w:t>
      </w:r>
    </w:p>
    <w:p>
      <w:pPr>
        <w:pStyle w:val="ListBullet"/>
      </w:pPr>
      <w:r>
        <w:t>5. When no relevant evidence is returned, state that the supplied documents are insufficient. Do not answer from general knowledge.</w:t>
      </w:r>
    </w:p>
    <w:p>
      <w:pPr>
        <w:pStyle w:val="ListBullet"/>
      </w:pPr>
      <w:r>
        <w:t>6. After a successful tool call, answer directly, mention the exact filename, preserve all documented values, and avoid promises beyond the evidence.</w:t>
      </w:r>
    </w:p>
    <w:p>
      <w:pPr>
        <w:pStyle w:val="Heading2"/>
      </w:pPr>
      <w:r>
        <w:t>10.1 Routing Examples</w:t>
      </w:r>
    </w:p>
    <w:p>
      <w:pPr>
        <w:pStyle w:val="ListBullet"/>
      </w:pPr>
      <w:r>
        <w:t>"What documents are available?" -&gt; list_banking_sources.</w:t>
      </w:r>
    </w:p>
    <w:p>
      <w:pPr>
        <w:pStyle w:val="ListBullet"/>
      </w:pPr>
      <w:r>
        <w:t>"Show the rule in Account_and_Transaction_Rules.pdf about failed ATM reversal." -&gt; get_banking_rule_excerpt.</w:t>
      </w:r>
    </w:p>
    <w:p>
      <w:pPr>
        <w:pStyle w:val="ListBullet"/>
      </w:pPr>
      <w:r>
        <w:t>"How long can a failed ATM debit take to reverse?" -&gt; search_banking_documents.</w:t>
      </w:r>
    </w:p>
    <w:p>
      <w:pPr>
        <w:pStyle w:val="ListBullet"/>
      </w:pPr>
      <w:r>
        <w:t>"Unauthorised card transaction requires investigation." -&gt; retrieve relevant evidence, then prepare_banking_case.</w:t>
      </w:r>
    </w:p>
    <w:p>
      <w:pPr>
        <w:pStyle w:val="Heading2"/>
      </w:pPr>
      <w:r>
        <w:t>10.2 Expected Final Response</w:t>
      </w:r>
    </w:p>
    <w:p>
      <w:pPr>
        <w:pStyle w:val="ListBullet"/>
      </w:pPr>
      <w:r>
        <w:t>For a normal question: explain the documented rule in a few sentences, cite the exact source filename, and do not claim that an action has already been performed.</w:t>
      </w:r>
    </w:p>
    <w:p>
      <w:pPr>
        <w:pStyle w:val="ListBullet"/>
      </w:pPr>
      <w:r>
        <w:t>For a human-review case: explain the available evidence, state that the banking operations or fraud-review team must review it, and include the exact deterministic note returned by prepare_banking_case.</w:t>
      </w:r>
    </w:p>
    <w:p>
      <w:pPr>
        <w:pStyle w:val="ListBullet"/>
      </w:pPr>
      <w:r>
        <w:t>For incomplete evidence: say what was found, name the source, and clearly state what could not be verified.</w:t>
      </w:r>
    </w:p>
    <w:p>
      <w:pPr>
        <w:pStyle w:val="ListBullet"/>
      </w:pPr>
      <w:r>
        <w:t>Every numeric value, deadline, fee, limit, threshold, or waiting period in the final response must be visible in the retrieved evidence.</w:t>
      </w:r>
    </w:p>
    <w:p>
      <w:pPr>
        <w:pStyle w:val="Heading1"/>
      </w:pPr>
      <w:r>
        <w:t>11. Deterministic Test Cases</w:t>
      </w:r>
    </w:p>
    <w:p>
      <w:r>
        <w:t>Tests should focus on helper functions and deterministic tools. Do not compare complete Gemini wording because natural-language phrasing may vary.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4320"/>
        <w:gridCol w:w="4320"/>
      </w:tblGrid>
      <w:tr>
        <w:trPr>
          <w:tblHeader w:val="true"/>
          <w:cantSplit/>
        </w:trPr>
        <w:tc>
          <w:tcPr>
            <w:tcW w:type="dxa" w:w="3389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89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Input / call</w:t>
            </w:r>
          </w:p>
        </w:tc>
        <w:tc>
          <w:tcPr>
            <w:tcW w:type="dxa" w:w="3389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Expected check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Visible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discover_supported_files(Path("data"))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Returns exactly the three supplied PDF/TXT/DOCX files in sorted order.</w:t>
            </w:r>
          </w:p>
        </w:tc>
      </w:tr>
      <w:tr>
        <w:trPr>
          <w:cantSplit/>
        </w:trPr>
        <w:tc>
          <w:tcPr>
            <w:tcW w:type="dxa" w:w="936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Visible</w:t>
            </w:r>
          </w:p>
        </w:tc>
        <w:tc>
          <w:tcPr>
            <w:tcW w:type="dxa" w:w="4320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normalize_text("  card   dispute  ")</w:t>
            </w:r>
          </w:p>
        </w:tc>
        <w:tc>
          <w:tcPr>
            <w:tcW w:type="dxa" w:w="4320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Returns "card dispute".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Visible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prepare_banking_case.invoke({"reason":"Unauthorised card transaction requires investigation","evidence_source":"Account_and_Transaction_Rules.pdf"})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Returns the exact BANKING CASE template.</w:t>
            </w:r>
          </w:p>
        </w:tc>
      </w:tr>
      <w:tr>
        <w:trPr>
          <w:cantSplit/>
        </w:trPr>
        <w:tc>
          <w:tcPr>
            <w:tcW w:type="dxa" w:w="936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Hidden</w:t>
            </w:r>
          </w:p>
        </w:tc>
        <w:tc>
          <w:tcPr>
            <w:tcW w:type="dxa" w:w="4320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load_documents(files)</w:t>
            </w:r>
          </w:p>
        </w:tc>
        <w:tc>
          <w:tcPr>
            <w:tcW w:type="dxa" w:w="4320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Every returned Document contains source_file and source_type metadata.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Hidden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format_context([sample_document])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Contains [Source: sample.txt] and the sample page_content.</w:t>
            </w:r>
          </w:p>
        </w:tc>
      </w:tr>
      <w:tr>
        <w:trPr>
          <w:cantSplit/>
        </w:trPr>
        <w:tc>
          <w:tcPr>
            <w:tcW w:type="dxa" w:w="936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Hidden</w:t>
            </w:r>
          </w:p>
        </w:tc>
        <w:tc>
          <w:tcPr>
            <w:tcW w:type="dxa" w:w="4320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list_banking_sources.invoke({})</w:t>
            </w:r>
          </w:p>
        </w:tc>
        <w:tc>
          <w:tcPr>
            <w:tcW w:type="dxa" w:w="4320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Returns only these sorted filenames: Account_and_Transaction_Rules.pdf, Branch_Services_and_Escalation.docx, Card_Safety_and_Dispute_Guide.txt.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RAG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search_banking_documents.invoke({"query":"What is the normal reversal window for a failed ATM debit?"})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Evidence contains 5 business days and cites Account_and_Transaction_Rules.pdf.</w:t>
            </w:r>
          </w:p>
        </w:tc>
      </w:tr>
    </w:tbl>
    <w:p>
      <w:pPr>
        <w:spacing w:after="0"/>
      </w:pPr>
    </w:p>
    <w:p>
      <w:pPr>
        <w:pStyle w:val="Heading1"/>
      </w:pPr>
      <w:r>
        <w:t>12. Manual Practice Questions</w:t>
      </w:r>
    </w:p>
    <w:p>
      <w:pPr>
        <w:pStyle w:val="ListBullet"/>
      </w:pPr>
      <w:r>
        <w:t>How long is the normal reversal window after a complete failed ATM dispute is registered?</w:t>
      </w:r>
    </w:p>
    <w:p>
      <w:pPr>
        <w:pStyle w:val="ListBullet"/>
      </w:pPr>
      <w:r>
        <w:t>What is the transfer limit to a newly activated beneficiary during the first 24 hours?</w:t>
      </w:r>
    </w:p>
    <w:p>
      <w:pPr>
        <w:pStyle w:val="ListBullet"/>
      </w:pPr>
      <w:r>
        <w:t>What should I do when I do not recognise a card payment?</w:t>
      </w:r>
    </w:p>
    <w:p>
      <w:pPr>
        <w:pStyle w:val="ListBullet"/>
      </w:pPr>
      <w:r>
        <w:t>Can the assistant confirm that an unauthorised card payment will be refunded?</w:t>
      </w:r>
    </w:p>
    <w:p>
      <w:pPr>
        <w:pStyle w:val="ListBullet"/>
      </w:pPr>
      <w:r>
        <w:t>What happens when my date of birth does not match the bank record?</w:t>
      </w:r>
    </w:p>
    <w:p>
      <w:pPr>
        <w:pStyle w:val="Heading2"/>
      </w:pPr>
      <w:r>
        <w:t>12.1 How to Validate Manual Questions</w:t>
      </w:r>
    </w:p>
    <w:p>
      <w:pPr>
        <w:pStyle w:val="ListBullet"/>
      </w:pPr>
      <w:r>
        <w:t>A normal question should cause search_banking_documents to return source-labelled evidence before Gemini writes the answer.</w:t>
      </w:r>
    </w:p>
    <w:p>
      <w:pPr>
        <w:pStyle w:val="ListBullet"/>
      </w:pPr>
      <w:r>
        <w:t>A question naming one file should use get_banking_rule_excerpt and must not include chunks from another source.</w:t>
      </w:r>
    </w:p>
    <w:p>
      <w:pPr>
        <w:pStyle w:val="ListBullet"/>
      </w:pPr>
      <w:r>
        <w:t>A human-review question should use prepare_banking_case and must not be presented as approved, completed, guaranteed, or resolved by the assistant.</w:t>
      </w:r>
    </w:p>
    <w:p>
      <w:pPr>
        <w:pStyle w:val="ListBullet"/>
      </w:pPr>
      <w:r>
        <w:t>Check that every number or deadline in the final answer appears in the retrieved evidence and that the exact filename is visible.</w:t>
      </w:r>
    </w:p>
    <w:p>
      <w:pPr>
        <w:pStyle w:val="Heading1"/>
      </w:pPr>
      <w:r>
        <w:t>13. Submission Requirements</w:t>
      </w:r>
    </w:p>
    <w:p>
      <w:pPr>
        <w:pStyle w:val="ListBullet"/>
      </w:pPr>
      <w:r>
        <w:t>Submit app.py, requirements.txt, and .env.example.</w:t>
      </w:r>
    </w:p>
    <w:p>
      <w:pPr>
        <w:pStyle w:val="ListBullet"/>
      </w:pPr>
      <w:r>
        <w:t>Keep the supplied data folder and filenames unchanged.</w:t>
      </w:r>
    </w:p>
    <w:p>
      <w:pPr>
        <w:pStyle w:val="ListBullet"/>
      </w:pPr>
      <w:r>
        <w:t>Do not submit the real .env file, API key, chroma_db directory, or Python virtual environment.</w:t>
      </w:r>
    </w:p>
    <w:p>
      <w:pPr>
        <w:pStyle w:val="ListBullet"/>
      </w:pPr>
      <w:r>
        <w:t>Do not add CSV, JSON, databases, spreadsheets, web search, or external business APIs.</w:t>
      </w:r>
    </w:p>
    <w:p>
      <w:pPr>
        <w:pStyle w:val="ListBullet"/>
      </w:pPr>
      <w:r>
        <w:t>The program must run from the project root using python app.py.</w:t>
      </w:r>
    </w:p>
    <w:p>
      <w:pPr>
        <w:pStyle w:val="ListBullet"/>
      </w:pPr>
      <w:r>
        <w:t>Code should be readable, divided into functions, and protected by the main guard.</w:t>
      </w:r>
    </w:p>
    <w:p>
      <w:pPr>
        <w:pStyle w:val="Heading1"/>
      </w:pPr>
      <w:r>
        <w:t>14. Evaluation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440"/>
      </w:tblGrid>
      <w:tr>
        <w:trPr>
          <w:tblHeader w:val="true"/>
          <w:cantSplit/>
        </w:trPr>
        <w:tc>
          <w:tcPr>
            <w:tcW w:type="dxa" w:w="5083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83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Marks</w:t>
            </w:r>
          </w:p>
        </w:tc>
      </w:tr>
      <w:tr>
        <w:trPr>
          <w:cantSplit/>
        </w:trPr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File discovery and validation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8064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PDF/TXT/DOCX loading and source metadata</w:t>
            </w:r>
          </w:p>
        </w:tc>
        <w:tc>
          <w:tcPr>
            <w:tcW w:type="dxa" w:w="1440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Recursive chunking and metadata preservation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8064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Embeddings and persistent ChromaDB</w:t>
            </w:r>
          </w:p>
        </w:tc>
        <w:tc>
          <w:tcPr>
            <w:tcW w:type="dxa" w:w="1440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Top-3 retrieval and context formatting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8064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Exactly four correctly separated tools</w:t>
            </w:r>
          </w:p>
        </w:tc>
        <w:tc>
          <w:tcPr>
            <w:tcW w:type="dxa" w:w="1440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Gemini agent routing and evidence-first prompt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8064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Error handling and import safety</w:t>
            </w:r>
          </w:p>
        </w:tc>
        <w:tc>
          <w:tcPr>
            <w:tcW w:type="dxa" w:w="1440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Code quality and successful execution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</w:tbl>
    <w:p>
      <w:pPr>
        <w:spacing w:after="0"/>
      </w:pPr>
    </w:p>
    <w:p>
      <w:pPr>
        <w:jc w:val="right"/>
      </w:pPr>
      <w:r>
        <w:rPr>
          <w:b/>
          <w:color w:val="17365D"/>
          <w:sz w:val="22"/>
        </w:rPr>
        <w:t>Total: 100 marks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Practice Assignment 1 - RAG + LangChain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40" w:after="80"/>
    </w:pPr>
    <w:rPr>
      <w:rFonts w:asciiTheme="majorHAnsi" w:eastAsiaTheme="majorEastAsia" w:hAnsiTheme="majorHAnsi" w:cstheme="majorBidi" w:ascii="Arial" w:hAnsi="Arial"/>
      <w:b w:val="0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