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 Lead cannot convert without a phone number.</w:t>
      </w:r>
    </w:p>
    <w:p>
      <w:r>
        <w:t>Only a Manager may reassign a Lead.</w:t>
      </w:r>
    </w:p>
  </w:body>
</w:document>
</file>