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 ІМЕНІ ІГОРЯ СІКОРСЬКОГО”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ЗВІТ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 виконання лабораторної роботи №3</w:t>
        <w:br/>
        <w:t xml:space="preserve">з дисципліни “Методи та системи штучного інтелекту”</w:t>
        <w:br/>
        <w:t xml:space="preserve">на тему: “Розпізнавання візуальних образів за допомогою мережі Хопфілда”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jc w:val="righ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Виконав:</w:t>
        <w:br/>
        <w:t xml:space="preserve">студент 4 курсу</w:t>
        <w:br/>
        <w:t xml:space="preserve">групи ДА-82</w:t>
        <w:br/>
        <w:t xml:space="preserve">Муравльов А.Д.</w:t>
        <w:br/>
        <w:t xml:space="preserve">Варіант №18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Мета роботи: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здобути навички програмної реалізації машинного навчання на базі нейронних мереж.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Завдання: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Дослідити методологію машинного навчання в задачі класифікації візуальних образів за допомогою нейронної мережі Хопфілда на прикладі чорно-білих образів літер абетки.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Варіант індивідуального завдання: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Літери для розпізнання: Ї, Т, Р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Теоретичні відомості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firstLine="284"/>
        <w:jc w:val="both"/>
        <w:spacing w:lineRule="auto" w:line="36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 w:eastAsia="Times New Roman"/>
          <w:color w:val="000000"/>
          <w:lang w:val="uk-UA" w:eastAsia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Нейронна мережа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Хопфілда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–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повнозв’язана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нейронна мережа [10]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із симетричною матрицею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зв'язків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. В процесі роботи динаміка таких мереж збігається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конвергує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) до одного з положень рівноваги.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Ці положення рівноваги є локальними мінімумами функціонала, який називається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енергією мережі (в найпростішому випадку - локальними мінімумами негативно певної квадратичної форми на n-вимірному кубі). Така мережа може бути використана як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автоасоціативна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пам'ять, як фільтр, а також для вирішення деяких завдань оптимізації.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uk-UA" w:eastAsia="ru-RU"/>
        </w:rPr>
      </w:r>
      <w:r/>
    </w:p>
    <w:p>
      <w:pPr>
        <w:ind w:firstLine="284"/>
        <w:jc w:val="both"/>
        <w:spacing w:lineRule="auto" w:line="36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 w:eastAsia="Times New Roman"/>
          <w:color w:val="000000"/>
          <w:lang w:val="uk-UA" w:eastAsia="ru-RU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На відміну від багатьох нейронних мереж, що працюють до отримання відповіді через певну кількість тактів, мережі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Хопфілда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 працюють до досягнення рівноваги, коли наступний стан мережі в точності дорівнює попередньому: початковий стан є вхідним чином, а при рівновазі отримують вихідний образ.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uk-UA" w:eastAsia="ru-RU"/>
        </w:rPr>
      </w:r>
      <w:r/>
    </w:p>
    <w:p>
      <w:pPr>
        <w:ind w:firstLine="284"/>
        <w:jc w:val="both"/>
        <w:spacing w:lineRule="auto" w:line="3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Припустимо, у нас є певна кількість еталонних образів - зображень, або ще чого-небудь. Нам дають якийсь спотворений образ, і наше завдання полягає в тому, щоб «розпізнати» в нь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ому один з еталонних. 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Таку задачу може вирішити нейронна мережа 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Хопфілда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 [8].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</w:r>
      <w:r/>
    </w:p>
    <w:p>
      <w:pPr>
        <w:ind w:firstLine="284"/>
        <w:jc w:val="both"/>
        <w:spacing w:lineRule="auto" w:line="3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Штучна нейронна мережа являє собою систему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 </w:t>
      </w:r>
      <w:hyperlink r:id="rId9" w:tooltip="http://ru.wikipedia.org/wiki/%D0%98%D1%81%D0%BA%D1%83%D1%81%D1%81%D1%82%D0%B2%D0%B5%D0%BD%D0%BD%D1%8B%D0%B9_%D0%BD%D0%B5%D0%B9%D1%80%D0%BE%D0%BD" w:history="1">
        <w:r>
          <w:rPr>
            <w:rStyle w:val="792"/>
            <w:rFonts w:ascii="Times New Roman" w:hAnsi="Times New Roman" w:cs="Times New Roman"/>
            <w:color w:val="000000" w:themeColor="text1"/>
            <w:sz w:val="28"/>
            <w:szCs w:val="28"/>
            <w:shd w:val="clear" w:fill="FFFFFF" w:color="auto"/>
            <w:lang w:val="uk-UA"/>
          </w:rPr>
          <w:t xml:space="preserve">нейронів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fill="FFFFFF" w:color="auto"/>
          <w:lang w:val="uk-UA"/>
        </w:rPr>
        <w:t xml:space="preserve"> 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, взаємодіючих між собою на зразок справжньої нейронної мережі мозку. Штучна мережа «навчається» рішенням деякої задачі, що, по суті, зводиться до обчислень вагових коефіцієнтів матриці, без будь-якої «магії».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</w:r>
      <w:r/>
    </w:p>
    <w:p>
      <w:pPr>
        <w:pStyle w:val="1_638"/>
        <w:ind w:firstLine="284"/>
        <w:jc w:val="both"/>
        <w:spacing w:lineRule="auto" w:line="360" w:after="0" w:afterAutospacing="0" w:before="0" w:beforeAutospacing="0"/>
        <w:shd w:val="clear" w:fill="FFFFFF" w:color="auto"/>
        <w:rPr>
          <w:lang w:val="uk-UA"/>
        </w:rPr>
      </w:pPr>
      <w:r>
        <w:rPr>
          <w:sz w:val="28"/>
          <w:szCs w:val="28"/>
          <w:lang w:val="uk-UA"/>
        </w:rPr>
        <w:t xml:space="preserve">Кожен нейрон мережі отримує і передає сигнали іншим. Те, як нейрони пов'язані між собою, залежить від типу мережі. Мережа </w:t>
      </w:r>
      <w:r>
        <w:rPr>
          <w:sz w:val="28"/>
          <w:szCs w:val="28"/>
          <w:lang w:val="uk-UA"/>
        </w:rPr>
        <w:t xml:space="preserve">Хопфілда</w:t>
      </w:r>
      <w:r>
        <w:rPr>
          <w:sz w:val="28"/>
          <w:szCs w:val="28"/>
          <w:lang w:val="uk-UA"/>
        </w:rPr>
        <w:t xml:space="preserve"> є одношарової мережею, тому що в ній використовується лише один шар нейронів. Вона так само є рекурсивної мережею, тому що володіє зворотними зв'язками. Вона функціонує циклічно. Погляньте на приклад мережі </w:t>
      </w:r>
      <w:r>
        <w:rPr>
          <w:sz w:val="28"/>
          <w:szCs w:val="28"/>
          <w:lang w:val="uk-UA"/>
        </w:rPr>
        <w:t xml:space="preserve">Хопфілда</w:t>
      </w:r>
      <w:r>
        <w:rPr>
          <w:sz w:val="28"/>
          <w:szCs w:val="28"/>
          <w:lang w:val="uk-UA"/>
        </w:rPr>
        <w:t xml:space="preserve"> з чотирьох нейронів. Кожен з них має виходи сигналу, який подаються на входи всіх інших нейронів, крім себе самого:</w:t>
      </w:r>
      <w:r>
        <w:rPr>
          <w:sz w:val="28"/>
          <w:szCs w:val="28"/>
          <w:lang w:val="uk-UA"/>
        </w:rPr>
      </w:r>
      <w:r/>
    </w:p>
    <w:p>
      <w:pPr>
        <w:pStyle w:val="1_638"/>
        <w:ind w:firstLine="567"/>
        <w:jc w:val="center"/>
        <w:spacing w:lineRule="auto" w:line="360" w:after="0" w:afterAutospacing="0" w:before="0" w:beforeAutospacing="0"/>
        <w:shd w:val="clear" w:fill="FFFFFF" w:color="auto"/>
        <w:rPr>
          <w:lang w:val="uk-UA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30905" cy="3506470"/>
                <wp:effectExtent l="0" t="0" r="0" b="0"/>
                <wp:docPr id="1" name="Рисунок 293" descr="https://bitsofmind.files.wordpress.com/2008/08/hopfield.png?w=66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921370" name="Picture 1" descr="https://bitsofmind.files.wordpress.com/2008/08/hopfield.png?w=660" hidden="0">
                          <a:hlinkClick r:id="rId10"/>
                        </pic:cNvPr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30904" cy="3506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0.1pt;height:276.1pt;" stroked="f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lang w:val="uk-UA"/>
        </w:rPr>
      </w:r>
      <w:r/>
    </w:p>
    <w:p>
      <w:pPr>
        <w:pStyle w:val="1_638"/>
        <w:ind w:firstLine="567"/>
        <w:jc w:val="center"/>
        <w:spacing w:lineRule="auto" w:line="360" w:after="0" w:afterAutospacing="0" w:before="0" w:beforeAutospacing="0"/>
        <w:shd w:val="clear" w:fill="FFFFFF" w:color="auto"/>
        <w:rPr>
          <w:lang w:val="uk-UA"/>
        </w:rPr>
      </w:pPr>
      <w:r>
        <w:rPr>
          <w:lang w:val="uk-UA"/>
        </w:rPr>
        <w:t xml:space="preserve">Рис.3.1</w:t>
      </w:r>
      <w:r>
        <w:rPr>
          <w:lang w:val="uk-UA"/>
        </w:rPr>
        <w:t xml:space="preserve"> </w:t>
      </w:r>
      <w:r>
        <w:rPr>
          <w:lang w:val="uk-UA"/>
        </w:rPr>
        <w:t xml:space="preserve">Архітектура нейронної мережі </w:t>
      </w:r>
      <w:r>
        <w:rPr>
          <w:lang w:val="uk-UA"/>
        </w:rPr>
        <w:t xml:space="preserve">Хопфілда</w:t>
      </w:r>
      <w:r>
        <w:rPr>
          <w:lang w:val="uk-UA"/>
        </w:rPr>
      </w:r>
      <w:r/>
    </w:p>
    <w:p>
      <w:pPr>
        <w:pStyle w:val="1_638"/>
        <w:ind w:firstLine="567"/>
        <w:jc w:val="both"/>
        <w:spacing w:lineRule="auto" w:line="360" w:after="0" w:afterAutospacing="0" w:before="0" w:beforeAutospacing="0"/>
        <w:shd w:val="clear" w:fill="FFFFFF" w:color="auto"/>
        <w:rPr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ind w:firstLine="284"/>
        <w:jc w:val="both"/>
        <w:spacing w:lineRule="auto" w:line="360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Однак цю мережу можна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 навчити практично нічому. Нам потрібно набагато більше нейронів. Мережа, що містить N нейронів може запам'ятати не більше ~ 0.15 * N образів. Таким чином реальна мережа повинна містити досить значну кількість нейронів. Це одне з істотних недоліків мережі 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Хопфілда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 - невелика ємність. Плюс до всього образи не повинні бути дуже 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  <w:t xml:space="preserve">схожі один на одного, інакше в деяких випадках можливе зациклення при розпізнаванні.</w:t>
      </w:r>
      <w:r>
        <w:rPr>
          <w:rFonts w:ascii="Times New Roman" w:hAnsi="Times New Roman" w:cs="Times New Roman"/>
          <w:sz w:val="28"/>
          <w:szCs w:val="28"/>
          <w:shd w:val="clear" w:fill="FFFFFF" w:color="auto"/>
          <w:lang w:val="uk-UA"/>
        </w:rPr>
      </w:r>
      <w:r/>
    </w:p>
    <w:p>
      <w:pPr>
        <w:ind w:firstLine="284"/>
        <w:jc w:val="both"/>
        <w:spacing w:lineRule="auto" w:line="3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shd w:val="clear" w:fill="FFFFFF" w:color="auto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fill="FFFFFF" w:color="auto"/>
          <w:lang w:val="uk-UA"/>
        </w:rPr>
        <w:t xml:space="preserve">Нейронна мережа Гопфілда — це тип рекурентної, повнозв'язної, штучної нейронної мережі з симетричною матрицею зв'язків. У процесі роботи динаміка таких мереж сходиться (конвергує) до одного з положень рівноваги. Ці положення рівноваги є локальними мінімумам</w:t>
      </w:r>
      <w:r>
        <w:rPr>
          <w:rFonts w:ascii="Times New Roman" w:hAnsi="Times New Roman" w:cs="Times New Roman"/>
          <w:sz w:val="28"/>
          <w:szCs w:val="28"/>
          <w:highlight w:val="none"/>
          <w:shd w:val="clear" w:fill="FFFFFF" w:color="auto"/>
          <w:lang w:val="uk-UA"/>
        </w:rPr>
        <w:t xml:space="preserve">и функціоналу, що називається енергія мережі (у найпростішому випадку — локальними мінімумами негативно визначеної квадратичної форми на n-вимірному кубі).</w:t>
      </w:r>
      <w:r>
        <w:rPr>
          <w:rFonts w:ascii="Times New Roman" w:hAnsi="Times New Roman" w:cs="Times New Roman"/>
          <w:sz w:val="28"/>
          <w:szCs w:val="28"/>
          <w:highlight w:val="none"/>
          <w:shd w:val="clear" w:fill="FFFFFF" w:color="auto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fill="FFFFFF" w:color="auto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Хід роботи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Для виконання лабораторної роботи обрано мову програмування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Python 3.10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з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задіянням бібліотек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PIL, numpy, matploptlib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Повний лістинг коду також викладено у репозиторій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Github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 за посиланням: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hyperlink r:id="rId12" w:tooltip="https://github.com/lakub-muravlov/fourth-course-projects/tree/main/AI/Lab3" w:history="1">
        <w:r>
          <w:rPr>
            <w:rStyle w:val="792"/>
            <w:rFonts w:ascii="Times New Roman" w:hAnsi="Times New Roman" w:cs="Times New Roman" w:eastAsia="Times New Roman"/>
            <w:b w:val="false"/>
            <w:sz w:val="28"/>
            <w:highlight w:val="none"/>
            <w:lang w:val="uk-UA"/>
          </w:rPr>
        </w:r>
        <w:r>
          <w:rPr>
            <w:rStyle w:val="792"/>
            <w:rFonts w:ascii="Times New Roman" w:hAnsi="Times New Roman" w:cs="Times New Roman" w:eastAsia="Times New Roman"/>
            <w:b w:val="false"/>
            <w:sz w:val="28"/>
            <w:highlight w:val="none"/>
            <w:lang w:val="uk-UA"/>
          </w:rPr>
          <w:t xml:space="preserve">https://github.com/lakub-muravlov/fourth-course-projects/tree/main/AI/Lab3</w:t>
        </w:r>
        <w:r>
          <w:rPr>
            <w:rStyle w:val="792"/>
            <w:rFonts w:ascii="Times New Roman" w:hAnsi="Times New Roman" w:cs="Times New Roman" w:eastAsia="Times New Roman"/>
            <w:b w:val="false"/>
            <w:sz w:val="28"/>
            <w:highlight w:val="none"/>
            <w:lang w:val="uk-UA"/>
          </w:rPr>
        </w:r>
        <w:r>
          <w:rPr>
            <w:rStyle w:val="792"/>
            <w:rFonts w:ascii="Times New Roman" w:hAnsi="Times New Roman" w:cs="Times New Roman" w:eastAsia="Times New Roman"/>
            <w:b w:val="false"/>
            <w:sz w:val="28"/>
            <w:highlight w:val="none"/>
            <w:lang w:val="uk-UA"/>
          </w:rPr>
        </w:r>
      </w:hyperlink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Програма буде містити у собі навчальну вибірку та тестову вибірку зображень згідно варіанту. У тренувальній вибірці знаходяться файли якими мережа буде тренуватись, у тестовій вибірці знаходяться файли які мережа буде розпізнавати.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Тренувальна вибірка: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1187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75.0pt;height:75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ji.png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6599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5.0pt;height:75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p.png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113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75.0pt;height:7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t.png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Тестова вибірка: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52013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75.0pt;height:75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ji.png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8928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75.0pt;height:75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p.png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36057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9524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75.0pt;height:75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t.png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Короткий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опис функціоналу програми: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Програма містить у собі функції для роботи з зображеннями.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Функція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imgToHopfieldMatrix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 приймає в себе зображення та інтерфейс з параметрами зображення та границею чорного. За допомогою бібліотеки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PIL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зображення зчитується та повертається в форматі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матриці зі значеннями кольорів в форматі ЧБ. Далі зображення перетворюється в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unit8 (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байтовий) масив та байти які мають значення більше границі чорного (білі пікселі) заповнюються значенням 1, чорні ж заповнюються значенням -1. Аналогічно реалізовано зворотню функцію для перетворення розпізнаної матриці мережею у зображення, щоб його можна було вивести.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Лістинг функцій: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i/>
          <w:color w:val="5C6370"/>
          <w:sz w:val="22"/>
        </w:rPr>
        <w:t xml:space="preserve">#image processing functions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i/>
          <w:color w:val="5C6370"/>
          <w:sz w:val="22"/>
        </w:rPr>
        <w:t xml:space="preserve">#process image from byte representation to [1,-1] matrix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22"/>
        </w:rPr>
        <w:t xml:space="preserve">def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61AFEF"/>
          <w:sz w:val="22"/>
        </w:rPr>
        <w:t xml:space="preserve">imgToHopfieldMatrix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D19A66"/>
          <w:sz w:val="22"/>
        </w:rPr>
        <w:t xml:space="preserve">image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 opts</w:t>
      </w:r>
      <w:r>
        <w:rPr>
          <w:rFonts w:ascii="MesloLGM NF" w:hAnsi="MesloLGM NF" w:cs="MesloLGM NF" w:eastAsia="MesloLGM NF"/>
          <w:color w:val="ABB2BF"/>
          <w:sz w:val="22"/>
        </w:rPr>
        <w:t xml:space="preserve">:</w:t>
      </w:r>
      <w:r>
        <w:rPr>
          <w:rFonts w:ascii="MesloLGM NF" w:hAnsi="MesloLGM NF" w:cs="MesloLGM NF" w:eastAsia="MesloLGM NF"/>
          <w:color w:val="D19A66"/>
          <w:sz w:val="22"/>
        </w:rPr>
        <w:t xml:space="preserve"> IImgOpts</w:t>
      </w:r>
      <w:r>
        <w:rPr>
          <w:rFonts w:ascii="MesloLGM NF" w:hAnsi="MesloLGM NF" w:cs="MesloLGM NF" w:eastAsia="MesloLGM NF"/>
          <w:color w:val="ABB2BF"/>
          <w:sz w:val="22"/>
        </w:rPr>
        <w:t xml:space="preserve">):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img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Image.fromImage(image).convert(</w:t>
      </w:r>
      <w:r>
        <w:rPr>
          <w:rFonts w:ascii="MesloLGM NF" w:hAnsi="MesloLGM NF" w:cs="MesloLGM NF" w:eastAsia="MesloLGM NF"/>
          <w:color w:val="98C379"/>
          <w:sz w:val="22"/>
        </w:rPr>
        <w:t xml:space="preserve">"L"</w:t>
      </w:r>
      <w:r>
        <w:rPr>
          <w:rFonts w:ascii="MesloLGM NF" w:hAnsi="MesloLGM NF" w:cs="MesloLGM NF" w:eastAsia="MesloLGM NF"/>
          <w:color w:val="ABB2BF"/>
          <w:sz w:val="22"/>
        </w:rPr>
        <w:t xml:space="preserve">).resize(opts.imgSize)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imgArr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np.asarray(img, </w:t>
      </w:r>
      <w:r>
        <w:rPr>
          <w:rFonts w:ascii="MesloLGM NF" w:hAnsi="MesloLGM NF" w:cs="MesloLGM NF" w:eastAsia="MesloLGM NF"/>
          <w:color w:val="D19A66"/>
          <w:sz w:val="22"/>
        </w:rPr>
        <w:t xml:space="preserve">dtype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np.unit8)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hopfieldMatrix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np.zeros(opts.imgSize, </w:t>
      </w:r>
      <w:r>
        <w:rPr>
          <w:rFonts w:ascii="MesloLGM NF" w:hAnsi="MesloLGM NF" w:cs="MesloLGM NF" w:eastAsia="MesloLGM NF"/>
          <w:color w:val="D19A66"/>
          <w:sz w:val="22"/>
        </w:rPr>
        <w:t xml:space="preserve">dtype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56B6C2"/>
          <w:sz w:val="22"/>
        </w:rPr>
        <w:t xml:space="preserve">float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hopfieldMatrix[imgArr </w:t>
      </w:r>
      <w:r>
        <w:rPr>
          <w:rFonts w:ascii="MesloLGM NF" w:hAnsi="MesloLGM NF" w:cs="MesloLGM NF" w:eastAsia="MesloLGM NF"/>
          <w:color w:val="C678DD"/>
          <w:sz w:val="22"/>
        </w:rPr>
        <w:t xml:space="preserve">&gt;</w:t>
      </w:r>
      <w:r>
        <w:rPr>
          <w:rFonts w:ascii="MesloLGM NF" w:hAnsi="MesloLGM NF" w:cs="MesloLGM NF" w:eastAsia="MesloLGM NF"/>
          <w:color w:val="ABB2BF"/>
          <w:sz w:val="22"/>
        </w:rPr>
        <w:t xml:space="preserve"> opts.blackLimit]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hopfieldMatrix[imgArr </w:t>
      </w:r>
      <w:r>
        <w:rPr>
          <w:rFonts w:ascii="MesloLGM NF" w:hAnsi="MesloLGM NF" w:cs="MesloLGM NF" w:eastAsia="MesloLGM NF"/>
          <w:color w:val="C678DD"/>
          <w:sz w:val="22"/>
        </w:rPr>
        <w:t xml:space="preserve">==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0</w:t>
      </w:r>
      <w:r>
        <w:rPr>
          <w:rFonts w:ascii="MesloLGM NF" w:hAnsi="MesloLGM NF" w:cs="MesloLGM NF" w:eastAsia="MesloLGM NF"/>
          <w:color w:val="ABB2BF"/>
          <w:sz w:val="22"/>
        </w:rPr>
        <w:t xml:space="preserve">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C678DD"/>
          <w:sz w:val="22"/>
        </w:rPr>
        <w:t xml:space="preserve">-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/>
          <w:color w:val="ABB2BF"/>
          <w:sz w:val="22"/>
        </w:rPr>
        <w:t xml:space="preserve"> hopfieldMatrix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sz w:val="22"/>
        </w:rPr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i/>
          <w:color w:val="5C6370"/>
          <w:sz w:val="22"/>
        </w:rPr>
        <w:t xml:space="preserve">#process matrix back to image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22"/>
        </w:rPr>
        <w:t xml:space="preserve">def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61AFEF"/>
          <w:sz w:val="22"/>
        </w:rPr>
        <w:t xml:space="preserve">hopfieldMatrixToImg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D19A66"/>
          <w:sz w:val="22"/>
        </w:rPr>
        <w:t xml:space="preserve">imgArr</w:t>
      </w:r>
      <w:r>
        <w:rPr>
          <w:rFonts w:ascii="MesloLGM NF" w:hAnsi="MesloLGM NF" w:cs="MesloLGM NF" w:eastAsia="MesloLGM NF"/>
          <w:color w:val="ABB2BF"/>
          <w:sz w:val="22"/>
        </w:rPr>
        <w:t xml:space="preserve">):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convertArray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np.zeros(imgArr.shape, </w:t>
      </w:r>
      <w:r>
        <w:rPr>
          <w:rFonts w:ascii="MesloLGM NF" w:hAnsi="MesloLGM NF" w:cs="MesloLGM NF" w:eastAsia="MesloLGM NF"/>
          <w:color w:val="D19A66"/>
          <w:sz w:val="22"/>
        </w:rPr>
        <w:t xml:space="preserve">dtype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np.unit8)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convertArray[imgArr </w:t>
      </w:r>
      <w:r>
        <w:rPr>
          <w:rFonts w:ascii="MesloLGM NF" w:hAnsi="MesloLGM NF" w:cs="MesloLGM NF" w:eastAsia="MesloLGM NF"/>
          <w:color w:val="C678DD"/>
          <w:sz w:val="22"/>
        </w:rPr>
        <w:t xml:space="preserve">==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rFonts w:ascii="MesloLGM NF" w:hAnsi="MesloLGM NF" w:cs="MesloLGM NF" w:eastAsia="MesloLGM NF"/>
          <w:color w:val="ABB2BF"/>
          <w:sz w:val="22"/>
        </w:rPr>
        <w:t xml:space="preserve">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255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convertArray[imgArr </w:t>
      </w:r>
      <w:r>
        <w:rPr>
          <w:rFonts w:ascii="MesloLGM NF" w:hAnsi="MesloLGM NF" w:cs="MesloLGM NF" w:eastAsia="MesloLGM NF"/>
          <w:color w:val="C678DD"/>
          <w:sz w:val="22"/>
        </w:rPr>
        <w:t xml:space="preserve">==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C678DD"/>
          <w:sz w:val="22"/>
        </w:rPr>
        <w:t xml:space="preserve">-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rFonts w:ascii="MesloLGM NF" w:hAnsi="MesloLGM NF" w:cs="MesloLGM NF" w:eastAsia="MesloLGM NF"/>
          <w:color w:val="ABB2BF"/>
          <w:sz w:val="22"/>
        </w:rPr>
        <w:t xml:space="preserve">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0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img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Image.fromarray(convertArray, </w:t>
      </w:r>
      <w:r>
        <w:rPr>
          <w:rFonts w:ascii="MesloLGM NF" w:hAnsi="MesloLGM NF" w:cs="MesloLGM NF" w:eastAsia="MesloLGM NF"/>
          <w:color w:val="D19A66"/>
          <w:sz w:val="22"/>
        </w:rPr>
        <w:t xml:space="preserve">mode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98C379"/>
          <w:sz w:val="22"/>
        </w:rPr>
        <w:t xml:space="preserve">"L"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/>
          <w:color w:val="ABB2BF"/>
          <w:sz w:val="22"/>
        </w:rPr>
        <w:t xml:space="preserve"> img</w:t>
      </w:r>
      <w:r>
        <w:rPr>
          <w:sz w:val="16"/>
        </w:rPr>
      </w:r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Навчання мережі заключається у тому щоб знайти ваги матриці так щоб заповнити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m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векторів (еталонних образів, що складають пам’ять системи):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22"/>
        </w:rPr>
        <w:t xml:space="preserve">def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61AFEF"/>
          <w:sz w:val="22"/>
        </w:rPr>
        <w:t xml:space="preserve">setWeights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D19A66"/>
          <w:sz w:val="22"/>
        </w:rPr>
        <w:t xml:space="preserve">etalonImage</w:t>
      </w:r>
      <w:r>
        <w:rPr>
          <w:rFonts w:ascii="MesloLGM NF" w:hAnsi="MesloLGM NF" w:cs="MesloLGM NF" w:eastAsia="MesloLGM NF"/>
          <w:color w:val="ABB2BF"/>
          <w:sz w:val="22"/>
        </w:rPr>
        <w:t xml:space="preserve">):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np.zeros([</w:t>
      </w:r>
      <w:r>
        <w:rPr>
          <w:rFonts w:ascii="MesloLGM NF" w:hAnsi="MesloLGM NF" w:cs="MesloLGM NF" w:eastAsia="MesloLGM NF"/>
          <w:color w:val="56B6C2"/>
          <w:sz w:val="22"/>
        </w:rPr>
        <w:t xml:space="preserve">len</w:t>
      </w:r>
      <w:r>
        <w:rPr>
          <w:rFonts w:ascii="MesloLGM NF" w:hAnsi="MesloLGM NF" w:cs="MesloLGM NF" w:eastAsia="MesloLGM NF"/>
          <w:color w:val="ABB2BF"/>
          <w:sz w:val="22"/>
        </w:rPr>
        <w:t xml:space="preserve">(etalonImage), </w:t>
      </w:r>
      <w:r>
        <w:rPr>
          <w:rFonts w:ascii="MesloLGM NF" w:hAnsi="MesloLGM NF" w:cs="MesloLGM NF" w:eastAsia="MesloLGM NF"/>
          <w:color w:val="56B6C2"/>
          <w:sz w:val="22"/>
        </w:rPr>
        <w:t xml:space="preserve">len</w:t>
      </w:r>
      <w:r>
        <w:rPr>
          <w:rFonts w:ascii="MesloLGM NF" w:hAnsi="MesloLGM NF" w:cs="MesloLGM NF" w:eastAsia="MesloLGM NF"/>
          <w:color w:val="ABB2BF"/>
          <w:sz w:val="22"/>
        </w:rPr>
        <w:t xml:space="preserve">(etalonImage)])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for</w:t>
      </w:r>
      <w:r>
        <w:rPr>
          <w:rFonts w:ascii="MesloLGM NF" w:hAnsi="MesloLGM NF" w:cs="MesloLGM NF" w:eastAsia="MesloLGM NF"/>
          <w:color w:val="ABB2BF"/>
          <w:sz w:val="22"/>
        </w:rPr>
        <w:t xml:space="preserve"> i </w:t>
      </w:r>
      <w:r>
        <w:rPr>
          <w:rFonts w:ascii="MesloLGM NF" w:hAnsi="MesloLGM NF" w:cs="MesloLGM NF" w:eastAsia="MesloLGM NF"/>
          <w:color w:val="C678DD"/>
          <w:sz w:val="22"/>
        </w:rPr>
        <w:t xml:space="preserve">in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56B6C2"/>
          <w:sz w:val="22"/>
        </w:rPr>
        <w:t xml:space="preserve">range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56B6C2"/>
          <w:sz w:val="22"/>
        </w:rPr>
        <w:t xml:space="preserve">len</w:t>
      </w:r>
      <w:r>
        <w:rPr>
          <w:rFonts w:ascii="MesloLGM NF" w:hAnsi="MesloLGM NF" w:cs="MesloLGM NF" w:eastAsia="MesloLGM NF"/>
          <w:color w:val="ABB2BF"/>
          <w:sz w:val="22"/>
        </w:rPr>
        <w:t xml:space="preserve">(etalonImage)):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for</w:t>
      </w:r>
      <w:r>
        <w:rPr>
          <w:rFonts w:ascii="MesloLGM NF" w:hAnsi="MesloLGM NF" w:cs="MesloLGM NF" w:eastAsia="MesloLGM NF"/>
          <w:color w:val="ABB2BF"/>
          <w:sz w:val="22"/>
        </w:rPr>
        <w:t xml:space="preserve"> j </w:t>
      </w:r>
      <w:r>
        <w:rPr>
          <w:rFonts w:ascii="MesloLGM NF" w:hAnsi="MesloLGM NF" w:cs="MesloLGM NF" w:eastAsia="MesloLGM NF"/>
          <w:color w:val="C678DD"/>
          <w:sz w:val="22"/>
        </w:rPr>
        <w:t xml:space="preserve">in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56B6C2"/>
          <w:sz w:val="22"/>
        </w:rPr>
        <w:t xml:space="preserve">range</w:t>
      </w:r>
      <w:r>
        <w:rPr>
          <w:rFonts w:ascii="MesloLGM NF" w:hAnsi="MesloLGM NF" w:cs="MesloLGM NF" w:eastAsia="MesloLGM NF"/>
          <w:color w:val="ABB2BF"/>
          <w:sz w:val="22"/>
        </w:rPr>
        <w:t xml:space="preserve">(i, </w:t>
      </w:r>
      <w:r>
        <w:rPr>
          <w:rFonts w:ascii="MesloLGM NF" w:hAnsi="MesloLGM NF" w:cs="MesloLGM NF" w:eastAsia="MesloLGM NF"/>
          <w:color w:val="56B6C2"/>
          <w:sz w:val="22"/>
        </w:rPr>
        <w:t xml:space="preserve">len</w:t>
      </w:r>
      <w:r>
        <w:rPr>
          <w:rFonts w:ascii="MesloLGM NF" w:hAnsi="MesloLGM NF" w:cs="MesloLGM NF" w:eastAsia="MesloLGM NF"/>
          <w:color w:val="ABB2BF"/>
          <w:sz w:val="22"/>
        </w:rPr>
        <w:t xml:space="preserve">(etalonImage)):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    weights[i, j]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0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C678DD"/>
          <w:sz w:val="22"/>
        </w:rPr>
        <w:t xml:space="preserve">if</w:t>
      </w:r>
      <w:r>
        <w:rPr>
          <w:rFonts w:ascii="MesloLGM NF" w:hAnsi="MesloLGM NF" w:cs="MesloLGM NF" w:eastAsia="MesloLGM NF"/>
          <w:color w:val="ABB2BF"/>
          <w:sz w:val="22"/>
        </w:rPr>
        <w:t xml:space="preserve"> i </w:t>
      </w:r>
      <w:r>
        <w:rPr>
          <w:rFonts w:ascii="MesloLGM NF" w:hAnsi="MesloLGM NF" w:cs="MesloLGM NF" w:eastAsia="MesloLGM NF"/>
          <w:color w:val="C678DD"/>
          <w:sz w:val="22"/>
        </w:rPr>
        <w:t xml:space="preserve">==</w:t>
      </w:r>
      <w:r>
        <w:rPr>
          <w:rFonts w:ascii="MesloLGM NF" w:hAnsi="MesloLGM NF" w:cs="MesloLGM NF" w:eastAsia="MesloLGM NF"/>
          <w:color w:val="ABB2BF"/>
          <w:sz w:val="22"/>
        </w:rPr>
        <w:t xml:space="preserve"> j </w:t>
      </w:r>
      <w:r>
        <w:rPr>
          <w:rFonts w:ascii="MesloLGM NF" w:hAnsi="MesloLGM NF" w:cs="MesloLGM NF" w:eastAsia="MesloLGM NF"/>
          <w:color w:val="C678DD"/>
          <w:sz w:val="22"/>
        </w:rPr>
        <w:t xml:space="preserve">else</w:t>
      </w:r>
      <w:r>
        <w:rPr>
          <w:rFonts w:ascii="MesloLGM NF" w:hAnsi="MesloLGM NF" w:cs="MesloLGM NF" w:eastAsia="MesloLGM NF"/>
          <w:color w:val="ABB2BF"/>
          <w:sz w:val="22"/>
        </w:rPr>
        <w:t xml:space="preserve"> etalonImage[i] </w:t>
      </w:r>
      <w:r>
        <w:rPr>
          <w:rFonts w:ascii="MesloLGM NF" w:hAnsi="MesloLGM NF" w:cs="MesloLGM NF" w:eastAsia="MesloLGM NF"/>
          <w:color w:val="C678DD"/>
          <w:sz w:val="22"/>
        </w:rPr>
        <w:t xml:space="preserve">*</w:t>
      </w:r>
      <w:r>
        <w:rPr>
          <w:rFonts w:ascii="MesloLGM NF" w:hAnsi="MesloLGM NF" w:cs="MesloLGM NF" w:eastAsia="MesloLGM NF"/>
          <w:color w:val="ABB2BF"/>
          <w:sz w:val="22"/>
        </w:rPr>
        <w:t xml:space="preserve"> etalonImage[j]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    weights[j, i]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weights[i, j]</w:t>
      </w:r>
      <w:r>
        <w:rPr>
          <w:sz w:val="22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rFonts w:ascii="MesloLGM NF" w:hAnsi="MesloLGM NF" w:cs="MesloLGM NF" w:eastAsia="MesloLGM NF"/>
          <w:color w:val="ABB2BF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/>
          <w:color w:val="ABB2BF"/>
          <w:sz w:val="22"/>
        </w:rPr>
        <w:t xml:space="preserve"> weights</w:t>
        <w:br/>
      </w:r>
      <w:r>
        <w:rPr>
          <w:sz w:val="22"/>
        </w:rPr>
      </w:r>
      <w:r>
        <w:rPr>
          <w:rFonts w:ascii="Times New Roman" w:hAnsi="Times New Roman" w:cs="Times New Roman" w:eastAsia="Times New Roman"/>
          <w:b w:val="false"/>
          <w:sz w:val="22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2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Функція, що відповідає за тренування мережі: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22"/>
        </w:rPr>
        <w:t xml:space="preserve">def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61AFEF"/>
          <w:sz w:val="22"/>
        </w:rPr>
        <w:t xml:space="preserve">trainNetwork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D19A66"/>
          <w:sz w:val="22"/>
        </w:rPr>
        <w:t xml:space="preserve">img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 opts</w:t>
      </w:r>
      <w:r>
        <w:rPr>
          <w:rFonts w:ascii="MesloLGM NF" w:hAnsi="MesloLGM NF" w:cs="MesloLGM NF" w:eastAsia="MesloLGM NF"/>
          <w:color w:val="ABB2BF"/>
          <w:sz w:val="22"/>
        </w:rPr>
        <w:t xml:space="preserve">):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None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for</w:t>
      </w:r>
      <w:r>
        <w:rPr>
          <w:rFonts w:ascii="MesloLGM NF" w:hAnsi="MesloLGM NF" w:cs="MesloLGM NF" w:eastAsia="MesloLGM NF"/>
          <w:color w:val="ABB2BF"/>
          <w:sz w:val="22"/>
        </w:rPr>
        <w:t xml:space="preserve"> i,path </w:t>
      </w:r>
      <w:r>
        <w:rPr>
          <w:rFonts w:ascii="MesloLGM NF" w:hAnsi="MesloLGM NF" w:cs="MesloLGM NF" w:eastAsia="MesloLGM NF"/>
          <w:color w:val="C678DD"/>
          <w:sz w:val="22"/>
        </w:rPr>
        <w:t xml:space="preserve">in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56B6C2"/>
          <w:sz w:val="22"/>
        </w:rPr>
        <w:t xml:space="preserve">enumerate</w:t>
      </w:r>
      <w:r>
        <w:rPr>
          <w:rFonts w:ascii="MesloLGM NF" w:hAnsi="MesloLGM NF" w:cs="MesloLGM NF" w:eastAsia="MesloLGM NF"/>
          <w:color w:val="ABB2BF"/>
          <w:sz w:val="22"/>
        </w:rPr>
        <w:t xml:space="preserve">(img):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matrix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imgToHopfieldMatrix(path, opts)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vector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matrixToVec(matrix)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plt.imshow(hopfieldMatrixToImg(matrix))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plt.title(</w:t>
      </w:r>
      <w:r>
        <w:rPr>
          <w:rFonts w:ascii="MesloLGM NF" w:hAnsi="MesloLGM NF" w:cs="MesloLGM NF" w:eastAsia="MesloLGM NF"/>
          <w:color w:val="98C379"/>
          <w:sz w:val="22"/>
        </w:rPr>
        <w:t xml:space="preserve">"Зображення на якому проводилось тренування"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plt.show()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if</w:t>
      </w:r>
      <w:r>
        <w:rPr>
          <w:rFonts w:ascii="MesloLGM NF" w:hAnsi="MesloLGM NF" w:cs="MesloLGM NF" w:eastAsia="MesloLGM NF"/>
          <w:color w:val="ABB2BF"/>
          <w:sz w:val="22"/>
        </w:rPr>
        <w:t xml:space="preserve"> i </w:t>
      </w:r>
      <w:r>
        <w:rPr>
          <w:rFonts w:ascii="MesloLGM NF" w:hAnsi="MesloLGM NF" w:cs="MesloLGM NF" w:eastAsia="MesloLGM NF"/>
          <w:color w:val="C678DD"/>
          <w:sz w:val="22"/>
        </w:rPr>
        <w:t xml:space="preserve">==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D19A66"/>
          <w:sz w:val="22"/>
        </w:rPr>
        <w:t xml:space="preserve">0</w:t>
      </w:r>
      <w:r>
        <w:rPr>
          <w:rFonts w:ascii="MesloLGM NF" w:hAnsi="MesloLGM NF" w:cs="MesloLGM NF" w:eastAsia="MesloLGM NF"/>
          <w:color w:val="ABB2BF"/>
          <w:sz w:val="22"/>
        </w:rPr>
        <w:t xml:space="preserve">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   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setWeights(vector)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else</w:t>
      </w:r>
      <w:r>
        <w:rPr>
          <w:rFonts w:ascii="MesloLGM NF" w:hAnsi="MesloLGM NF" w:cs="MesloLGM NF" w:eastAsia="MesloLGM NF"/>
          <w:color w:val="ABB2BF"/>
          <w:sz w:val="22"/>
        </w:rPr>
        <w:t xml:space="preserve">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       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+</w:t>
      </w:r>
      <w:r>
        <w:rPr>
          <w:rFonts w:ascii="MesloLGM NF" w:hAnsi="MesloLGM NF" w:cs="MesloLGM NF" w:eastAsia="MesloLGM NF"/>
          <w:color w:val="ABB2BF"/>
          <w:sz w:val="22"/>
        </w:rPr>
        <w:t xml:space="preserve"> setWeights(vector)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weights </w:t>
      </w:r>
      <w:r>
        <w:rPr>
          <w:rFonts w:ascii="MesloLGM NF" w:hAnsi="MesloLGM NF" w:cs="MesloLGM NF" w:eastAsia="MesloLGM NF"/>
          <w:color w:val="C678DD"/>
          <w:sz w:val="22"/>
        </w:rPr>
        <w:t xml:space="preserve">/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56B6C2"/>
          <w:sz w:val="22"/>
        </w:rPr>
        <w:t xml:space="preserve">len</w:t>
      </w:r>
      <w:r>
        <w:rPr>
          <w:rFonts w:ascii="MesloLGM NF" w:hAnsi="MesloLGM NF" w:cs="MesloLGM NF" w:eastAsia="MesloLGM NF"/>
          <w:color w:val="ABB2BF"/>
          <w:sz w:val="22"/>
        </w:rPr>
        <w:t xml:space="preserve">(img)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/>
          <w:color w:val="ABB2BF"/>
          <w:sz w:val="22"/>
        </w:rPr>
        <w:t xml:space="preserve"> weights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Функція, що відповідає за розпізнавання: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C678DD"/>
          <w:sz w:val="22"/>
        </w:rPr>
        <w:t xml:space="preserve">def</w:t>
      </w:r>
      <w:r>
        <w:rPr>
          <w:rFonts w:ascii="MesloLGM NF" w:hAnsi="MesloLGM NF" w:cs="MesloLGM NF" w:eastAsia="MesloLGM NF"/>
          <w:color w:val="ABB2BF"/>
          <w:sz w:val="22"/>
        </w:rPr>
        <w:t xml:space="preserve"> </w:t>
      </w:r>
      <w:r>
        <w:rPr>
          <w:rFonts w:ascii="MesloLGM NF" w:hAnsi="MesloLGM NF" w:cs="MesloLGM NF" w:eastAsia="MesloLGM NF"/>
          <w:color w:val="61AFEF"/>
          <w:sz w:val="22"/>
        </w:rPr>
        <w:t xml:space="preserve">imgRecognition</w:t>
      </w:r>
      <w:r>
        <w:rPr>
          <w:rFonts w:ascii="MesloLGM NF" w:hAnsi="MesloLGM NF" w:cs="MesloLGM NF" w:eastAsia="MesloLGM NF"/>
          <w:color w:val="ABB2BF"/>
          <w:sz w:val="22"/>
        </w:rPr>
        <w:t xml:space="preserve">(</w:t>
      </w:r>
      <w:r>
        <w:rPr>
          <w:rFonts w:ascii="MesloLGM NF" w:hAnsi="MesloLGM NF" w:cs="MesloLGM NF" w:eastAsia="MesloLGM NF"/>
          <w:color w:val="D19A66"/>
          <w:sz w:val="22"/>
        </w:rPr>
        <w:t xml:space="preserve">weights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 img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 imgOpts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 networkOpts</w:t>
      </w:r>
      <w:r>
        <w:rPr>
          <w:rFonts w:ascii="MesloLGM NF" w:hAnsi="MesloLGM NF" w:cs="MesloLGM NF" w:eastAsia="MesloLGM NF"/>
          <w:color w:val="ABB2BF"/>
          <w:sz w:val="22"/>
        </w:rPr>
        <w:t xml:space="preserve">):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matrix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imgToHopfieldMatrix(img, imgOpts)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vector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matrixToVec(matrix)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imgBeforeRecognition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hopfieldMatrixToImg(matrix)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22"/>
        </w:rPr>
        <w:t xml:space="preserve">#оновлення вагів для зображення що розпізнається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recVector, iters, energies </w:t>
      </w:r>
      <w:r>
        <w:rPr>
          <w:rFonts w:ascii="MesloLGM NF" w:hAnsi="MesloLGM NF" w:cs="MesloLGM NF" w:eastAsia="MesloLGM NF"/>
          <w:color w:val="C678DD"/>
          <w:sz w:val="22"/>
        </w:rPr>
        <w:t xml:space="preserve">=</w:t>
      </w:r>
      <w:r>
        <w:rPr>
          <w:rFonts w:ascii="MesloLGM NF" w:hAnsi="MesloLGM NF" w:cs="MesloLGM NF" w:eastAsia="MesloLGM NF"/>
          <w:color w:val="ABB2BF"/>
          <w:sz w:val="22"/>
        </w:rPr>
        <w:t xml:space="preserve"> updateWeights(weights, vector, networkOpts.theta, networkOpts.iters)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22"/>
        </w:rPr>
        <w:t xml:space="preserve">#виведення зображення до розпізнавання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plt.subplot(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plt.imshow(imgBeforeRecognition)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plt.title(</w:t>
      </w:r>
      <w:r>
        <w:rPr>
          <w:rFonts w:ascii="MesloLGM NF" w:hAnsi="MesloLGM NF" w:cs="MesloLGM NF" w:eastAsia="MesloLGM NF"/>
          <w:color w:val="98C379"/>
          <w:sz w:val="22"/>
        </w:rPr>
        <w:t xml:space="preserve">"Зображення, що розпізнається"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22"/>
        </w:rPr>
        <w:t xml:space="preserve">#виведення зображення після розпізнавання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plt.subplot(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plt.imshow(hopfieldMatrixToImg(recVector.reshape(matrix.shape)))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plt.title(</w:t>
      </w:r>
      <w:r>
        <w:rPr>
          <w:rFonts w:ascii="MesloLGM NF" w:hAnsi="MesloLGM NF" w:cs="MesloLGM NF" w:eastAsia="MesloLGM NF"/>
          <w:color w:val="98C379"/>
          <w:sz w:val="22"/>
        </w:rPr>
        <w:t xml:space="preserve">'Розпізнане зображення'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/>
          <w:i/>
          <w:color w:val="5C6370"/>
          <w:sz w:val="22"/>
        </w:rPr>
        <w:t xml:space="preserve">#статистика навчання мережі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plt.subplot(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1</w:t>
      </w:r>
      <w:r>
        <w:rPr>
          <w:rFonts w:ascii="MesloLGM NF" w:hAnsi="MesloLGM NF" w:cs="MesloLGM NF" w:eastAsia="MesloLGM NF"/>
          <w:color w:val="ABB2BF"/>
          <w:sz w:val="22"/>
        </w:rPr>
        <w:t xml:space="preserve">,</w:t>
      </w:r>
      <w:r>
        <w:rPr>
          <w:rFonts w:ascii="MesloLGM NF" w:hAnsi="MesloLGM NF" w:cs="MesloLGM NF" w:eastAsia="MesloLGM NF"/>
          <w:color w:val="D19A66"/>
          <w:sz w:val="22"/>
        </w:rPr>
        <w:t xml:space="preserve">2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plt.plot(iters, energies)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plt.ylabel(</w:t>
      </w:r>
      <w:r>
        <w:rPr>
          <w:rFonts w:ascii="MesloLGM NF" w:hAnsi="MesloLGM NF" w:cs="MesloLGM NF" w:eastAsia="MesloLGM NF"/>
          <w:color w:val="98C379"/>
          <w:sz w:val="22"/>
        </w:rPr>
        <w:t xml:space="preserve">"Локальні мінімуми"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/>
          <w:color w:val="ABB2BF"/>
          <w:sz w:val="22"/>
        </w:rPr>
        <w:t xml:space="preserve">    plt.xlabel(</w:t>
      </w:r>
      <w:r>
        <w:rPr>
          <w:rFonts w:ascii="MesloLGM NF" w:hAnsi="MesloLGM NF" w:cs="MesloLGM NF" w:eastAsia="MesloLGM NF"/>
          <w:color w:val="98C379"/>
          <w:sz w:val="22"/>
        </w:rPr>
        <w:t xml:space="preserve">"Ітерація"</w:t>
      </w:r>
      <w:r>
        <w:rPr>
          <w:rFonts w:ascii="MesloLGM NF" w:hAnsi="MesloLGM NF" w:cs="MesloLGM NF" w:eastAsia="MesloLGM NF"/>
          <w:color w:val="ABB2BF"/>
          <w:sz w:val="22"/>
        </w:rPr>
        <w:t xml:space="preserve">)</w:t>
      </w:r>
      <w:r>
        <w:rPr>
          <w:sz w:val="16"/>
        </w:rPr>
      </w:r>
    </w:p>
    <w:p>
      <w:pPr>
        <w:ind w:left="0" w:right="0" w:firstLine="0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b/>
          <w:color w:val="000000" w:themeColor="text1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none"/>
          <w:lang w:val="uk-UA"/>
        </w:rPr>
        <w:t xml:space="preserve">Результати роботи програми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7860" cy="299031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8638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477860" cy="2990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3.8pt;height:235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1848" cy="311411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77449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621847" cy="3114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85.2pt;height:245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1874" cy="311413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1801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621874" cy="3114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85.2pt;height:245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3668" cy="2935117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84303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413668" cy="2935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68.8pt;height:231.1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0089" cy="3138394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5241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650088" cy="3138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87.4pt;height:247.1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4655" cy="3623816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3891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214655" cy="3623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31.9pt;height:285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6450" cy="183832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258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076449" cy="183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63.5pt;height:144.8pt;" stroked="false">
                <v:path textboxrect="0,0,0,0"/>
                <v:imagedata r:id="rId25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195262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75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143125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68.8pt;height:153.8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</w:r>
    </w:p>
    <w:p>
      <w:pPr>
        <w:ind w:left="0" w:right="0" w:firstLine="0"/>
        <w:jc w:val="center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36"/>
        </w:rPr>
      </w:r>
    </w:p>
    <w:p>
      <w:pPr>
        <w:ind w:left="0" w:right="0" w:firstLine="0"/>
        <w:jc w:val="left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b/>
          <w:color w:val="000000" w:themeColor="text1"/>
          <w:sz w:val="4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Висновок</w:t>
      </w:r>
      <w:r>
        <w:rPr>
          <w:rFonts w:ascii="Times New Roman" w:hAnsi="Times New Roman" w:cs="Times New Roman" w:eastAsia="Times New Roman"/>
          <w:b/>
          <w:color w:val="000000" w:themeColor="text1"/>
          <w:sz w:val="44"/>
        </w:rPr>
      </w:r>
    </w:p>
    <w:p>
      <w:pPr>
        <w:ind w:left="0" w:right="0" w:firstLine="0"/>
        <w:jc w:val="left"/>
        <w:spacing w:lineRule="atLeast" w:line="405" w:after="0" w:before="0"/>
        <w:shd w:val="clear" w:color="FFFFFF" w:fill="FFFFFF" w:themeFill="background1" w:themeColor="background1"/>
        <w:rPr>
          <w:rFonts w:ascii="Times New Roman" w:hAnsi="Times New Roman" w:cs="Times New Roman" w:eastAsia="Times New Roman"/>
          <w:sz w:val="28"/>
          <w:highlight w:val="none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Бачимо, що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за 15000 ітерацій з коефіцієнтом тета 0.75 вдалося розпізнати літеру в середньому за 850с для зображення 100х100рх та близько 75ск для зображення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50х50рх, з чого можемо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зробити висновок що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зі збільшенням формату зображення час навчання та розпізнавання зростає експоненційно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4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M NF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1_638">
    <w:name w:val="Normal (Web)"/>
    <w:basedOn w:val="602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://ru.wikipedia.org/wiki/%D0%98%D1%81%D0%BA%D1%83%D1%81%D1%81%D1%82%D0%B2%D0%B5%D0%BD%D0%BD%D1%8B%D0%B9_%D0%BD%D0%B5%D0%B9%D1%80%D0%BE%D0%BD" TargetMode="External"/><Relationship Id="rId10" Type="http://schemas.openxmlformats.org/officeDocument/2006/relationships/hyperlink" Target="https://bitsofmind.files.wordpress.com/2008/08/hopfield.png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github.com/lakub-muravlov/fourth-course-projects/tree/main/AI/Lab3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2021-12-29T13:13:13Z</dcterms:modified>
</cp:coreProperties>
</file>