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240" w:before="24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НАЦІОНАЛЬНИЙ ТЕХНІЧНИЙ УНІВЕРСИТЕТ УКРАЇНИ</w:t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spacing w:lineRule="auto" w:line="240" w:after="240" w:before="24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color w:val="70757A"/>
          <w:sz w:val="28"/>
          <w:szCs w:val="28"/>
          <w:shd w:val="clear" w:fill="FFFFFF" w:color="auto"/>
          <w:lang w:val="ru-RU" w:eastAsia="ru-RU"/>
        </w:rPr>
        <w:t xml:space="preserve">«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КИЇВСЬКИЙ ПОЛІТЕХНІЧНИЙ ІНСТИТУТ ІМЕНІ ІГОРЯ СІКОРСЬКОГО</w:t>
      </w:r>
      <w:r>
        <w:rPr>
          <w:rFonts w:ascii="Times New Roman" w:hAnsi="Times New Roman" w:cs="Times New Roman" w:eastAsia="Times New Roman"/>
          <w:b/>
          <w:bCs/>
          <w:color w:val="70757A"/>
          <w:sz w:val="28"/>
          <w:szCs w:val="28"/>
          <w:shd w:val="clear" w:fill="FFFFFF" w:color="auto"/>
          <w:lang w:val="ru-RU" w:eastAsia="ru-RU"/>
        </w:rPr>
        <w:t xml:space="preserve">»</w:t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spacing w:lineRule="auto" w:line="240" w:after="240" w:before="24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 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Інститут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 прикладного системного 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аналізу</w:t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spacing w:lineRule="auto" w:line="240" w:after="240" w:before="24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Кафедра системного 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проектування</w:t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spacing w:lineRule="auto" w:line="240" w:after="240" w:before="24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spacing w:lineRule="auto" w:line="240" w:after="240" w:before="24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  </w:t>
      </w:r>
      <w:r>
        <w:rPr>
          <w:rFonts w:ascii="Times New Roman" w:hAnsi="Times New Roman" w:cs="Times New Roman" w:eastAsia="Times New Roman"/>
        </w:rPr>
      </w:r>
      <w:r/>
    </w:p>
    <w:p>
      <w:pPr>
        <w:ind w:right="20"/>
        <w:jc w:val="center"/>
        <w:spacing w:lineRule="auto" w:line="240" w:after="16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ЗВІТ</w:t>
      </w:r>
      <w:r>
        <w:rPr>
          <w:rFonts w:ascii="Times New Roman" w:hAnsi="Times New Roman" w:cs="Times New Roman" w:eastAsia="Times New Roman"/>
        </w:rPr>
      </w:r>
      <w:r/>
    </w:p>
    <w:p>
      <w:pPr>
        <w:ind w:right="20"/>
        <w:jc w:val="center"/>
        <w:spacing w:lineRule="auto" w:line="240" w:after="16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з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виконання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лабораторної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роботи</w:t>
      </w:r>
      <w:r>
        <w:rPr>
          <w:rFonts w:ascii="Times New Roman" w:hAnsi="Times New Roman" w:cs="Times New Roman" w:eastAsia="Times New Roman"/>
        </w:rPr>
      </w:r>
      <w:r/>
    </w:p>
    <w:p>
      <w:pPr>
        <w:ind w:right="20"/>
        <w:jc w:val="center"/>
        <w:spacing w:lineRule="auto" w:line="240" w:after="16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з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дисципліни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b/>
          <w:i w:val="false"/>
          <w:color w:val="70757A"/>
          <w:sz w:val="28"/>
          <w:szCs w:val="28"/>
          <w:shd w:val="clear" w:fill="FFFFFF" w:color="auto"/>
          <w:lang w:val="ru-RU" w:eastAsia="ru-RU"/>
        </w:rPr>
        <w:t xml:space="preserve">«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 w:eastAsia="ru-RU"/>
        </w:rPr>
        <w:t xml:space="preserve">Еколого-економічна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 w:eastAsia="ru-RU"/>
        </w:rPr>
        <w:t xml:space="preserve">організація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 w:eastAsia="ru-RU"/>
        </w:rPr>
        <w:t xml:space="preserve">виробництва</w:t>
      </w:r>
      <w:r>
        <w:rPr>
          <w:rFonts w:ascii="Times New Roman" w:hAnsi="Times New Roman" w:cs="Times New Roman" w:eastAsia="Times New Roman"/>
          <w:b/>
          <w:i w:val="false"/>
          <w:color w:val="70757A"/>
          <w:sz w:val="28"/>
          <w:szCs w:val="28"/>
          <w:shd w:val="clear" w:fill="FFFFFF" w:color="auto"/>
          <w:lang w:val="ru-RU" w:eastAsia="ru-RU"/>
        </w:rPr>
        <w:t xml:space="preserve">»</w:t>
      </w:r>
      <w:r>
        <w:rPr>
          <w:rFonts w:ascii="Times New Roman" w:hAnsi="Times New Roman" w:cs="Times New Roman" w:eastAsia="Times New Roman"/>
        </w:rPr>
      </w:r>
      <w:r/>
    </w:p>
    <w:p>
      <w:pPr>
        <w:ind w:right="20"/>
        <w:jc w:val="center"/>
        <w:spacing w:lineRule="auto" w:line="240" w:after="16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на тему: </w:t>
      </w:r>
      <w:r>
        <w:rPr>
          <w:rFonts w:ascii="Times New Roman" w:hAnsi="Times New Roman" w:cs="Times New Roman" w:eastAsia="Times New Roman"/>
          <w:b/>
          <w:i w:val="false"/>
          <w:color w:val="70757A"/>
          <w:sz w:val="28"/>
          <w:szCs w:val="28"/>
          <w:shd w:val="clear" w:fill="FFFFFF" w:color="auto"/>
          <w:lang w:val="ru-RU" w:eastAsia="ru-RU"/>
        </w:rPr>
        <w:t xml:space="preserve">«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</w:rPr>
        <w:t xml:space="preserve">Кореляційно-регресійний аналіз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впливу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соціально-економічних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чинників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рівень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</w:rPr>
        <w:t xml:space="preserve">доходів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</w:rPr>
        <w:t xml:space="preserve"> населення 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/>
        </w:rPr>
        <w:t xml:space="preserve">за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</w:rPr>
        <w:t xml:space="preserve">регіона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/>
        </w:rPr>
        <w:t xml:space="preserve">ми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Times New Roman"/>
          <w:b/>
          <w:color w:val="70757A"/>
          <w:sz w:val="28"/>
          <w:szCs w:val="28"/>
          <w:shd w:val="clear" w:fill="FFFFFF" w:color="auto"/>
          <w:lang w:val="ru-RU" w:eastAsia="ru-RU"/>
        </w:rPr>
        <w:t xml:space="preserve">»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val="ru-RU"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spacing w:lineRule="auto" w:line="240" w:after="240" w:before="24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  </w:t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spacing w:lineRule="auto" w:line="240" w:after="240" w:before="240"/>
        <w:widowControl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spacing w:lineRule="auto" w:line="240" w:after="240" w:before="24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</w:rPr>
      </w:r>
      <w:r/>
    </w:p>
    <w:p>
      <w:pPr>
        <w:spacing w:lineRule="auto" w:line="240" w:after="240" w:before="24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</w:rPr>
      </w:r>
      <w:r/>
    </w:p>
    <w:p>
      <w:pPr>
        <w:jc w:val="right"/>
        <w:spacing w:lineRule="auto" w:line="240" w:after="240" w:before="24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Виконав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:</w:t>
      </w:r>
      <w:r>
        <w:rPr>
          <w:rFonts w:ascii="Times New Roman" w:hAnsi="Times New Roman" w:cs="Times New Roman" w:eastAsia="Times New Roman"/>
        </w:rPr>
      </w:r>
      <w:r/>
    </w:p>
    <w:p>
      <w:pPr>
        <w:jc w:val="right"/>
        <w:spacing w:lineRule="auto" w:line="240" w:after="240" w:before="240"/>
        <w:widowControl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студент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групи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ДА-82</w:t>
      </w:r>
      <w:r>
        <w:rPr>
          <w:rFonts w:ascii="Times New Roman" w:hAnsi="Times New Roman" w:cs="Times New Roman" w:eastAsia="Times New Roman"/>
        </w:rPr>
      </w:r>
      <w:r/>
    </w:p>
    <w:p>
      <w:pPr>
        <w:jc w:val="right"/>
        <w:spacing w:lineRule="auto" w:line="240" w:after="240" w:before="24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ННК «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ІПСА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»</w:t>
      </w:r>
      <w:r>
        <w:rPr>
          <w:rFonts w:ascii="Times New Roman" w:hAnsi="Times New Roman" w:cs="Times New Roman" w:eastAsia="Times New Roman"/>
        </w:rPr>
      </w:r>
      <w:r/>
    </w:p>
    <w:p>
      <w:pPr>
        <w:jc w:val="right"/>
        <w:spacing w:lineRule="auto" w:line="240" w:after="240" w:before="24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Муравльов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Андрій</w:t>
      </w:r>
      <w:r>
        <w:rPr>
          <w:rFonts w:ascii="Times New Roman" w:hAnsi="Times New Roman" w:cs="Times New Roman" w:eastAsia="Times New Roman"/>
        </w:rPr>
      </w:r>
      <w:r/>
    </w:p>
    <w:p>
      <w:pPr>
        <w:jc w:val="right"/>
        <w:spacing w:lineRule="auto" w:line="240"/>
        <w:widowControl/>
        <w:tabs>
          <w:tab w:val="left" w:pos="5447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                                             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Викладач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Караєва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Н.В.</w:t>
      </w:r>
      <w:r>
        <w:rPr>
          <w:rFonts w:ascii="Times New Roman" w:hAnsi="Times New Roman" w:cs="Times New Roman" w:eastAsia="Times New Roman"/>
        </w:rPr>
      </w:r>
      <w:r/>
    </w:p>
    <w:p>
      <w:pPr>
        <w:spacing w:lineRule="auto" w:line="240"/>
        <w:widowControl/>
        <w:tabs>
          <w:tab w:val="left" w:pos="5447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             </w:t>
      </w:r>
      <w:r>
        <w:rPr>
          <w:rFonts w:ascii="Times New Roman" w:hAnsi="Times New Roman" w:cs="Times New Roman" w:eastAsia="Times New Roman"/>
        </w:rPr>
      </w:r>
      <w:r/>
    </w:p>
    <w:p>
      <w:pPr>
        <w:spacing w:lineRule="auto" w:line="24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</w:rPr>
      </w:r>
      <w:r/>
    </w:p>
    <w:p>
      <w:pPr>
        <w:spacing w:lineRule="auto" w:line="24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</w:rPr>
      </w:r>
      <w:r/>
    </w:p>
    <w:p>
      <w:pPr>
        <w:spacing w:lineRule="auto" w:line="240"/>
        <w:widowControl/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/>
    </w:p>
    <w:p>
      <w:pPr>
        <w:spacing w:lineRule="auto" w:line="240"/>
        <w:widowControl/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/>
    </w:p>
    <w:p>
      <w:pPr>
        <w:jc w:val="center"/>
        <w:spacing w:lineRule="auto" w:line="240" w:after="240" w:before="240"/>
        <w:widowControl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lang w:val="ru-RU"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Київ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— 2021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lang w:val="ru-RU" w:eastAsia="ru-RU"/>
        </w:rPr>
      </w:r>
      <w:r/>
    </w:p>
    <w:p>
      <w:pPr>
        <w:pStyle w:val="642"/>
        <w:jc w:val="center"/>
        <w:spacing w:lineRule="auto" w:line="240"/>
        <w:rPr>
          <w:rFonts w:ascii="Times New Roman" w:hAnsi="Times New Roman" w:cs="Times New Roman" w:eastAsia="Times New Roman"/>
          <w:color w:val="000000"/>
        </w:rPr>
      </w:pPr>
      <w:r/>
      <w:bookmarkStart w:id="2" w:name="_Toc1"/>
      <w:r>
        <w:rPr>
          <w:rFonts w:ascii="Times New Roman" w:hAnsi="Times New Roman" w:cs="Times New Roman" w:eastAsia="Times New Roman"/>
          <w:b/>
          <w:color w:val="000000" w:themeColor="text1"/>
          <w:sz w:val="28"/>
          <w:szCs w:val="28"/>
          <w:highlight w:val="none"/>
          <w:u w:val="none"/>
        </w:rPr>
        <w:t xml:space="preserve">ЗМІСТ</w:t>
      </w:r>
      <w:r/>
      <w:bookmarkEnd w:id="2"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07"/>
            <w:tabs>
              <w:tab w:val="right" w:pos="9922" w:leader="dot"/>
            </w:tabs>
            <w:rPr>
              <w:rFonts w:ascii="Times New Roman" w:hAnsi="Times New Roman" w:cs="Times New Roman" w:eastAsia="Times New Roman"/>
            </w:rPr>
          </w:pPr>
          <w:r>
            <w:rPr>
              <w:rFonts w:ascii="Times New Roman" w:hAnsi="Times New Roman" w:cs="Times New Roman" w:eastAsia="Times New Roman"/>
              <w:color w:val="000000" w:themeColor="text1"/>
              <w:sz w:val="28"/>
              <w:u w:val="none"/>
            </w:rPr>
          </w:r>
          <w:r>
            <w:rPr>
              <w:rFonts w:ascii="Times New Roman" w:hAnsi="Times New Roman" w:cs="Times New Roman" w:eastAsia="Times New Roman"/>
              <w:color w:val="000000" w:themeColor="text1"/>
              <w:sz w:val="28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 w:eastAsia="Times New Roman"/>
            </w:rPr>
          </w:r>
          <w:hyperlink w:tooltip="#_Toc1" w:anchor="_Toc1" w:history="1">
            <w:r>
              <w:rPr>
                <w:rStyle w:val="800"/>
              </w:rPr>
            </w:r>
            <w:r>
              <w:rPr>
                <w:rStyle w:val="800"/>
                <w:rFonts w:ascii="Times New Roman" w:hAnsi="Times New Roman" w:cs="Times New Roman" w:eastAsia="Times New Roman"/>
                <w:b/>
                <w:sz w:val="28"/>
                <w:szCs w:val="28"/>
                <w:highlight w:val="none"/>
              </w:rPr>
              <w:t xml:space="preserve">ЗМІСТ</w:t>
            </w:r>
            <w:r>
              <w:rPr>
                <w:rStyle w:val="800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</w:p>
        <w:p>
          <w:pPr>
            <w:pStyle w:val="807"/>
            <w:tabs>
              <w:tab w:val="right" w:pos="9922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hyperlink w:tooltip="#_Toc2" w:anchor="_Toc2" w:history="1">
            <w:r>
              <w:rPr>
                <w:rStyle w:val="800"/>
              </w:rPr>
            </w:r>
            <w:r>
              <w:rPr>
                <w:rStyle w:val="800"/>
                <w:rFonts w:ascii="Times New Roman" w:hAnsi="Times New Roman" w:cs="Times New Roman" w:eastAsia="Times New Roman" w:asciiTheme="minorHAnsi" w:hAnsiTheme="minorHAnsi" w:eastAsiaTheme="minorHAnsi" w:cstheme="minorBidi"/>
                <w:b/>
                <w:sz w:val="28"/>
                <w:szCs w:val="28"/>
                <w:highlight w:val="none"/>
              </w:rPr>
              <w:t xml:space="preserve">ТЕОРИТИЧНІ ДАНІ</w:t>
            </w:r>
            <w:r>
              <w:rPr>
                <w:rStyle w:val="800"/>
                <w:rFonts w:asciiTheme="minorHAnsi" w:hAnsiTheme="minorHAnsi" w:eastAsiaTheme="minorHAnsi" w:cstheme="minorBidi"/>
              </w:rPr>
            </w:r>
            <w:r>
              <w:rPr>
                <w:rFonts w:asciiTheme="minorHAnsi" w:hAnsiTheme="minorHAnsi" w:eastAsiaTheme="minorHAnsi" w:cstheme="minorBidi"/>
              </w:rPr>
              <w:tab/>
            </w:r>
            <w:r>
              <w:rPr>
                <w:rFonts w:asciiTheme="minorHAnsi" w:hAnsiTheme="minorHAnsi" w:eastAsiaTheme="minorHAnsi" w:cstheme="minorBidi"/>
              </w:rP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 w:asciiTheme="minorHAnsi" w:hAnsiTheme="minorHAnsi" w:eastAsiaTheme="minorHAnsi" w:cstheme="minorBidi"/>
              <w:highlight w:val="none"/>
            </w:rPr>
          </w:r>
        </w:p>
        <w:p>
          <w:pPr>
            <w:pStyle w:val="807"/>
            <w:tabs>
              <w:tab w:val="right" w:pos="9922" w:leader="dot"/>
            </w:tabs>
            <w:rPr>
              <w:rFonts w:ascii="Times New Roman" w:hAnsi="Times New Roman" w:cs="Times New Roman" w:eastAsia="Times New Roman"/>
            </w:rPr>
          </w:pPr>
          <w:hyperlink w:tooltip="#_Toc3" w:anchor="_Toc3" w:history="1">
            <w:r>
              <w:rPr>
                <w:rStyle w:val="800"/>
                <w:rFonts w:asciiTheme="minorHAnsi" w:hAnsiTheme="minorHAnsi" w:eastAsiaTheme="minorHAnsi" w:cstheme="minorBidi"/>
              </w:rPr>
            </w:r>
            <w:r>
              <w:rPr>
                <w:rStyle w:val="800"/>
                <w:rFonts w:ascii="Times New Roman" w:hAnsi="Times New Roman" w:cs="Times New Roman" w:eastAsia="Times New Roman" w:asciiTheme="minorHAnsi" w:hAnsiTheme="minorHAnsi" w:eastAsiaTheme="minorHAnsi" w:cstheme="minorBidi"/>
                <w:b/>
                <w:sz w:val="28"/>
                <w:szCs w:val="28"/>
                <w:lang w:val="ru-RU"/>
              </w:rPr>
              <w:t xml:space="preserve">ТАБЛИЦ</w:t>
            </w:r>
            <w:r>
              <w:rPr>
                <w:rStyle w:val="800"/>
                <w:rFonts w:ascii="Times New Roman" w:hAnsi="Times New Roman" w:cs="Times New Roman" w:eastAsia="Times New Roman" w:asciiTheme="minorHAnsi" w:hAnsiTheme="minorHAnsi" w:eastAsiaTheme="minorHAnsi" w:cstheme="minorBidi"/>
                <w:b/>
                <w:sz w:val="28"/>
                <w:szCs w:val="28"/>
                <w:lang w:val="uk-UA"/>
              </w:rPr>
              <w:t xml:space="preserve">І ДАНИХ</w:t>
            </w:r>
            <w:r>
              <w:rPr>
                <w:rStyle w:val="800"/>
                <w:rFonts w:asciiTheme="minorHAnsi" w:hAnsiTheme="minorHAnsi" w:eastAsiaTheme="minorHAnsi" w:cstheme="minorBidi"/>
              </w:rPr>
            </w:r>
            <w:r>
              <w:rPr>
                <w:rFonts w:asciiTheme="minorHAnsi" w:hAnsiTheme="minorHAnsi" w:eastAsiaTheme="minorHAnsi" w:cstheme="minorBidi"/>
              </w:rPr>
              <w:tab/>
            </w:r>
            <w:r>
              <w:rPr>
                <w:rFonts w:asciiTheme="minorHAnsi" w:hAnsiTheme="minorHAnsi" w:eastAsiaTheme="minorHAnsi" w:cstheme="minorBidi"/>
              </w:rP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 w:asciiTheme="minorHAnsi" w:hAnsiTheme="minorHAnsi" w:eastAsiaTheme="minorHAnsi" w:cstheme="minorBidi"/>
            </w:rPr>
          </w:r>
        </w:p>
        <w:p>
          <w:pPr>
            <w:pStyle w:val="807"/>
            <w:tabs>
              <w:tab w:val="right" w:pos="9922" w:leader="dot"/>
            </w:tabs>
            <w:rPr>
              <w:rFonts w:ascii="Times New Roman" w:hAnsi="Times New Roman" w:cs="Times New Roman" w:eastAsia="Times New Roman"/>
            </w:rPr>
          </w:pPr>
          <w:hyperlink w:tooltip="#_Toc4" w:anchor="_Toc4" w:history="1">
            <w:r>
              <w:rPr>
                <w:rStyle w:val="800"/>
                <w:rFonts w:asciiTheme="minorHAnsi" w:hAnsiTheme="minorHAnsi" w:eastAsiaTheme="minorHAnsi" w:cstheme="minorBidi"/>
              </w:rPr>
            </w:r>
            <w:r>
              <w:rPr>
                <w:rStyle w:val="800"/>
                <w:rFonts w:ascii="Times New Roman" w:hAnsi="Times New Roman" w:cs="Times New Roman" w:eastAsia="Times New Roman" w:asciiTheme="minorHAnsi" w:hAnsiTheme="minorHAnsi" w:eastAsiaTheme="minorHAnsi" w:cstheme="minorBidi"/>
                <w:b/>
                <w:sz w:val="28"/>
                <w:szCs w:val="28"/>
              </w:rPr>
              <w:t xml:space="preserve">АЛГОРИТМ РОЗРАХУНКУ КОЕФІЦІЄНТА КОРЕЛЯЦІЇ</w:t>
            </w:r>
            <w:r>
              <w:rPr>
                <w:rStyle w:val="800"/>
                <w:rFonts w:asciiTheme="minorHAnsi" w:hAnsiTheme="minorHAnsi" w:eastAsiaTheme="minorHAnsi" w:cstheme="minorBidi"/>
              </w:rPr>
            </w:r>
            <w:r>
              <w:rPr>
                <w:rFonts w:asciiTheme="minorHAnsi" w:hAnsiTheme="minorHAnsi" w:eastAsiaTheme="minorHAnsi" w:cstheme="minorBidi"/>
              </w:rPr>
              <w:tab/>
            </w:r>
            <w:r>
              <w:rPr>
                <w:rFonts w:asciiTheme="minorHAnsi" w:hAnsiTheme="minorHAnsi" w:eastAsiaTheme="minorHAnsi" w:cstheme="minorBidi"/>
              </w:rPr>
              <w:fldChar w:fldCharType="begin"/>
              <w:instrText xml:space="preserve">PAGEREF _Toc4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 w:eastAsia="Times New Roman" w:asciiTheme="minorHAnsi" w:hAnsiTheme="minorHAnsi" w:eastAsiaTheme="minorHAnsi" w:cstheme="minorBidi"/>
            </w:rPr>
          </w:r>
        </w:p>
        <w:p>
          <w:pPr>
            <w:pStyle w:val="807"/>
            <w:tabs>
              <w:tab w:val="right" w:pos="9922" w:leader="dot"/>
            </w:tabs>
            <w:rPr>
              <w:rFonts w:ascii="Times New Roman" w:hAnsi="Times New Roman" w:cs="Times New Roman" w:eastAsia="Times New Roman"/>
            </w:rPr>
          </w:pPr>
          <w:hyperlink w:tooltip="#_Toc5" w:anchor="_Toc5" w:history="1">
            <w:r>
              <w:rPr>
                <w:rStyle w:val="800"/>
                <w:rFonts w:asciiTheme="minorHAnsi" w:hAnsiTheme="minorHAnsi" w:eastAsiaTheme="minorHAnsi" w:cstheme="minorBidi"/>
              </w:rPr>
            </w:r>
            <w:r>
              <w:rPr>
                <w:rStyle w:val="800"/>
                <w:rFonts w:ascii="Times New Roman" w:hAnsi="Times New Roman" w:cs="Times New Roman" w:eastAsia="Times New Roman" w:asciiTheme="minorHAnsi" w:hAnsiTheme="minorHAnsi" w:eastAsiaTheme="minorHAnsi" w:cstheme="minorBidi"/>
                <w:b/>
                <w:i w:val="false"/>
                <w:sz w:val="28"/>
                <w:szCs w:val="28"/>
                <w:lang w:eastAsia="ru-RU"/>
              </w:rPr>
              <w:t xml:space="preserve">В</w:t>
            </w:r>
            <w:r>
              <w:rPr>
                <w:rStyle w:val="800"/>
                <w:rFonts w:ascii="Times New Roman" w:hAnsi="Times New Roman" w:cs="Times New Roman" w:eastAsia="Times New Roman" w:asciiTheme="minorHAnsi" w:hAnsiTheme="minorHAnsi" w:eastAsiaTheme="minorHAnsi" w:cstheme="minorBidi"/>
                <w:b/>
                <w:i w:val="false"/>
                <w:sz w:val="28"/>
                <w:szCs w:val="28"/>
                <w:lang w:val="ru-RU"/>
              </w:rPr>
              <w:t xml:space="preserve">ИСНОВКИ</w:t>
            </w:r>
            <w:r>
              <w:rPr>
                <w:rStyle w:val="800"/>
                <w:rFonts w:asciiTheme="minorHAnsi" w:hAnsiTheme="minorHAnsi" w:eastAsiaTheme="minorHAnsi" w:cstheme="minorBidi"/>
              </w:rPr>
            </w:r>
            <w:r>
              <w:rPr>
                <w:rFonts w:asciiTheme="minorHAnsi" w:hAnsiTheme="minorHAnsi" w:eastAsiaTheme="minorHAnsi" w:cstheme="minorBidi"/>
              </w:rPr>
              <w:tab/>
            </w:r>
            <w:r>
              <w:rPr>
                <w:rFonts w:asciiTheme="minorHAnsi" w:hAnsiTheme="minorHAnsi" w:eastAsiaTheme="minorHAnsi" w:cstheme="minorBidi"/>
              </w:rPr>
              <w:fldChar w:fldCharType="begin"/>
              <w:instrText xml:space="preserve">PAGEREF _Toc5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 w:eastAsia="Times New Roman" w:asciiTheme="minorHAnsi" w:hAnsiTheme="minorHAnsi" w:eastAsiaTheme="minorHAnsi" w:cstheme="minorBidi"/>
            </w:rPr>
          </w:r>
        </w:p>
        <w:p>
          <w:pPr>
            <w:pStyle w:val="807"/>
            <w:tabs>
              <w:tab w:val="right" w:pos="9922" w:leader="dot"/>
            </w:tabs>
            <w:rPr>
              <w:rFonts w:ascii="Times New Roman" w:hAnsi="Times New Roman" w:cs="Times New Roman" w:eastAsia="Times New Roman"/>
            </w:rPr>
          </w:pPr>
          <w:hyperlink w:tooltip="#_Toc6" w:anchor="_Toc6" w:history="1">
            <w:r>
              <w:rPr>
                <w:rStyle w:val="800"/>
                <w:rFonts w:asciiTheme="minorHAnsi" w:hAnsiTheme="minorHAnsi" w:eastAsiaTheme="minorHAnsi" w:cstheme="minorBidi"/>
              </w:rPr>
            </w:r>
            <w:r>
              <w:rPr>
                <w:rStyle w:val="800"/>
                <w:rFonts w:ascii="Times New Roman" w:hAnsi="Times New Roman" w:cs="Times New Roman" w:eastAsia="Times New Roman" w:asciiTheme="minorHAnsi" w:hAnsiTheme="minorHAnsi" w:eastAsiaTheme="minorHAnsi" w:cstheme="minorBidi"/>
                <w:b/>
                <w:sz w:val="28"/>
                <w:szCs w:val="28"/>
                <w:lang w:val="uk-UA"/>
              </w:rPr>
              <w:t xml:space="preserve">МУЛЬТИКОЛІНЕАРНИЙ АНАЛІЗ</w:t>
            </w:r>
            <w:r>
              <w:rPr>
                <w:rStyle w:val="800"/>
                <w:rFonts w:asciiTheme="minorHAnsi" w:hAnsiTheme="minorHAnsi" w:eastAsiaTheme="minorHAnsi" w:cstheme="minorBidi"/>
              </w:rPr>
            </w:r>
            <w:r>
              <w:rPr>
                <w:rFonts w:asciiTheme="minorHAnsi" w:hAnsiTheme="minorHAnsi" w:eastAsiaTheme="minorHAnsi" w:cstheme="minorBidi"/>
              </w:rPr>
              <w:tab/>
            </w:r>
            <w:r>
              <w:rPr>
                <w:rFonts w:asciiTheme="minorHAnsi" w:hAnsiTheme="minorHAnsi" w:eastAsiaTheme="minorHAnsi" w:cstheme="minorBidi"/>
              </w:rPr>
              <w:fldChar w:fldCharType="begin"/>
              <w:instrText xml:space="preserve">PAGEREF _Toc6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 w:eastAsia="Times New Roman" w:asciiTheme="minorHAnsi" w:hAnsiTheme="minorHAnsi" w:eastAsiaTheme="minorHAnsi" w:cstheme="minorBidi"/>
            </w:rPr>
          </w:r>
        </w:p>
        <w:p>
          <w:pPr>
            <w:pStyle w:val="807"/>
            <w:tabs>
              <w:tab w:val="right" w:pos="9922" w:leader="dot"/>
            </w:tabs>
            <w:rPr>
              <w:rFonts w:ascii="Times New Roman" w:hAnsi="Times New Roman" w:cs="Times New Roman" w:eastAsia="Times New Roman"/>
            </w:rPr>
          </w:pPr>
          <w:hyperlink w:tooltip="#_Toc7" w:anchor="_Toc7" w:history="1">
            <w:r>
              <w:rPr>
                <w:rStyle w:val="800"/>
                <w:rFonts w:asciiTheme="minorHAnsi" w:hAnsiTheme="minorHAnsi" w:eastAsiaTheme="minorHAnsi" w:cstheme="minorBidi"/>
              </w:rPr>
            </w:r>
            <w:r>
              <w:rPr>
                <w:rStyle w:val="800"/>
                <w:rFonts w:ascii="Times New Roman" w:hAnsi="Times New Roman" w:cs="Times New Roman" w:eastAsia="Times New Roman" w:asciiTheme="minorHAnsi" w:hAnsiTheme="minorHAnsi" w:eastAsiaTheme="minorHAnsi" w:cstheme="minorBidi"/>
                <w:b/>
                <w:sz w:val="28"/>
                <w:szCs w:val="28"/>
                <w:lang w:val="uk-UA"/>
              </w:rPr>
              <w:t xml:space="preserve">РЕГРЕСІЙНИЙ АНАЛІЗ</w:t>
            </w:r>
            <w:r>
              <w:rPr>
                <w:rStyle w:val="800"/>
                <w:rFonts w:asciiTheme="minorHAnsi" w:hAnsiTheme="minorHAnsi" w:eastAsiaTheme="minorHAnsi" w:cstheme="minorBidi"/>
              </w:rPr>
            </w:r>
            <w:r>
              <w:rPr>
                <w:rFonts w:asciiTheme="minorHAnsi" w:hAnsiTheme="minorHAnsi" w:eastAsiaTheme="minorHAnsi" w:cstheme="minorBidi"/>
              </w:rPr>
              <w:tab/>
            </w:r>
            <w:r>
              <w:rPr>
                <w:rFonts w:asciiTheme="minorHAnsi" w:hAnsiTheme="minorHAnsi" w:eastAsiaTheme="minorHAnsi" w:cstheme="minorBidi"/>
              </w:rPr>
              <w:fldChar w:fldCharType="begin"/>
              <w:instrText xml:space="preserve">PAGEREF _Toc7 \h</w:instrText>
              <w:fldChar w:fldCharType="separate"/>
              <w:t xml:space="preserve">17</w:t>
              <w:fldChar w:fldCharType="end"/>
            </w:r>
          </w:hyperlink>
          <w:r>
            <w:rPr>
              <w:rFonts w:ascii="Times New Roman" w:hAnsi="Times New Roman" w:cs="Times New Roman" w:eastAsia="Times New Roman" w:asciiTheme="minorHAnsi" w:hAnsiTheme="minorHAnsi" w:eastAsiaTheme="minorHAnsi" w:cstheme="minorBidi"/>
            </w:rPr>
          </w:r>
        </w:p>
        <w:p>
          <w:pPr>
            <w:pStyle w:val="807"/>
            <w:tabs>
              <w:tab w:val="right" w:pos="9922" w:leader="dot"/>
            </w:tabs>
            <w:rPr>
              <w:rFonts w:ascii="Times New Roman" w:hAnsi="Times New Roman" w:cs="Times New Roman" w:eastAsia="Times New Roman"/>
              <w:b/>
              <w:i w:val="false"/>
            </w:rPr>
          </w:pPr>
          <w:hyperlink w:tooltip="#_Toc8" w:anchor="_Toc8" w:history="1">
            <w:r>
              <w:rPr>
                <w:rStyle w:val="800"/>
                <w:rFonts w:asciiTheme="minorHAnsi" w:hAnsiTheme="minorHAnsi" w:eastAsiaTheme="minorHAnsi" w:cstheme="minorBidi"/>
              </w:rPr>
            </w:r>
            <w:r>
              <w:rPr>
                <w:rStyle w:val="800"/>
                <w:rFonts w:ascii="Times New Roman" w:hAnsi="Times New Roman" w:cs="Times New Roman" w:eastAsia="Times New Roman" w:asciiTheme="minorHAnsi" w:hAnsiTheme="minorHAnsi" w:eastAsiaTheme="minorHAnsi" w:cstheme="minorBidi"/>
                <w:b/>
                <w:i w:val="false"/>
                <w:sz w:val="28"/>
                <w:szCs w:val="28"/>
                <w:lang w:val="uk-UA"/>
              </w:rPr>
              <w:t xml:space="preserve">ПЕРШИЙ СПОСІБ</w:t>
            </w:r>
            <w:r>
              <w:rPr>
                <w:rStyle w:val="800"/>
                <w:rFonts w:asciiTheme="minorHAnsi" w:hAnsiTheme="minorHAnsi" w:eastAsiaTheme="minorHAnsi" w:cstheme="minorBidi"/>
              </w:rPr>
            </w:r>
            <w:r>
              <w:rPr>
                <w:rFonts w:asciiTheme="minorHAnsi" w:hAnsiTheme="minorHAnsi" w:eastAsiaTheme="minorHAnsi" w:cstheme="minorBidi"/>
              </w:rPr>
              <w:tab/>
            </w:r>
            <w:r>
              <w:rPr>
                <w:rFonts w:asciiTheme="minorHAnsi" w:hAnsiTheme="minorHAnsi" w:eastAsiaTheme="minorHAnsi" w:cstheme="minorBidi"/>
              </w:rPr>
              <w:fldChar w:fldCharType="begin"/>
              <w:instrText xml:space="preserve">PAGEREF _Toc8 \h</w:instrText>
              <w:fldChar w:fldCharType="separate"/>
              <w:t xml:space="preserve">17</w:t>
              <w:fldChar w:fldCharType="end"/>
            </w:r>
          </w:hyperlink>
          <w:r>
            <w:rPr>
              <w:rFonts w:ascii="Times New Roman" w:hAnsi="Times New Roman" w:cs="Times New Roman" w:eastAsia="Times New Roman" w:asciiTheme="minorHAnsi" w:hAnsiTheme="minorHAnsi" w:eastAsiaTheme="minorHAnsi" w:cstheme="minorBidi"/>
              <w:b/>
              <w:i w:val="false"/>
            </w:rPr>
          </w:r>
        </w:p>
        <w:p>
          <w:pPr>
            <w:pStyle w:val="807"/>
            <w:tabs>
              <w:tab w:val="right" w:pos="9922" w:leader="dot"/>
            </w:tabs>
            <w:rPr>
              <w:rFonts w:ascii="Times New Roman" w:hAnsi="Times New Roman" w:cs="Times New Roman" w:eastAsia="Times New Roman"/>
              <w:b/>
              <w:i w:val="false"/>
            </w:rPr>
          </w:pPr>
          <w:hyperlink w:tooltip="#_Toc9" w:anchor="_Toc9" w:history="1">
            <w:r>
              <w:rPr>
                <w:rStyle w:val="800"/>
                <w:rFonts w:asciiTheme="minorHAnsi" w:hAnsiTheme="minorHAnsi" w:eastAsiaTheme="minorHAnsi" w:cstheme="minorBidi"/>
              </w:rPr>
            </w:r>
            <w:r>
              <w:rPr>
                <w:rStyle w:val="800"/>
                <w:rFonts w:ascii="Times New Roman" w:hAnsi="Times New Roman" w:cs="Times New Roman" w:eastAsia="Times New Roman" w:asciiTheme="minorHAnsi" w:hAnsiTheme="minorHAnsi" w:eastAsiaTheme="minorHAnsi" w:cstheme="minorBidi"/>
                <w:b/>
                <w:i w:val="false"/>
                <w:sz w:val="28"/>
                <w:szCs w:val="28"/>
                <w:lang w:val="uk-UA"/>
              </w:rPr>
              <w:t xml:space="preserve">ДРУГИЙ СПОСІБ</w:t>
            </w:r>
            <w:r>
              <w:rPr>
                <w:rStyle w:val="800"/>
                <w:rFonts w:asciiTheme="minorHAnsi" w:hAnsiTheme="minorHAnsi" w:eastAsiaTheme="minorHAnsi" w:cstheme="minorBidi"/>
              </w:rPr>
            </w:r>
            <w:r>
              <w:rPr>
                <w:rFonts w:asciiTheme="minorHAnsi" w:hAnsiTheme="minorHAnsi" w:eastAsiaTheme="minorHAnsi" w:cstheme="minorBidi"/>
              </w:rPr>
              <w:tab/>
            </w:r>
            <w:r>
              <w:rPr>
                <w:rFonts w:asciiTheme="minorHAnsi" w:hAnsiTheme="minorHAnsi" w:eastAsiaTheme="minorHAnsi" w:cstheme="minorBidi"/>
              </w:rPr>
              <w:fldChar w:fldCharType="begin"/>
              <w:instrText xml:space="preserve">PAGEREF _Toc9 \h</w:instrText>
              <w:fldChar w:fldCharType="separate"/>
              <w:t xml:space="preserve">19</w:t>
              <w:fldChar w:fldCharType="end"/>
            </w:r>
          </w:hyperlink>
          <w:r>
            <w:rPr>
              <w:rFonts w:ascii="Times New Roman" w:hAnsi="Times New Roman" w:cs="Times New Roman" w:eastAsia="Times New Roman" w:asciiTheme="minorHAnsi" w:hAnsiTheme="minorHAnsi" w:eastAsiaTheme="minorHAnsi" w:cstheme="minorBidi"/>
              <w:b/>
              <w:i w:val="false"/>
            </w:rPr>
          </w:r>
        </w:p>
        <w:p>
          <w:pPr>
            <w:pStyle w:val="807"/>
            <w:tabs>
              <w:tab w:val="right" w:pos="9922" w:leader="dot"/>
            </w:tabs>
            <w:rPr>
              <w:rFonts w:ascii="Times New Roman" w:hAnsi="Times New Roman" w:cs="Times New Roman" w:eastAsia="Times New Roman"/>
              <w:i w:val="false"/>
            </w:rPr>
          </w:pPr>
          <w:hyperlink w:tooltip="#_Toc10" w:anchor="_Toc10" w:history="1">
            <w:r>
              <w:rPr>
                <w:rStyle w:val="800"/>
                <w:rFonts w:asciiTheme="minorHAnsi" w:hAnsiTheme="minorHAnsi" w:eastAsiaTheme="minorHAnsi" w:cstheme="minorBidi"/>
              </w:rPr>
            </w:r>
            <w:r>
              <w:rPr>
                <w:rStyle w:val="800"/>
                <w:rFonts w:ascii="Times New Roman" w:hAnsi="Times New Roman" w:cs="Times New Roman" w:eastAsia="Times New Roman" w:asciiTheme="minorHAnsi" w:hAnsiTheme="minorHAnsi" w:eastAsiaTheme="minorHAnsi" w:cstheme="minorBidi"/>
                <w:b/>
                <w:i w:val="false"/>
                <w:sz w:val="28"/>
                <w:szCs w:val="28"/>
                <w:lang w:val="uk-UA"/>
              </w:rPr>
              <w:t xml:space="preserve">ПЕРЕВІРКА ОТИМАНОЇ МОДЕЛІ</w:t>
            </w:r>
            <w:r>
              <w:rPr>
                <w:rStyle w:val="800"/>
                <w:rFonts w:asciiTheme="minorHAnsi" w:hAnsiTheme="minorHAnsi" w:eastAsiaTheme="minorHAnsi" w:cstheme="minorBidi"/>
              </w:rPr>
            </w:r>
            <w:r>
              <w:rPr>
                <w:rFonts w:asciiTheme="minorHAnsi" w:hAnsiTheme="minorHAnsi" w:eastAsiaTheme="minorHAnsi" w:cstheme="minorBidi"/>
              </w:rPr>
              <w:tab/>
            </w:r>
            <w:r>
              <w:rPr>
                <w:rFonts w:asciiTheme="minorHAnsi" w:hAnsiTheme="minorHAnsi" w:eastAsiaTheme="minorHAnsi" w:cstheme="minorBidi"/>
              </w:rPr>
              <w:fldChar w:fldCharType="begin"/>
              <w:instrText xml:space="preserve">PAGEREF _Toc10 \h</w:instrText>
              <w:fldChar w:fldCharType="separate"/>
              <w:t xml:space="preserve">21</w:t>
              <w:fldChar w:fldCharType="end"/>
            </w:r>
          </w:hyperlink>
          <w:r>
            <w:rPr>
              <w:rFonts w:ascii="Times New Roman" w:hAnsi="Times New Roman" w:cs="Times New Roman" w:eastAsia="Times New Roman" w:asciiTheme="minorHAnsi" w:hAnsiTheme="minorHAnsi" w:eastAsiaTheme="minorHAnsi" w:cstheme="minorBidi"/>
              <w:i w:val="false"/>
            </w:rPr>
          </w:r>
        </w:p>
        <w:p>
          <w:pPr>
            <w:spacing w:lineRule="auto" w:line="240"/>
            <w:rPr>
              <w:rFonts w:ascii="Times New Roman" w:hAnsi="Times New Roman" w:cs="Times New Roman" w:eastAsia="Times New Roman"/>
              <w:color w:val="000000"/>
            </w:rPr>
          </w:pPr>
          <w:r>
            <w:rPr>
              <w:rFonts w:ascii="Times New Roman" w:hAnsi="Times New Roman" w:cs="Times New Roman" w:eastAsia="Times New Roman" w:asciiTheme="minorHAnsi" w:hAnsiTheme="minorHAnsi" w:eastAsiaTheme="minorHAnsi" w:cstheme="minorBidi"/>
              <w:color w:val="000000" w:themeColor="text1"/>
              <w:sz w:val="28"/>
              <w:u w:val="none"/>
            </w:rPr>
            <w:fldChar w:fldCharType="end"/>
          </w:r>
          <w:r>
            <w:rPr>
              <w:rFonts w:ascii="Times New Roman" w:hAnsi="Times New Roman" w:cs="Times New Roman" w:eastAsia="Times New Roman" w:asciiTheme="minorHAnsi" w:hAnsiTheme="minorHAnsi" w:eastAsiaTheme="minorHAnsi" w:cstheme="minorBidi"/>
            </w:rPr>
          </w:r>
          <w:r>
            <w:rPr>
              <w:rFonts w:asciiTheme="minorHAnsi" w:hAnsiTheme="minorHAnsi" w:eastAsiaTheme="minorHAnsi" w:cstheme="minorBidi"/>
            </w:rPr>
          </w:r>
        </w:p>
      </w:sdtContent>
    </w:sdt>
    <w:p>
      <w:pPr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642"/>
        <w:jc w:val="center"/>
        <w:spacing w:lineRule="auto" w:line="240"/>
        <w:rPr>
          <w:rFonts w:ascii="Times New Roman" w:hAnsi="Times New Roman" w:cs="Times New Roman" w:eastAsia="Times New Roman"/>
          <w:highlight w:val="none"/>
        </w:rPr>
      </w:pPr>
      <w:r>
        <w:rPr>
          <w:rFonts w:asciiTheme="minorHAnsi" w:hAnsiTheme="minorHAnsi" w:eastAsiaTheme="minorHAnsi" w:cstheme="minorBidi"/>
        </w:rPr>
      </w:r>
      <w:bookmarkStart w:id="3" w:name="_Toc2"/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sz w:val="28"/>
          <w:szCs w:val="28"/>
          <w:highlight w:val="none"/>
        </w:rPr>
        <w:t xml:space="preserve">ТЕОРИТИЧНІ ДАНІ</w:t>
      </w:r>
      <w:r>
        <w:rPr>
          <w:rFonts w:asciiTheme="minorHAnsi" w:hAnsiTheme="minorHAnsi" w:eastAsiaTheme="minorHAnsi" w:cstheme="minorBidi"/>
        </w:rPr>
      </w:r>
      <w:bookmarkEnd w:id="3"/>
      <w:r>
        <w:rPr>
          <w:rFonts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sz w:val="28"/>
          <w:szCs w:val="28"/>
        </w:rPr>
        <w:t xml:space="preserve">Кореляційно-регресійний аналіз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sz w:val="28"/>
          <w:szCs w:val="28"/>
        </w:rPr>
        <w:t xml:space="preserve">—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це побудова та аналіз економіко-математичної моделі у вигляді рівняння регресії (рівняння кореляційного зв’язку), що виражає залежність результативної ознаки від однієї або кількох ознак-факторів і дає оцінку міри щільності зв’язку.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Кореляційно-регресійний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ана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ліз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складається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 з таких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етапів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822"/>
        <w:numPr>
          <w:ilvl w:val="0"/>
          <w:numId w:val="1"/>
        </w:numPr>
        <w:ind w:left="0" w:firstLine="426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попередній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апріорний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аналіз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,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822"/>
        <w:numPr>
          <w:ilvl w:val="0"/>
          <w:numId w:val="1"/>
        </w:numPr>
        <w:ind w:left="0" w:firstLine="426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збирання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інформації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 та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її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первинна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обробка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,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822"/>
        <w:numPr>
          <w:ilvl w:val="0"/>
          <w:numId w:val="1"/>
        </w:numPr>
        <w:ind w:left="0" w:firstLine="426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побудова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моделі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рівняння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регресії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),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822"/>
        <w:numPr>
          <w:ilvl w:val="0"/>
          <w:numId w:val="1"/>
        </w:numPr>
        <w:ind w:left="0" w:firstLine="426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оцінка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 й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аналіз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моделі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sz w:val="28"/>
          <w:szCs w:val="28"/>
          <w:shd w:val="clear" w:fill="FFFFFF" w:color="auto"/>
        </w:rPr>
        <w:t xml:space="preserve">Мультиколінеарність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моделі означає існування лінійної залежності або сильної кореляції між двома чи більше факторами.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Мультиколінеарність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 між факторами Х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  <w:vertAlign w:val="subscript"/>
        </w:rPr>
        <w:t xml:space="preserve">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 та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Х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  <w:vertAlign w:val="subscript"/>
        </w:rPr>
        <w:t xml:space="preserve">j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 ( і = j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) називається строгою, якщо існує лінійна залежність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br/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X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  <w:vertAlign w:val="subscript"/>
        </w:rPr>
        <w:t xml:space="preserve">j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 =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сХ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  <w:vertAlign w:val="subscript"/>
        </w:rPr>
        <w:t xml:space="preserve">i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На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 практиці економічні фактори часто пов'язані між собою і це істотно впливає на якість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економетричного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 моделювання.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sz w:val="28"/>
          <w:szCs w:val="28"/>
        </w:rPr>
        <w:t xml:space="preserve">Задачі роботи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822"/>
        <w:numPr>
          <w:ilvl w:val="0"/>
          <w:numId w:val="2"/>
        </w:numPr>
        <w:ind w:left="0" w:firstLine="426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Обґрунтувати вибір вхідним параметрів і сформувати таблицю з вхідними даними.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822"/>
        <w:numPr>
          <w:ilvl w:val="0"/>
          <w:numId w:val="2"/>
        </w:numPr>
        <w:ind w:left="0" w:firstLine="426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Побудувати кореляційну матрицю засобами Excel.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822"/>
        <w:numPr>
          <w:ilvl w:val="0"/>
          <w:numId w:val="2"/>
        </w:numPr>
        <w:ind w:left="0" w:firstLine="426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Розробити алгоритм розрахунку коефіцієнту кореляції.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822"/>
        <w:numPr>
          <w:ilvl w:val="0"/>
          <w:numId w:val="2"/>
        </w:numPr>
        <w:ind w:left="0" w:firstLine="426"/>
        <w:jc w:val="both"/>
        <w:spacing w:lineRule="auto" w:line="240" w:after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Проаналізувати результати розрахунку.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824"/>
        <w:ind w:firstLine="567"/>
        <w:jc w:val="both"/>
        <w:spacing w:lineRule="auto" w:line="240" w:after="0" w:afterAutospacing="0" w:before="0" w:beforeAutospac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Ми вважа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ємо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,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 що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рівень доходів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 (РД)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 населення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залежить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від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sz w:val="28"/>
          <w:szCs w:val="28"/>
          <w:lang w:val="uk-UA"/>
        </w:rPr>
        <w:t xml:space="preserve">заробітної плати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 (ЗП)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sz w:val="28"/>
          <w:szCs w:val="28"/>
          <w:lang w:val="uk-UA"/>
        </w:rPr>
        <w:t xml:space="preserve">прибутку та змішаного доходу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 (ПЗД)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sz w:val="28"/>
          <w:szCs w:val="28"/>
          <w:lang w:val="uk-UA"/>
        </w:rPr>
        <w:t xml:space="preserve">доходів від власності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(ДВ)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sz w:val="28"/>
          <w:szCs w:val="28"/>
          <w:lang w:val="uk-UA"/>
        </w:rPr>
        <w:t xml:space="preserve">соціальних допомог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(СД)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sz w:val="28"/>
          <w:szCs w:val="28"/>
          <w:lang w:val="uk-UA"/>
        </w:rPr>
        <w:t xml:space="preserve">соціальних трансфертів в натурі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(СТН)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824"/>
        <w:ind w:firstLine="567"/>
        <w:jc w:val="both"/>
        <w:spacing w:lineRule="auto" w:line="240" w:after="0" w:afterAutospacing="0" w:before="0" w:beforeAutospacing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Тепер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з допомогою даних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 Держкомстату України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створимо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 таблиц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 1, 2 та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3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з вхідними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індикаторами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, які характеризують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рівень доходів населення у різних регіонах України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. Будемо досліджувати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 20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3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, 201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6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 201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8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 р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оки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824"/>
        <w:ind w:firstLine="567"/>
        <w:jc w:val="both"/>
        <w:spacing w:lineRule="auto" w:line="240" w:after="0" w:afterAutospacing="0" w:before="0" w:beforeAutospac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0"/>
        <w:jc w:val="both"/>
        <w:spacing w:lineRule="auto" w:line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0"/>
        <w:jc w:val="both"/>
        <w:spacing w:lineRule="auto" w:line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0"/>
        <w:jc w:val="both"/>
        <w:spacing w:lineRule="auto" w:line="240" w:before="24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642"/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Theme="minorHAnsi" w:hAnsiTheme="minorHAnsi" w:eastAsiaTheme="minorHAnsi" w:cstheme="minorBidi"/>
        </w:rPr>
      </w:r>
      <w:bookmarkStart w:id="4" w:name="_Toc3"/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sz w:val="28"/>
          <w:szCs w:val="28"/>
          <w:lang w:val="ru-RU"/>
        </w:rPr>
        <w:t xml:space="preserve">ТАБЛИЦ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sz w:val="28"/>
          <w:szCs w:val="28"/>
          <w:lang w:val="uk-UA"/>
        </w:rPr>
        <w:t xml:space="preserve">І ДАНИХ</w:t>
      </w:r>
      <w:r>
        <w:rPr>
          <w:rFonts w:asciiTheme="minorHAnsi" w:hAnsiTheme="minorHAnsi" w:eastAsiaTheme="minorHAnsi" w:cstheme="minorBidi"/>
        </w:rPr>
      </w:r>
      <w:bookmarkEnd w:id="4"/>
      <w:r>
        <w:rPr>
          <w:rFonts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 w:befor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Т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аблиця 1. Значення вхідних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індикаторів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за 20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3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рік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(у млн грн)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tbl>
      <w:tblPr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1202"/>
        <w:gridCol w:w="1276"/>
        <w:gridCol w:w="1276"/>
        <w:gridCol w:w="1276"/>
        <w:gridCol w:w="1275"/>
        <w:gridCol w:w="1418"/>
      </w:tblGrid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single" w:color="000000" w:sz="8" w:space="0"/>
              <w:right w:val="single" w:color="000000" w:sz="12" w:space="0"/>
              <w:bottom w:val="single" w:color="000000" w:sz="12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0"/>
                <w:szCs w:val="20"/>
                <w:lang w:val="ru-RU"/>
              </w:rPr>
              <w:t xml:space="preserve">Область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single" w:color="000000" w:sz="8" w:space="0"/>
              <w:right w:val="single" w:color="000000" w:sz="8" w:space="0"/>
              <w:bottom w:val="single" w:color="000000" w:sz="12" w:space="0"/>
            </w:tcBorders>
            <w:tcW w:w="120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0"/>
                <w:szCs w:val="28"/>
                <w:lang w:val="en-US"/>
              </w:rPr>
              <w:t xml:space="preserve">РД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single" w:color="000000" w:sz="8" w:space="0"/>
              <w:right w:val="single" w:color="000000" w:sz="8" w:space="0"/>
              <w:bottom w:val="single" w:color="000000" w:sz="12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0"/>
                <w:szCs w:val="28"/>
                <w:lang w:val="en-US"/>
              </w:rPr>
              <w:t xml:space="preserve">ЗП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single" w:color="000000" w:sz="8" w:space="0"/>
              <w:right w:val="single" w:color="000000" w:sz="8" w:space="0"/>
              <w:bottom w:val="single" w:color="000000" w:sz="12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0"/>
                <w:szCs w:val="28"/>
                <w:lang w:val="en-US"/>
              </w:rPr>
              <w:t xml:space="preserve">ПЗД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single" w:color="000000" w:sz="8" w:space="0"/>
              <w:right w:val="single" w:color="000000" w:sz="8" w:space="0"/>
              <w:bottom w:val="single" w:color="000000" w:sz="12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0"/>
                <w:szCs w:val="28"/>
                <w:lang w:val="en-US"/>
              </w:rPr>
              <w:t xml:space="preserve">ДВ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single" w:color="000000" w:sz="8" w:space="0"/>
              <w:right w:val="single" w:color="000000" w:sz="8" w:space="0"/>
              <w:bottom w:val="single" w:color="000000" w:sz="12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0"/>
                <w:szCs w:val="28"/>
                <w:lang w:val="en-US"/>
              </w:rPr>
              <w:t xml:space="preserve">СД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single" w:color="000000" w:sz="8" w:space="0"/>
              <w:right w:val="single" w:color="000000" w:sz="8" w:space="0"/>
              <w:bottom w:val="single" w:color="000000" w:sz="12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0"/>
                <w:szCs w:val="28"/>
                <w:lang w:val="en-US"/>
              </w:rPr>
              <w:t xml:space="preserve">СТН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54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Автономна</w:t>
            </w: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Республіка</w:t>
            </w: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Крим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57 324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21 010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8 914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2 389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12 573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8 442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Вінницька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46 157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15 135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10 869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2 119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10 640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6 349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Волинська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26 907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8 607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5 446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998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6 726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4 701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Дніпропетровська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124 594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57 783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16 924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7 707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25 394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13 947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Донецька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166 366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74 002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25 361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8 594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38 234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16 750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Житомирська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34 947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11 935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6 670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1 272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9 012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5 340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Закарпатська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29 102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9 192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5 850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790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6 782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5 347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Запорізька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62 671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25 941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11 360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3 370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12 906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7 681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Івано-Франківська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37 310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10 873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8 654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1 221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8 579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6 319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Київська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58 894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25 054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9 910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2 701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13 540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6 938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Кіровоградська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27 695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9 331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5 220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1 578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6 678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4 307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Луганська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71 485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29 941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9 070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3 073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18 978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8 759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Львівська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75 762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28 509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13 123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3 496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16 405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11 868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Миколаївська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35 125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13 704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5 704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1 845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7 732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4 897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Одеська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78 285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28 916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11 828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3 956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14 918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10 636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Полтавська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46 984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19 313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7 427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2 934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10 339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6 074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Рівненська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31 811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10 692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6 296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1 094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7 723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5 457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Сумська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33 469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12 284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6 486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1 618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7 672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4 692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Тернопільська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26 345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7 982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5 267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1 122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6 273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4 604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Харківська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91 333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35 883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16 218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4 744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17 932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13 409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Херсонська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29 489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9 061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6 312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1 290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6 583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4 280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Хмельницька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36 770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11 780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8 148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1 773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8 725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5 407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Черкаська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35 024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12 632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5 296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2 179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8 897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5 231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Чернівецька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22 408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6 431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4 794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795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5 210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3 926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Чернігівська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30 393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11 004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5 382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1 642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7 633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4 317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м. </w:t>
            </w: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Київ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218 747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118 529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16 202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22 922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24 176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23 218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м. </w:t>
            </w: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Севастополь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13 336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5 210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937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730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2 863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 xml:space="preserve">1 944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</w:tbl>
    <w:p>
      <w:pPr>
        <w:ind w:firstLine="0"/>
        <w:jc w:val="both"/>
        <w:spacing w:lineRule="auto" w:line="240" w:after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 w:after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Таблиця 2.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Значення вхідних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індикаторів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за 20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6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рік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(у млн грн)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 w:after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«…»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—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відсутність даних з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област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і.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tbl>
      <w:tblPr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1202"/>
        <w:gridCol w:w="1276"/>
        <w:gridCol w:w="1276"/>
        <w:gridCol w:w="1276"/>
        <w:gridCol w:w="1275"/>
        <w:gridCol w:w="1418"/>
      </w:tblGrid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single" w:color="000000" w:sz="8" w:space="0"/>
              <w:right w:val="single" w:color="000000" w:sz="12" w:space="0"/>
              <w:bottom w:val="single" w:color="000000" w:sz="12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0"/>
                <w:szCs w:val="24"/>
                <w:lang w:val="ru-RU"/>
              </w:rPr>
              <w:t xml:space="preserve">Область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single" w:color="000000" w:sz="8" w:space="0"/>
              <w:right w:val="single" w:color="000000" w:sz="8" w:space="0"/>
              <w:bottom w:val="single" w:color="000000" w:sz="12" w:space="0"/>
            </w:tcBorders>
            <w:tcW w:w="120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0"/>
                <w:szCs w:val="24"/>
                <w:lang w:val="en-US"/>
              </w:rPr>
              <w:t xml:space="preserve">РД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single" w:color="000000" w:sz="8" w:space="0"/>
              <w:right w:val="single" w:color="000000" w:sz="8" w:space="0"/>
              <w:bottom w:val="single" w:color="000000" w:sz="12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0"/>
                <w:szCs w:val="24"/>
                <w:lang w:val="en-US"/>
              </w:rPr>
              <w:t xml:space="preserve">ЗП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single" w:color="000000" w:sz="8" w:space="0"/>
              <w:right w:val="single" w:color="000000" w:sz="8" w:space="0"/>
              <w:bottom w:val="single" w:color="000000" w:sz="12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0"/>
                <w:szCs w:val="24"/>
                <w:lang w:val="en-US"/>
              </w:rPr>
              <w:t xml:space="preserve">ПЗД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single" w:color="000000" w:sz="8" w:space="0"/>
              <w:right w:val="single" w:color="000000" w:sz="8" w:space="0"/>
              <w:bottom w:val="single" w:color="000000" w:sz="12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0"/>
                <w:szCs w:val="24"/>
                <w:lang w:val="en-US"/>
              </w:rPr>
              <w:t xml:space="preserve">ДВ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single" w:color="000000" w:sz="8" w:space="0"/>
              <w:right w:val="single" w:color="000000" w:sz="8" w:space="0"/>
              <w:bottom w:val="single" w:color="000000" w:sz="12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0"/>
                <w:szCs w:val="24"/>
                <w:lang w:val="en-US"/>
              </w:rPr>
              <w:t xml:space="preserve">СД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single" w:color="000000" w:sz="8" w:space="0"/>
              <w:right w:val="single" w:color="000000" w:sz="8" w:space="0"/>
              <w:bottom w:val="single" w:color="000000" w:sz="12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0"/>
                <w:szCs w:val="24"/>
                <w:lang w:val="en-US"/>
              </w:rPr>
              <w:t xml:space="preserve">СТН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54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Автономна</w:t>
            </w: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Республіка</w:t>
            </w: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Крим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Вінницька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69 654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23 458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19 043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2 447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12 522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10 746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Волинська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39 359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13 537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9 255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1 071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8 064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6 733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Дніпропетровська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184 138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86 057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33 836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7 462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29 886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21 892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Донецька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111 547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55 007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11 260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3 370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27 512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11 588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Житомирська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51 920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18 436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11 822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1 424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10 509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8 634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Закарпатська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42 235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14 501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10 474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804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8 034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7 243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Запорізька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94 160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37 880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22 191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3 282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16 472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11 402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Івано-Франківська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54 492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16 483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15 608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1 219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10 155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8 950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Київська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87 937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39 426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17 543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2 252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16 030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11 529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Кіровоградська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40 427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14 247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9 073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1 999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7 899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6 418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Луганська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38 022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17 685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3 094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1 193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10 434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5 014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Львівська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112 697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44 323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24 725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3 707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19 520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17 117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Миколаївська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50 728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20 881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9 976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1 718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8 977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7 191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Одеська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115 025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44 524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21 667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3 675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17 654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13 606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Полтавська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69 789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28 707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12 483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4 335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12 319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10 502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Рівненська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45 716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16 201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11 027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1 133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8 966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7 609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Сумська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50 951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18 803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11 858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1 943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9 030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8 256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Тернопільська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38 727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12 275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8 922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1 072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7 330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7 506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Харківська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131 681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52 212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28 455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4 281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23 011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18 727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Херсонська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42 707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13 768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10 773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1 391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7 756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5 694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Хмельницька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55 542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18 123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14 690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2 180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10 433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8 786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Черкаська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51 710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18 901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8 840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3 004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10 792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8 929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Чернівецька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32 397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9 664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8 471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825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6 215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5 544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Чернігівська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44 283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16 288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8 934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1 797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8 985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7 566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м. </w:t>
            </w: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Київ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333 927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185 379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34 193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17 868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29 268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33 378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м. </w:t>
            </w: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val="en-US"/>
              </w:rPr>
              <w:t xml:space="preserve">Севастополь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</w:tbl>
    <w:p>
      <w:pPr>
        <w:ind w:firstLine="0"/>
        <w:spacing w:lineRule="auto" w:line="240" w:after="24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spacing w:lineRule="auto" w:line="240" w:after="24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Таблиця 3.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Значення вхідних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індикаторів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за 20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8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рік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tbl>
      <w:tblPr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1202"/>
        <w:gridCol w:w="1276"/>
        <w:gridCol w:w="1276"/>
        <w:gridCol w:w="1276"/>
        <w:gridCol w:w="1275"/>
        <w:gridCol w:w="1418"/>
      </w:tblGrid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single" w:color="000000" w:sz="8" w:space="0"/>
              <w:right w:val="single" w:color="000000" w:sz="12" w:space="0"/>
              <w:bottom w:val="single" w:color="000000" w:sz="12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2"/>
                <w:szCs w:val="24"/>
                <w:lang w:val="ru-RU"/>
              </w:rPr>
              <w:t xml:space="preserve">Область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single" w:color="000000" w:sz="8" w:space="0"/>
              <w:right w:val="single" w:color="000000" w:sz="8" w:space="0"/>
              <w:bottom w:val="single" w:color="000000" w:sz="12" w:space="0"/>
            </w:tcBorders>
            <w:tcW w:w="120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2"/>
                <w:szCs w:val="24"/>
                <w:lang w:val="en-US"/>
              </w:rPr>
              <w:t xml:space="preserve">РД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single" w:color="000000" w:sz="8" w:space="0"/>
              <w:right w:val="single" w:color="000000" w:sz="8" w:space="0"/>
              <w:bottom w:val="single" w:color="000000" w:sz="12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2"/>
                <w:szCs w:val="24"/>
                <w:lang w:val="en-US"/>
              </w:rPr>
              <w:t xml:space="preserve">ЗП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single" w:color="000000" w:sz="8" w:space="0"/>
              <w:right w:val="single" w:color="000000" w:sz="8" w:space="0"/>
              <w:bottom w:val="single" w:color="000000" w:sz="12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2"/>
                <w:szCs w:val="24"/>
                <w:lang w:val="en-US"/>
              </w:rPr>
              <w:t xml:space="preserve">ПЗД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single" w:color="000000" w:sz="8" w:space="0"/>
              <w:right w:val="single" w:color="000000" w:sz="8" w:space="0"/>
              <w:bottom w:val="single" w:color="000000" w:sz="12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2"/>
                <w:szCs w:val="24"/>
                <w:lang w:val="en-US"/>
              </w:rPr>
              <w:t xml:space="preserve">ДВ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single" w:color="000000" w:sz="8" w:space="0"/>
              <w:right w:val="single" w:color="000000" w:sz="8" w:space="0"/>
              <w:bottom w:val="single" w:color="000000" w:sz="12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2"/>
                <w:szCs w:val="24"/>
                <w:lang w:val="en-US"/>
              </w:rPr>
              <w:t xml:space="preserve">СД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single" w:color="000000" w:sz="8" w:space="0"/>
              <w:right w:val="single" w:color="000000" w:sz="8" w:space="0"/>
              <w:bottom w:val="single" w:color="000000" w:sz="12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2"/>
                <w:szCs w:val="24"/>
                <w:lang w:val="en-US"/>
              </w:rPr>
              <w:t xml:space="preserve">СТН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54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Автономна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     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Республіка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Крим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Вінницька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114 480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45 927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28 588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3 593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16 185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17 361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Волинська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63 810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26 013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13 537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1 572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10 347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10 967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Дніпропетровська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307 844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157 772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53 211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7 725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43 590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34 490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Донецька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174 771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92 064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13 630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4 433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39 928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19 934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Житомирська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84 830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34 727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18 881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2 130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13 869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13 276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Закарпатська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69 194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28 437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16 030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846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10 306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11 825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Запорізька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147 627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67 656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30 873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3 932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22 430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18 620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Івано-Франківська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87 479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31 557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23 376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1 316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13 509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14 292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Київська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150 606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74 615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26 930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3 402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22 387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20 797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Кіровоградська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63 999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26 431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13 222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2 382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10 347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10 157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Луганська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58 880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29 470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3 837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1 193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14 971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8 638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Львівська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189 077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83 401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39 619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4 144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26 831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28 501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Миколаївська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81 581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37 991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14 839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2 031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12 226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11 009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Одеська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193 923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80 374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35 080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4 254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23 826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23 741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Полтавська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114 656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53 539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19 263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5 502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16 977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16 738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Рівненська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73 661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30 444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16 485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1 426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11 610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12 206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Сумська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79 848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33 411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17 306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2 663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12 234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12 521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Тернопільська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61 731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23 505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13 107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1 434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9 363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11 384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Харківська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216 227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96 555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41 142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6 859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31 726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32 606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Херсонська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68 064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25 098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15 128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1 582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10 318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10 128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Хмельницька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86 821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34 060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19 781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3 025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13 701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13 976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Черкаська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82 600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34 194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13 771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4 077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14 357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13 801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Чернівецька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52 108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18 522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12 561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830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7 957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9 043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Чернігівська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69 247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29 818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12 779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2 082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11 732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11 528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м. 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Київ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555 666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333 786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59 089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18 731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45 049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58 654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color="FFFFFF" w:fill="FFFFFF"/>
            <w:tcBorders>
              <w:left w:val="single" w:color="000000" w:sz="8" w:space="0"/>
              <w:top w:val="none" w:color="000000" w:sz="4" w:space="0"/>
              <w:right w:val="single" w:color="000000" w:sz="12" w:space="0"/>
              <w:bottom w:val="single" w:color="000000" w:sz="8" w:space="0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widowControl/>
              <w:rPr>
                <w:rFonts w:ascii="Times New Roman" w:hAnsi="Times New Roman" w:cs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м. 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0"/>
                <w:lang w:val="en-US"/>
              </w:rPr>
              <w:t xml:space="preserve">Севастополь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</w:tbl>
    <w:p>
      <w:pPr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822"/>
        <w:ind w:left="0"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Маючи дані, можемо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 w:hint="eastAsia"/>
          <w:sz w:val="28"/>
          <w:szCs w:val="28"/>
          <w:lang w:eastAsia="ru-RU"/>
        </w:rPr>
        <w:t xml:space="preserve">побуду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вати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 w:hint="eastAsia"/>
          <w:sz w:val="28"/>
          <w:szCs w:val="28"/>
          <w:lang w:eastAsia="ru-RU"/>
        </w:rPr>
        <w:t xml:space="preserve">матриц</w:t>
      </w:r>
      <w:r>
        <w:rPr>
          <w:rFonts w:ascii="Times New Roman" w:hAnsi="Times New Roman" w:cs="Times New Roman" w:eastAsia="Times New Roman" w:asciiTheme="minorHAnsi" w:hAnsiTheme="minorHAnsi" w:eastAsiaTheme="minorHAnsi" w:cstheme="minorBidi" w:hint="eastAsia"/>
          <w:sz w:val="28"/>
          <w:szCs w:val="28"/>
          <w:lang w:val="ru-RU" w:eastAsia="ru-RU"/>
        </w:rPr>
        <w:t xml:space="preserve">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 w:hint="eastAsia"/>
          <w:sz w:val="28"/>
          <w:szCs w:val="28"/>
          <w:lang w:eastAsia="ru-RU"/>
        </w:rPr>
        <w:t xml:space="preserve">кореляц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ії </w:t>
      </w:r>
      <w:r>
        <w:rPr>
          <w:rFonts w:ascii="Times New Roman" w:hAnsi="Times New Roman" w:cs="Times New Roman" w:eastAsia="Times New Roman" w:asciiTheme="minorHAnsi" w:hAnsiTheme="minorHAnsi" w:eastAsiaTheme="minorHAnsi" w:cstheme="minorBidi" w:hint="eastAsia"/>
          <w:sz w:val="28"/>
          <w:szCs w:val="28"/>
          <w:lang w:val="ru-RU" w:eastAsia="ru-RU"/>
        </w:rPr>
        <w:t xml:space="preserve">в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 w:eastAsia="ru-RU"/>
        </w:rPr>
        <w:t xml:space="preserve">Excel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br/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На рис. 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наведен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результа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ти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побудови матри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ці кореляції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за даними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201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3 року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73550" cy="1606565"/>
                <wp:effectExtent l="0" t="0" r="0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67815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315344" cy="1622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36.5pt;height:126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 w:eastAsia="ru-RU"/>
        </w:rPr>
        <w:t xml:space="preserve">Рис. 1.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Р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езульта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ти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побудови матри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ці кореляції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за даними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201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3 року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К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оефіцієнт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 кореляції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виділені р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зними кольорами. Покажемо межі значень: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822"/>
        <w:numPr>
          <w:ilvl w:val="0"/>
          <w:numId w:val="3"/>
        </w:numPr>
        <w:ind w:left="0" w:firstLine="426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0 …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0.3 — зв'яз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ку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немає (червоний);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822"/>
        <w:numPr>
          <w:ilvl w:val="0"/>
          <w:numId w:val="3"/>
        </w:numPr>
        <w:ind w:left="0" w:firstLine="426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0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.3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…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0.5 — слабкий зв'язок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(жовтий)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;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822"/>
        <w:numPr>
          <w:ilvl w:val="0"/>
          <w:numId w:val="3"/>
        </w:numPr>
        <w:ind w:left="0" w:firstLine="426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0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5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…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0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7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—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середн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ій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зв'язок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(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світло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-синій)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;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822"/>
        <w:numPr>
          <w:ilvl w:val="0"/>
          <w:numId w:val="3"/>
        </w:numPr>
        <w:ind w:left="0" w:firstLine="426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0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7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…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0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9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—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сильний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зв'язок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(блакитний)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;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822"/>
        <w:numPr>
          <w:ilvl w:val="0"/>
          <w:numId w:val="3"/>
        </w:numPr>
        <w:ind w:left="0" w:firstLine="426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0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9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…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1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—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дуже сильн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ий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зв'язок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(синій)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Знаючи це, поглянемо на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рис.1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 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Аж 7 пар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індикаторів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 дают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ь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 результат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більш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е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 за 0.9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, тобто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дуже сильн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ий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зв'яз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ок між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ними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Між ЗП та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РД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коефіцієнт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максимально наближений до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(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0,990914718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,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це можна пояснити тим, що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зарплата є основни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м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джерел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ом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доходів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населення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Дві пари показують середній зв’язок (див. рис. 1).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Інші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пар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мають коефіцієнти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0.7…0.9, що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каже нам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про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сильний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зв'яз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ок між ними.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Нийнижчий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коєфіцієнт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— 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0,646182572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між ДВ і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ПЗД.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 w:after="24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Отже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,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існує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залежність між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індикаторами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на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високому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рівні.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 w:after="24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Перейдемо до наступної таблиці даних.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49800" cy="1785603"/>
                <wp:effectExtent l="0" t="0" r="0" b="5715"/>
                <wp:docPr id="2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63188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766535" cy="17918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74.0pt;height:140.6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 w:eastAsia="ru-RU"/>
        </w:rPr>
        <w:t xml:space="preserve">Рис.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 w:eastAsia="ru-RU"/>
        </w:rPr>
        <w:t xml:space="preserve">2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 w:eastAsia="ru-RU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Р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езульта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ти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побудови матри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ці кореляції за даними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201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6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року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На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р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ис. 2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 (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дані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за 201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6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 рік)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, кореляці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я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між ЗП та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РД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знову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найвища (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0,991748727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Знову бачимо 7 пар величин, що дуже сильно між собою корелюють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 (хоч і дещо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 інших порівняно з попередньою матрицею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: показники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 більші за 0.9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Інші пари показують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значення кореляції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0.7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–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0.9, що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показує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сильний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зв'яз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ок м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іж ними.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Нийнижчий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коєфіцієнт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—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0,744390433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між ДВ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і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С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Д.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 w:after="24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Так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, залежність між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індикаторами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є на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д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уже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високому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рівні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(особливо порівнюючи з 2013 роком).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Розглянемо останній набір даних — за 2018 рік.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1718763"/>
                <wp:effectExtent l="0" t="0" r="0" b="0"/>
                <wp:docPr id="3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37409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602688" cy="1730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60.0pt;height:135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 w:after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 w:eastAsia="ru-RU"/>
        </w:rPr>
        <w:t xml:space="preserve">Рис.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 w:eastAsia="ru-RU"/>
        </w:rPr>
        <w:t xml:space="preserve">3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 w:eastAsia="ru-RU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Р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езульта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ти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побудови матри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ці кореляції за даними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201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8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року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Тут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6 пар мають коефіцієнти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 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більші за 0.9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shd w:val="clear" w:fill="FFFFFF" w:color="auto"/>
        </w:rPr>
        <w:t xml:space="preserve">,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тобто мають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дуже сильн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ий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зв'яз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ок між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собою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Вже третє пара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ЗП та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РД має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коефіцієнт майже 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(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0,9945195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До речі,  тут вже з’явився конкурент у найкращої пари, а саме — пара СТН/РД (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0,993422925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).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Серед інших пар показники у межах 0.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8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–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0.9, що вказує на сильний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зв'яз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ок між ними.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Нийнижчий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коєфіцієнт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—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0,807839911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має пара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СД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/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ПЗД.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 w:after="24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Отже,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залежність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залишається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 на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високому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рівні.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 w:after="24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/>
          <w:sz w:val="28"/>
          <w:szCs w:val="28"/>
          <w:shd w:val="clear" w:fill="FFFFFF" w:color="auto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 w:after="240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/>
          <w:sz w:val="28"/>
          <w:szCs w:val="28"/>
          <w:shd w:val="clear" w:fill="FFFFFF" w:color="auto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642"/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Theme="minorHAnsi" w:hAnsiTheme="minorHAnsi" w:eastAsiaTheme="minorHAnsi" w:cstheme="minorBidi"/>
        </w:rPr>
      </w:r>
      <w:bookmarkStart w:id="5" w:name="_Toc4"/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sz w:val="28"/>
          <w:szCs w:val="28"/>
        </w:rPr>
        <w:t xml:space="preserve">АЛГОРИТМ РОЗРАХУНКУ КОЕФІЦІЄНТА КОРЕЛЯЦІЇ</w:t>
      </w:r>
      <w:r>
        <w:rPr>
          <w:rFonts w:asciiTheme="minorHAnsi" w:hAnsiTheme="minorHAnsi" w:eastAsiaTheme="minorHAnsi" w:cstheme="minorBidi"/>
        </w:rPr>
      </w:r>
      <w:bookmarkEnd w:id="5"/>
      <w:r>
        <w:rPr>
          <w:rFonts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708"/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i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16847" cy="810891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39141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416845" cy="81089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69.0pt;height:638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i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642"/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Theme="minorHAnsi" w:hAnsiTheme="minorHAnsi" w:eastAsiaTheme="minorHAnsi" w:cstheme="minorBidi"/>
        </w:rPr>
      </w:r>
      <w:bookmarkStart w:id="6" w:name="_Toc5"/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i w:val="false"/>
          <w:sz w:val="28"/>
          <w:szCs w:val="28"/>
          <w:lang w:eastAsia="ru-RU"/>
        </w:rPr>
        <w:t xml:space="preserve">В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i w:val="false"/>
          <w:sz w:val="28"/>
          <w:szCs w:val="28"/>
          <w:lang w:val="ru-RU"/>
        </w:rPr>
        <w:t xml:space="preserve">ИСНОВКИ</w:t>
      </w:r>
      <w:bookmarkStart w:id="0" w:name="_GoBack"/>
      <w:r>
        <w:rPr>
          <w:rFonts w:ascii="Times New Roman" w:hAnsi="Times New Roman" w:cs="Times New Roman" w:eastAsia="Times New Roman" w:asciiTheme="minorHAnsi" w:hAnsiTheme="minorHAnsi" w:eastAsiaTheme="minorHAnsi" w:cstheme="minorBidi"/>
          <w:i w:val="false"/>
          <w:sz w:val="28"/>
        </w:rPr>
      </w:r>
      <w:bookmarkEnd w:id="0"/>
      <w:r>
        <w:rPr>
          <w:rFonts w:asciiTheme="minorHAnsi" w:hAnsiTheme="minorHAnsi" w:eastAsiaTheme="minorHAnsi" w:cstheme="minorBidi"/>
        </w:rPr>
      </w:r>
      <w:bookmarkEnd w:id="6"/>
      <w:r>
        <w:rPr>
          <w:rFonts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Результати,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показані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на рис. 1–3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свідчать,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що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у всіх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взятих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роках (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а саме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201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3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, 201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6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201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8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найбільший вплив на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доходи населення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ма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ла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заробітна плата (ЗП)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, а найменший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—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прибуток та змішаний дохід (ПЗД)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у 201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2 і 2016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ро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ках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та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соціальн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допомог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(СД)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у 201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8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ро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ці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. Провівши аналіз результатів кореляції можна помітити, що вплив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майже усіх показників є дуже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високим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(коефіцієнти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більші за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0.8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5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Вплив ЗП протягом усіх років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був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найсильнішим: коефіцієнт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вище за 0.99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Варто зазначити, що на рівні з ЗП у 2018 році на РД впливал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й СТН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(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0,993422925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color w:val="000000" w:themeColor="text1"/>
          <w:sz w:val="28"/>
          <w:szCs w:val="28"/>
          <w:shd w:val="clear" w:fill="FFFFFF" w:color="auto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В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плив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прибу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т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ку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та змішан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их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дох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одів і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соціальн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их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допомог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був нижче за вплив інших індикаторів. Це прослідковується постійно, тому можна сказати про це як про закономірність.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708"/>
        <w:jc w:val="both"/>
        <w:spacing w:lineRule="auto" w:line="24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Р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езультати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розрахунків матриць на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рис. 1–3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показують, що між показниками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впливу існує сильний кореляційний зв'язок, тому для побудови оптимальної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економетричної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прогнозної моделі небідно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надалі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провести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мультиколінеарний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аналіз.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642"/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Theme="minorHAnsi" w:hAnsiTheme="minorHAnsi" w:eastAsiaTheme="minorHAnsi" w:cstheme="minorBidi"/>
        </w:rPr>
      </w:r>
      <w:bookmarkStart w:id="7" w:name="_Toc6"/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sz w:val="28"/>
          <w:szCs w:val="28"/>
          <w:lang w:val="uk-UA"/>
        </w:rPr>
        <w:t xml:space="preserve">МУЛЬТИКОЛІНЕАРНИЙ АНАЛІЗ</w:t>
      </w:r>
      <w:r>
        <w:rPr>
          <w:rFonts w:asciiTheme="minorHAnsi" w:hAnsiTheme="minorHAnsi" w:eastAsiaTheme="minorHAnsi" w:cstheme="minorBidi"/>
        </w:rPr>
      </w:r>
      <w:bookmarkEnd w:id="7"/>
      <w:r>
        <w:rPr>
          <w:rFonts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</w:rPr>
      </w:r>
      <w:bookmarkStart w:id="0" w:name="_Hlk50723088"/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bCs/>
          <w:sz w:val="28"/>
          <w:szCs w:val="28"/>
        </w:rPr>
        <w:t xml:space="preserve">Задачі: </w:t>
      </w:r>
      <w:bookmarkEnd w:id="0"/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1.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14"/>
        </w:rPr>
        <w:t xml:space="preserve">   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Побудувати блок-схему алгоритму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мультиколеніарного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аналізу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методом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Фаррара-Глобера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2.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14"/>
        </w:rPr>
        <w:t xml:space="preserve">   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Обчислити середні значення за кожним фактором.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3.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14"/>
        </w:rPr>
        <w:t xml:space="preserve">   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Обчислити дисперсію за кожним фактором.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4.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14"/>
        </w:rPr>
        <w:t xml:space="preserve">   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Сформувати нормалізовану матрицю.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5.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14"/>
        </w:rPr>
        <w:t xml:space="preserve">   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Розрахувати кореляційну матрицю на основі нормалізованих даних.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6.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14"/>
        </w:rPr>
        <w:t xml:space="preserve">   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Розрахувати детермінант кореляційної матриці.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7.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14"/>
        </w:rPr>
        <w:t xml:space="preserve">   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Обчислити критерій «хі-квадрат».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8.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14"/>
        </w:rPr>
        <w:t xml:space="preserve">   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Визначити обернену матрицю.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9.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14"/>
        </w:rPr>
        <w:t xml:space="preserve">   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Обчислити F-критерій (Фішера).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10.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14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Обчислити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iCs/>
          <w:sz w:val="28"/>
          <w:szCs w:val="28"/>
        </w:rPr>
        <w:t xml:space="preserve">t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-критерії Стьюдента.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11.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Вибір показників для регресійної моделі.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 w:befor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озглянемо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мультиколінеарний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аналіз для даних за 20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6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рік, де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значення коефіцієнтів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кореляції між факторами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найбільші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Блок-схему алгоритму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мультиколеніарного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аналізу методом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Фаррара-Глобера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наведено на рис.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1.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left="0" w:right="0" w:firstLine="0"/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42680" cy="419998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71420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042679" cy="4199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39.6pt;height:330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Рис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 w:eastAsia="ru-RU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 w:eastAsia="ru-RU"/>
        </w:rPr>
        <w:t xml:space="preserve">1.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Блок-схем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алгоритму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мультиколеніарного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аналізу методом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Фаррара-Глобера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708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Згідно з рис. 2, д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ля обчислення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  <w:lang w:eastAsia="ru-RU"/>
        </w:rPr>
        <w:t xml:space="preserve">середнього значення відповідного фактор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  <w:lang w:eastAsia="ru-RU"/>
        </w:rPr>
        <w:t xml:space="preserve">у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необхідно за допомогою функції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«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СРЗНАЧ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»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розрахувати середнє значення відповідного діапазону. Для першого стовпчика необхідно виділити комірку В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31 та ввести формулу «=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СРЗНАЧ(B3:B2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7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», де B3:B2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7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—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діапазон значень першого сто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впчика. Для п’яти інших колонок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операція аналогічна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Під кожною коміркою із середнім значенням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необхідно розрахувати дисперсію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. Для першого стовпчика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рис. 2)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вибираємо клітинку В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32 і вводимо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формулу «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=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ДИСПР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(B3:B2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7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».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Теж саме в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наступні п’ять комірок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lang w:val="en-US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00725" cy="684847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88936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800725" cy="6848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6.8pt;height:539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 w:after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Рис. 2.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Скріншот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даних, середніх значень та дисперсії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Нормалізована матриця має розмір вихідн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ої (2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5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×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6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). Для розрахунку першого нормалізованого значення виб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еремо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клітинку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Т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3 та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зада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мо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формулу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«=(B3-B$31)/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КОРЕНЬ(2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5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*B$32)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»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, де B$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31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—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зафіксоване середнє значення,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B$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32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—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зафіксована дисперсія,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2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5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—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кількість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регіоні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в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Отримавши результат у комірці Т3, тягнемо формулу вправо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та вниз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М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аємо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таблицю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, що є нормалізованою матрицею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(рис. 3).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lang w:val="en-US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81525" cy="593407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969149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581524" cy="593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60.8pt;height:467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Рис. 3.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Нормалізована матриця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 w:before="24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Для розрахунку кореляційної матриці на основі нормалізованих даних необхідно визначити квадратни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й діапазон комірок розміром 6×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6.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Нехай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кореляційна матриця буде зберігатися в комірках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К16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: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Р21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. В рядку формул задаємо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вираз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«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=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МУМНОЖ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(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ТРАНСП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(T3:Y27); T3:Y27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»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(рис. 4).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lang w:val="en-US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48225" cy="174307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91730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848224" cy="174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81.8pt;height:137.2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Рис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. 4.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Коефіцієнти кореляційної матриці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708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Детермінант квадратної матриці в Excel визнач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имо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за допомогою функції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«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МОПРЕД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».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 w:eastAsia="ru-RU"/>
        </w:rPr>
        <w:t xml:space="preserve">В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иділимо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комірку М23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і введемо формулу «=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МОПРЕД(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К16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: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Р21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)», де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К16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: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Р21 —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діапазон комірок кореляційної матриці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(рис. 5).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lang w:val="en-US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45720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756755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895598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28.0pt;height:36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 w:after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Рис. 5.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Детермінант кореляційної матриці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Для розрахунку фактичного значення 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 w:eastAsia="ru-RU"/>
        </w:rPr>
        <w:t xml:space="preserve">Х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і2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критерію у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комірку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М25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вводять формулу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«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=-(25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-1-(2*6+5)/6)*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LN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(M23)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», де 25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—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кількість об’єктів,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br/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2*6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—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подвоєна кі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лькість факторів, М23 — детермінант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кореляційної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br/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матриці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(рис. 6).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lang w:val="en-US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67025" cy="42862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32572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867024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25.8pt;height:33.8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 w:after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Рис. 6.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Фактичне значення 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 w:eastAsia="ru-RU"/>
        </w:rPr>
        <w:t xml:space="preserve">Х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і2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-критерію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Для визначення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мультиколінеарності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розрахован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е значення необхідно порівняти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з табличним при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визначеному ступені вільності та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заданому рівні значимості. Табличне значення розрахуємо до комірки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 w:eastAsia="ru-RU"/>
        </w:rPr>
        <w:t xml:space="preserve">М27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за допомогою формули «=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ХИ2.ОБР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(0,05;6*(6-1)/2)»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(рис.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 w:eastAsia="ru-RU"/>
        </w:rPr>
        <w:t xml:space="preserve">7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).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lang w:val="en-US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05125" cy="90487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495770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905124" cy="904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28.8pt;height:71.2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Рис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 w:eastAsia="ru-RU"/>
        </w:rPr>
        <w:t xml:space="preserve">. 7.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Табличне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та фактичне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значення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 w:eastAsia="ru-RU"/>
        </w:rPr>
        <w:t xml:space="preserve">Х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і2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-критерію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Порівнюючи фактичне значення із табличним, приходимо до висновку, що між показниками існує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мультиколінеарність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Для визначення оберненої матриці до матриці кореляції нормалізованого набору даних необхідно виділити квадратний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діапазон комірок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К31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: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Р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 w:eastAsia="ru-RU"/>
        </w:rPr>
        <w:t xml:space="preserve">36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. В рядку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формул вве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демо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 вираз «=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МОБР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(К16: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Р21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)»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(рис.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8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).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lang w:val="en-US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05375" cy="1781175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58254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905374" cy="1781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386.2pt;height:140.2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Рис.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 w:eastAsia="ru-RU"/>
        </w:rPr>
        <w:t xml:space="preserve">8.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Оберне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на матриця до матриці кореляції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 w:befor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Розрахуємо ф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актичні значення F-критерію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Результати зберігаємо в масив комірок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К40:Р40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 При цьому всі значення розраховуються окремо, оскільки в розрахунках необхідно використовувати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діагональні елементи оберненої матриці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 Перше значення для комірки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К40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обчислюється за допомогою виразу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br/>
        <w:t xml:space="preserve">«=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(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К31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-1)*(2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5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-6)/(6-1)»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(рис. 9).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lang w:val="en-US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76800" cy="771525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35703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876799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384.0pt;height:60.8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Рис. 9. Фактичні з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начення F-критеріїв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Табличне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значення F-критерію розраховується за допомогою статистичної функції «=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FРАСПОБР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(0,05;(6-1);(25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-6))»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(рис. 10).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lang w:val="en-US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38700" cy="1581150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84793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838699" cy="1581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81.0pt;height:124.5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 w:after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Рис. 10. Фактичні й табличне з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начення F-критеріїв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Всі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фактичні критерії більші за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критичне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значення,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отже всі вони є значимими.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Частинні коефіцієнти кореляції розраховуються на основі значень елементів оберненої матриці за формулою: </w:t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en-US"/>
              </w:rPr>
              <m:rPr/>
              <m:t>F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</w:rPr>
              <m:rPr/>
              <m:t>ij</m:t>
            </m:r>
          </m:sub>
        </m:sSub>
        <m:r>
          <w:rPr>
            <w:rFonts w:ascii="Cambria Math" w:hAnsi="Cambria Math" w:cs="Cambria Math" w:eastAsia="Cambria Math" w:hint="default"/>
            <w:sz w:val="28"/>
            <w:szCs w:val="28"/>
          </w:rPr>
          <m:rPr/>
          <m:t>=-</m:t>
        </m:r>
        <m:f>
          <m:fPr>
            <m:ctrlPr>
              <w:rPr>
                <w:rFonts w:ascii="Cambria Math" w:hAnsi="Cambria Math" w:cs="Cambria Math" w:eastAsia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 w:eastAsia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sz w:val="28"/>
                    <w:szCs w:val="28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sz w:val="28"/>
                    <w:szCs w:val="28"/>
                  </w:rPr>
                  <m:rPr/>
                  <m:t>ij</m:t>
                </m:r>
              </m:sub>
            </m:sSub>
          </m:num>
          <m:den>
            <m:rad>
              <m:radPr>
                <m:degHide m:val="on"/>
                <m:ctrlPr>
                  <w:rPr>
                    <w:rFonts w:ascii="Cambria Math" w:hAnsi="Cambria Math" w:cs="Cambria Math" w:eastAsia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/>
                  <m:t/>
                </m:r>
              </m:deg>
              <m:e>
                <m:sSub>
                  <m:sSubPr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/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/>
                      <m:t>jj</m:t>
                    </m:r>
                  </m:sub>
                </m:sSub>
              </m:e>
            </m:rad>
          </m:den>
        </m:f>
        <m:r>
          <w:rPr>
            <w:rFonts w:ascii="Cambria Math" w:hAnsi="Cambria Math" w:cs="Cambria Math" w:eastAsia="Cambria Math" w:hint="default"/>
            <w:sz w:val="28"/>
            <w:szCs w:val="28"/>
          </w:rPr>
          <m:rPr/>
          <m:t>,</m:t>
        </m:r>
      </m:oMath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</w:rPr>
              <m:rPr/>
              <m:t>A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</w:rPr>
              <m:rPr/>
              <m:t>ij</m:t>
            </m:r>
          </m:sub>
        </m:sSub>
      </m:oMath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— алгебраїчне доповнення елемента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vertAlign w:val="subscript"/>
          <w:lang w:val="en-US"/>
        </w:rPr>
        <w:t xml:space="preserve">ij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кореляційної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матриці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Значення t-критеріїв Стьюдента розраховується на основі частинних коефіцієнтів кореляції за формулою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en-US"/>
              </w:rPr>
              <m:rPr/>
              <m:t>t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</w:rPr>
              <m:rPr/>
              <m:t>ij</m:t>
            </m:r>
          </m:sub>
        </m:sSub>
        <m:r>
          <w:rPr>
            <w:rFonts w:ascii="Cambria Math" w:hAnsi="Cambria Math" w:cs="Cambria Math" w:eastAsia="Cambria Math" w:hint="default"/>
            <w:sz w:val="28"/>
            <w:szCs w:val="28"/>
          </w:rPr>
          <m:rPr/>
          <m:t>=</m:t>
        </m:r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</w:rPr>
              <m:rPr/>
              <m:t>F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</w:rPr>
              <m:rPr/>
              <m:t>ij</m:t>
            </m:r>
          </m:sub>
        </m:sSub>
        <m:f>
          <m:fPr>
            <m:ctrlPr>
              <w:rPr>
                <w:rFonts w:ascii="Cambria Math" w:hAnsi="Cambria Math" w:cs="Cambria Math" w:eastAsia="Cambria Math"/>
                <w:i/>
                <w:sz w:val="28"/>
                <w:szCs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Cambria Math" w:eastAsia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/>
                  <m:t/>
                </m:r>
              </m:deg>
              <m:e>
                <m:r>
                  <w:rPr>
                    <w:rFonts w:ascii="Cambria Math" w:hAnsi="Cambria Math" w:cs="Cambria Math" w:eastAsia="Cambria Math" w:hint="default"/>
                    <w:sz w:val="28"/>
                    <w:szCs w:val="28"/>
                  </w:rPr>
                  <m:rPr/>
                  <m:t>22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 w:cs="Cambria Math" w:eastAsia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/>
                  <m:t/>
                </m:r>
              </m:deg>
              <m:e>
                <m:r>
                  <w:rPr>
                    <w:rFonts w:ascii="Cambria Math" w:hAnsi="Cambria Math" w:cs="Cambria Math" w:eastAsia="Cambria Math" w:hint="default"/>
                    <w:sz w:val="28"/>
                    <w:szCs w:val="28"/>
                  </w:rPr>
                  <m:rPr/>
                  <m:t>1-</m:t>
                </m:r>
                <m:sSubSup>
                  <m:sSubSupPr>
                    <m:alnScr m:val="off"/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/>
                      <m:t>F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/>
                      <m:t>ij</m:t>
                    </m:r>
                  </m:sub>
                  <m:sup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/>
                      <m:t>2</m:t>
                    </m:r>
                  </m:sup>
                </m:sSubSup>
              </m:e>
            </m:rad>
          </m:den>
        </m:f>
        <m:r>
          <w:rPr>
            <w:rFonts w:ascii="Cambria Math" w:hAnsi="Cambria Math" w:cs="Cambria Math" w:eastAsia="Cambria Math" w:hint="default"/>
            <w:sz w:val="28"/>
            <w:szCs w:val="28"/>
          </w:rPr>
          <m:rPr/>
          <m:t>.</m:t>
        </m:r>
      </m:oMath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На цьому етапі тестування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мультиколінеарності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має сенс ли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ше для пар різних показників, т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ому пропускають розрахунки діагональних елементів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 Табличне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значення t-критерію Стьюдента в Excel обчислюється за допомогою статистичної формули «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СТЬЮДЕНТ.ОБР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sz w:val="28"/>
          <w:szCs w:val="28"/>
        </w:rPr>
        <w:t xml:space="preserve">»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(рис.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11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lang w:val="en-US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58865" cy="1707134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0006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5958864" cy="1707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69.2pt;height:134.4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 w:after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Рис.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 11.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Матриц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я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частинних коефіцієнтів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та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-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критеріїв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708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П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орівня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вши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значен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ня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t-критеріїв з критичним значенням робимо висново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к, що між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вс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іма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парами факторів, крім ПЗД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-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ЗП 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СД-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ДВ,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є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мультиколінеарність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, оскільки відповідні фактичні значення біль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ші за критичну величину (рис. 11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).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708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Для виключення із складу регресійної моделі обираємо: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—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ЗП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, оскільки значення фактичного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критерію Стьюдента для пари РД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-ЗП приймає найбільше значення, а саме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13,77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;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—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ПЗД та СТН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з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найнижчими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показниками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орівняння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з критичним значенням.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Взагалі тут можна було виключати чи не всі параметри, але ми користуємося принципом вибору найменш придатного кандидата.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Так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, згідно з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мультиколінеаним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аналізом, основними параметрами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економет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ричної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прогнозної моделі є: РД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ДВ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, СД.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0"/>
        <w:jc w:val="both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642"/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Theme="minorHAnsi" w:hAnsiTheme="minorHAnsi" w:eastAsiaTheme="minorHAnsi" w:cstheme="minorBidi"/>
        </w:rPr>
      </w:r>
      <w:bookmarkStart w:id="8" w:name="_Toc7"/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sz w:val="28"/>
          <w:szCs w:val="28"/>
          <w:lang w:val="uk-UA"/>
        </w:rPr>
        <w:t xml:space="preserve">РЕГРЕСІЙНИЙ АНАЛІЗ</w:t>
      </w:r>
      <w:r>
        <w:rPr>
          <w:rFonts w:asciiTheme="minorHAnsi" w:hAnsiTheme="minorHAnsi" w:eastAsiaTheme="minorHAnsi" w:cstheme="minorBidi"/>
        </w:rPr>
      </w:r>
      <w:bookmarkEnd w:id="8"/>
      <w:r>
        <w:rPr>
          <w:rFonts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Побудувати множинну лінійну регресійну модель в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Excel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можна: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1. Засобами матричні функції МУМНОЖ та МОБР.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2. Засобом "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Регрессия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" із надбудови "Пакет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анализа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".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642"/>
        <w:jc w:val="center"/>
        <w:spacing w:lineRule="auto" w:line="240"/>
        <w:rPr>
          <w:rFonts w:ascii="Times New Roman" w:hAnsi="Times New Roman" w:cs="Times New Roman" w:eastAsia="Times New Roman"/>
          <w:b/>
          <w:i w:val="false"/>
          <w:sz w:val="28"/>
        </w:rPr>
      </w:pPr>
      <w:r>
        <w:rPr>
          <w:rFonts w:asciiTheme="minorHAnsi" w:hAnsiTheme="minorHAnsi" w:eastAsiaTheme="minorHAnsi" w:cstheme="minorBidi"/>
        </w:rPr>
      </w:r>
      <w:bookmarkStart w:id="9" w:name="_Toc8"/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i w:val="false"/>
          <w:sz w:val="28"/>
          <w:szCs w:val="28"/>
          <w:lang w:val="uk-UA"/>
        </w:rPr>
        <w:t xml:space="preserve">ПЕРШИЙ СПОСІБ</w:t>
      </w:r>
      <w:r>
        <w:rPr>
          <w:rFonts w:asciiTheme="minorHAnsi" w:hAnsiTheme="minorHAnsi" w:eastAsiaTheme="minorHAnsi" w:cstheme="minorBidi"/>
        </w:rPr>
      </w:r>
      <w:bookmarkEnd w:id="9"/>
      <w:r>
        <w:rPr>
          <w:rFonts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Використовуючи таблицю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з вихідною інформацією (рис. 12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) підготувати матрицю значень, у якій в першому стовпчику містяться одиниці (тобто назви регіонів), в наступних – значення стовпчиків факторів впливу, останній стовпчик містить значення залежного (прогнозованого) фактору.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lang w:val="en-US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25498" cy="4628610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64779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2025497" cy="4628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159.5pt;height:364.5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Рис. 12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Вихідн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і дані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М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атриця коефіцієнтів рівняння регресії в Excel визначається за допомогою множення попередньо обчисленої матриці та оберненої матриці, використовуючи функцію МУМНОЖ. Для цього необхідно обчислити транспоновану матрицю до створеної. Спершу виділяємо квадратни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й діапазон комірок розміром 4×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4 (відповідно до кількості стовпців нової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матрицi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). Для першої комірки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3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вводимо формулу «=МУМНОЖ(ТРАНСП(A2:D28);A2:D28)», де A2:D28 – діапазон значень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матриці. Приклад розрахованої транспонованої матриці наведено на рис. 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3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lang w:val="en-US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57700" cy="1419225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40797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457700" cy="1419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351.0pt;height:111.8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 w:after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Рис. 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3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Скріншот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розрахунку транспонованої матриці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Обернена матриця (рис. 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4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) має той самий розмір як і вихідна (4 × 4). Обернену матрицю бажано розмістити під вихідною, наприклад, в діапазоні комірок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10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: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J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13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Для розрахунку першого значення необхідно вибрати клітинку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10 та задати формулу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=МОБР(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3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: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J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6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)», де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3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: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J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6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—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діапазон значень транспонованої матриці.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lang w:val="en-US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06190" cy="1129368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24436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3606189" cy="1129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284.0pt;height:88.9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 w:after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Рис. 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4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Скріншот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розрахунку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обернен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ої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матриці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Наступним кроком є побудова матриці, яка є результатом множення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транспонованої матриці на матрицю залежної змінної.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Результат виводиться в комірках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15: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18 (рис. 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5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). Виділяємо першу комірку і вводимо значення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=МУМНОЖ(ТРАНСП(A2:D28);D2:D28)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».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lang w:val="en-US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14425" cy="971550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63771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1114425" cy="971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87.8pt;height:76.5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hanging="142"/>
        <w:jc w:val="center"/>
        <w:spacing w:lineRule="auto" w:line="240" w:after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Рис.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15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Результат множення транспонованої матриці на матрицю залежної змінної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Матриця коефіцієнтів рівняння регресії в Excel визначається за допомогою множення попередньо обчисленої матриці та оберненої матриці, використовуючи функцію МУМНОЖ. Виділимо діапазон комірок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22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: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J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25 і введемо формулу «=МУМНОЖ(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10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: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J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13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;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15: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18)», де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10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: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J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13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—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діапазон комірок оберненої матриці, 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15: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18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—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діапазон комірок попередньо обчисленої матриці.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pacing w:val="-20"/>
          <w:sz w:val="28"/>
          <w:szCs w:val="28"/>
        </w:rPr>
        <w:t xml:space="preserve">Результат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побудови матриці коефіцієнтів рівняння регресії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на рис. 16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lang w:val="en-US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24129" cy="1124076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79465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3524128" cy="1124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277.5pt;height:88.5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 w:after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Рис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16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 Матриця коефіцієнтів рівняння регресії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Згідно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з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рис. 16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рівняння регресії матиме вигляд: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</w:rPr>
      </w:r>
      <m:oMathPara>
        <m:oMathParaPr/>
        <m:oMath>
          <m:r>
            <w:rPr>
              <w:rFonts w:ascii="Cambria Math" w:hAnsi="Cambria Math" w:cs="Cambria Math" w:eastAsia="Cambria Math" w:hint="default"/>
              <w:sz w:val="28"/>
              <w:szCs w:val="28"/>
            </w:rPr>
            <m:rPr/>
            <m:t>РД=1,34</m:t>
          </m:r>
          <m:r>
            <w:rPr>
              <w:rFonts w:ascii="Cambria Math" w:hAnsi="Cambria Math" w:cs="Cambria Math" w:eastAsia="Cambria Math" w:hint="default"/>
              <w:sz w:val="28"/>
              <w:szCs w:val="28"/>
            </w:rPr>
            <m:rPr/>
            <m:t>*</m:t>
          </m:r>
          <m:sSup>
            <m:sSupPr>
              <m:ctrlPr>
                <w:rPr>
                  <w:rFonts w:ascii="Cambria Math" w:hAnsi="Cambria Math" w:cs="Cambria Math" w:eastAsia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/>
                <m:t>10</m:t>
              </m:r>
            </m:e>
            <m:sup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/>
                <m:t>-9</m:t>
              </m:r>
            </m:sup>
          </m:sSup>
          <m:r>
            <w:rPr>
              <w:rFonts w:ascii="Cambria Math" w:hAnsi="Cambria Math" w:cs="Cambria Math" w:eastAsia="Cambria Math" w:hint="default"/>
              <w:sz w:val="28"/>
              <w:szCs w:val="28"/>
            </w:rPr>
            <m:rPr/>
            <m:t>-5,68</m:t>
          </m:r>
          <m:r>
            <w:rPr>
              <w:rFonts w:ascii="Cambria Math" w:hAnsi="Cambria Math" w:cs="Cambria Math" w:eastAsia="Cambria Math" w:hint="default"/>
              <w:sz w:val="28"/>
              <w:szCs w:val="28"/>
            </w:rPr>
            <m:rPr/>
            <m:t>*</m:t>
          </m:r>
          <m:sSup>
            <m:sSupPr>
              <m:ctrlPr>
                <w:rPr>
                  <w:rFonts w:ascii="Cambria Math" w:hAnsi="Cambria Math" w:cs="Cambria Math" w:eastAsia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/>
                <m:t>10</m:t>
              </m:r>
            </m:e>
            <m:sup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/>
                <m:t>-</m:t>
              </m:r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/>
                <m:t>14</m:t>
              </m:r>
            </m:sup>
          </m:sSup>
          <m:r>
            <w:rPr>
              <w:rFonts w:ascii="Cambria Math" w:hAnsi="Cambria Math" w:cs="Cambria Math" w:eastAsia="Cambria Math" w:hint="default"/>
              <w:sz w:val="28"/>
              <w:szCs w:val="28"/>
            </w:rPr>
            <m:rPr/>
            <m:t>*</m:t>
          </m:r>
          <m:r>
            <w:rPr>
              <w:rFonts w:ascii="Cambria Math" w:hAnsi="Cambria Math" w:cs="Cambria Math" w:eastAsia="Cambria Math" w:hint="default"/>
              <w:sz w:val="28"/>
              <w:szCs w:val="28"/>
            </w:rPr>
            <m:rPr/>
            <m:t>СД.</m:t>
          </m:r>
        </m:oMath>
      </m:oMathPara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642"/>
        <w:jc w:val="center"/>
        <w:spacing w:lineRule="auto" w:line="240"/>
        <w:rPr>
          <w:rFonts w:ascii="Times New Roman" w:hAnsi="Times New Roman" w:cs="Times New Roman" w:eastAsia="Times New Roman"/>
          <w:b/>
          <w:i w:val="false"/>
          <w:sz w:val="28"/>
        </w:rPr>
      </w:pPr>
      <w:r>
        <w:rPr>
          <w:rFonts w:asciiTheme="minorHAnsi" w:hAnsiTheme="minorHAnsi" w:eastAsiaTheme="minorHAnsi" w:cstheme="minorBidi"/>
        </w:rPr>
      </w:r>
      <w:bookmarkStart w:id="10" w:name="_Toc9"/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i w:val="false"/>
          <w:sz w:val="28"/>
          <w:szCs w:val="28"/>
          <w:lang w:val="uk-UA"/>
        </w:rPr>
        <w:t xml:space="preserve">ДРУГИЙ СПОСІБ</w:t>
      </w:r>
      <w:r>
        <w:rPr>
          <w:rFonts w:asciiTheme="minorHAnsi" w:hAnsiTheme="minorHAnsi" w:eastAsiaTheme="minorHAnsi" w:cstheme="minorBidi"/>
        </w:rPr>
      </w:r>
      <w:bookmarkEnd w:id="10"/>
      <w:r>
        <w:rPr>
          <w:rFonts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Для побудови лінійної регресійної моделі необхідно: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822"/>
        <w:numPr>
          <w:ilvl w:val="0"/>
          <w:numId w:val="4"/>
        </w:numPr>
        <w:ind w:left="0" w:firstLine="426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Викликати засіб "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  <w:t xml:space="preserve">Регрессия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" із надбудови "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  <w:t xml:space="preserve">Пакет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  <w:t xml:space="preserve">анализа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", натиснувши на кнопку "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  <w:t xml:space="preserve">Анализ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  <w:t xml:space="preserve">данных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" на закладці "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  <w:t xml:space="preserve">Данные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" панелі інструментів Excel.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822"/>
        <w:numPr>
          <w:ilvl w:val="0"/>
          <w:numId w:val="4"/>
        </w:numPr>
        <w:ind w:left="0" w:firstLine="426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Викликати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  <w:t xml:space="preserve">Сервис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  <w:t xml:space="preserve"> –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  <w:t xml:space="preserve">Анализ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  <w:t xml:space="preserve">данных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  <w:t xml:space="preserve"> –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  <w:t xml:space="preserve">Регрессия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  <w:t xml:space="preserve"> – ОК.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З’явиться вікно для надання вхідних даних. У вікні "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  <w:t xml:space="preserve">Регрессия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" вибрати вхідний інтервал для прогнозованого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фактора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у вікні вибору "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  <w:t xml:space="preserve">Входной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  <w:t xml:space="preserve"> інтервал Y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" (комірки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D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2: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D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26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).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Задати інтервал для пояснювальних факторів  у вікні вибору "X" (комірки B2: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26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). У полі "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  <w:t xml:space="preserve">Новый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  <w:t xml:space="preserve">рабочий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  <w:t xml:space="preserve"> лист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" ввести коротку назву листа.  Натиснути кнопку "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  <w:t xml:space="preserve">ОК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".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Результати роботи функції "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Регрессия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" наведені на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рис. 17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uk-UA"/>
        </w:rPr>
        <w:t xml:space="preserve">: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lang w:val="en-US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06380" cy="1917665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10350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6006380" cy="1917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472.9pt;height:151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Рис. 17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езультат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и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регресійного аналізу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На рис.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17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у графі «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iCs/>
          <w:sz w:val="28"/>
          <w:szCs w:val="28"/>
        </w:rPr>
        <w:t xml:space="preserve">Коэффициенты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»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Cs/>
          <w:sz w:val="28"/>
          <w:szCs w:val="28"/>
        </w:rPr>
        <w:t xml:space="preserve"> вказані значення параметрів моделі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 Отже, побудована лінійна регресійна модель має вигляд: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</w:rPr>
      </w:r>
      <m:oMathPara>
        <m:oMathParaPr/>
        <m:oMath>
          <m:r>
            <w:rPr>
              <w:rFonts w:ascii="Cambria Math" w:hAnsi="Cambria Math" w:cs="Cambria Math" w:eastAsia="Cambria Math" w:hint="default"/>
              <w:sz w:val="28"/>
              <w:szCs w:val="28"/>
            </w:rPr>
            <m:rPr/>
            <m:t>РД</m:t>
          </m:r>
          <m:r>
            <w:rPr>
              <w:rFonts w:ascii="Cambria Math" w:hAnsi="Cambria Math" w:cs="Cambria Math" w:eastAsia="Cambria Math" w:hint="default"/>
              <w:sz w:val="28"/>
              <w:szCs w:val="28"/>
            </w:rPr>
            <m:rPr/>
            <m:t>=-</m:t>
          </m:r>
          <m:r>
            <w:rPr>
              <w:rFonts w:ascii="Cambria Math" w:hAnsi="Cambria Math" w:cs="Cambria Math" w:eastAsia="Cambria Math" w:hint="default"/>
              <w:sz w:val="28"/>
              <w:szCs w:val="28"/>
            </w:rPr>
            <m:rPr/>
            <m:t>1523,53+13,57</m:t>
          </m:r>
          <m:r>
            <w:rPr>
              <w:rFonts w:ascii="Cambria Math" w:hAnsi="Cambria Math" w:cs="Cambria Math" w:eastAsia="Cambria Math" w:hint="default"/>
              <w:sz w:val="28"/>
              <w:szCs w:val="28"/>
            </w:rPr>
            <m:rPr/>
            <m:t>*</m:t>
          </m:r>
          <m:r>
            <w:rPr>
              <w:rFonts w:ascii="Cambria Math" w:hAnsi="Cambria Math" w:cs="Cambria Math" w:eastAsia="Cambria Math" w:hint="default"/>
              <w:sz w:val="28"/>
              <w:szCs w:val="28"/>
            </w:rPr>
            <m:rPr/>
            <m:t>ДВ+2,97</m:t>
          </m:r>
          <m:r>
            <w:rPr>
              <w:rFonts w:ascii="Cambria Math" w:hAnsi="Cambria Math" w:cs="Cambria Math" w:eastAsia="Cambria Math" w:hint="default"/>
              <w:sz w:val="28"/>
              <w:szCs w:val="28"/>
            </w:rPr>
            <m:rPr/>
            <m:t>*СД.</m:t>
          </m:r>
        </m:oMath>
      </m:oMathPara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Для перевірки статистичної значущості моделі надається значення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en-US"/>
        </w:rPr>
        <w:t xml:space="preserve">F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- статистики у графі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  <w:lang w:val="en-US"/>
        </w:rPr>
        <w:t xml:space="preserve">F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: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  <w:lang w:val="en-US"/>
        </w:rPr>
        <w:t xml:space="preserve">F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=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523,03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Коефіцієнт детермінації моделі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  <w:lang w:val="en-US"/>
        </w:rPr>
        <w:t xml:space="preserve">R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  <w:vertAlign w:val="superscript"/>
        </w:rPr>
        <w:t xml:space="preserve">2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надається у графі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  <w:t xml:space="preserve">R-квадрат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  <w:lang w:val="en-US"/>
        </w:rPr>
        <w:t xml:space="preserve">R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i/>
          <w:sz w:val="28"/>
          <w:szCs w:val="28"/>
        </w:rPr>
        <w:t xml:space="preserve">=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0,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9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8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На рис. 18 наведені основні графіки, що надані пакетом.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35840" cy="2299231"/>
                <wp:effectExtent l="0" t="0" r="0" b="0"/>
                <wp:docPr id="22" name="Рисунок 2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82680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4635839" cy="2299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365.0pt;height:181.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Рис. 18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 Графіки для різних параметрів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pStyle w:val="642"/>
        <w:jc w:val="center"/>
        <w:spacing w:lineRule="auto" w:line="240"/>
        <w:rPr>
          <w:rFonts w:ascii="Times New Roman" w:hAnsi="Times New Roman" w:cs="Times New Roman" w:eastAsia="Times New Roman"/>
          <w:i w:val="false"/>
        </w:rPr>
      </w:pPr>
      <w:r>
        <w:rPr>
          <w:rFonts w:asciiTheme="minorHAnsi" w:hAnsiTheme="minorHAnsi" w:eastAsiaTheme="minorHAnsi" w:cstheme="minorBidi"/>
        </w:rPr>
      </w:r>
      <w:bookmarkStart w:id="11" w:name="_Toc10"/>
      <w:r>
        <w:rPr>
          <w:rFonts w:ascii="Times New Roman" w:hAnsi="Times New Roman" w:cs="Times New Roman" w:eastAsia="Times New Roman" w:asciiTheme="minorHAnsi" w:hAnsiTheme="minorHAnsi" w:eastAsiaTheme="minorHAnsi" w:cstheme="minorBidi"/>
          <w:b/>
          <w:i w:val="false"/>
          <w:sz w:val="28"/>
          <w:szCs w:val="28"/>
          <w:lang w:val="uk-UA"/>
        </w:rPr>
        <w:t xml:space="preserve">ПЕРЕВІРКА ОТИМАНОЇ МОДЕЛІ</w:t>
      </w:r>
      <w:r>
        <w:rPr>
          <w:rFonts w:asciiTheme="minorHAnsi" w:hAnsiTheme="minorHAnsi" w:eastAsiaTheme="minorHAnsi" w:cstheme="minorBidi"/>
        </w:rPr>
      </w:r>
      <w:bookmarkEnd w:id="11"/>
      <w:r>
        <w:rPr>
          <w:rFonts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 w:after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На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рис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9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наведено </w:t>
      </w:r>
      <w:bookmarkStart w:id="1" w:name="_Hlk50726646"/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значення фактичних і прогнозованих регіональних показників рівня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lang w:val="ru-RU"/>
        </w:rPr>
        <w:t xml:space="preserve">доход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ів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населення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</w:t>
      </w:r>
      <w:bookmarkEnd w:id="1"/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за 201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8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рік згідно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економетрічної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 прогнозної моделі.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 w:after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lang w:val="en-US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53760" cy="5198274"/>
                <wp:effectExtent l="0" t="0" r="0" b="0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68900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4353759" cy="519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342.8pt;height:409.3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jc w:val="center"/>
        <w:spacing w:lineRule="auto" w:line="240" w:after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Рис.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1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9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Перевірка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моделі на адекватність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 w:before="240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Згідно з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рисунком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, відсоток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у багатьох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випадках дає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непогані результати.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Середнє відхилення —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15,88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%,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тобто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прогнозна модель працює 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на достатньому рівні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</w:rPr>
        <w:t xml:space="preserve"> Має сенс спробувати використати у моделі й інші чинники — це дасть змогу покращити результати.</w:t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</w:rPr>
      </w:r>
      <w:r>
        <w:rPr>
          <w:rFonts w:asciiTheme="minorHAnsi" w:hAnsiTheme="minorHAnsi" w:eastAsiaTheme="minorHAnsi" w:cstheme="minorBidi"/>
        </w:rPr>
      </w:r>
    </w:p>
    <w:p>
      <w:pPr>
        <w:ind w:firstLine="567"/>
        <w:jc w:val="left"/>
        <w:spacing w:lineRule="auto" w:line="312" w:before="240"/>
        <w:rPr>
          <w:rFonts w:ascii="Arial" w:hAnsi="Arial" w:cs="Arial" w:eastAsia="Arial"/>
        </w:rPr>
      </w:pPr>
      <w:r>
        <w:rPr>
          <w:rFonts w:ascii="Arial" w:hAnsi="Arial" w:cs="Arial" w:eastAsia="Arial" w:asciiTheme="minorHAnsi" w:hAnsiTheme="minorHAnsi" w:eastAsiaTheme="minorHAnsi" w:cstheme="minorBidi"/>
          <w:sz w:val="28"/>
          <w:szCs w:val="28"/>
          <w:highlight w:val="none"/>
          <w:lang w:val="uk-UA"/>
        </w:rPr>
        <w:t xml:space="preserve">Усі матеріали до лабораторної роботи викладено на системі контролю версій </w:t>
      </w:r>
      <w:r>
        <w:rPr>
          <w:rFonts w:ascii="Arial" w:hAnsi="Arial" w:cs="Arial" w:eastAsia="Arial" w:asciiTheme="minorHAnsi" w:hAnsiTheme="minorHAnsi" w:eastAsiaTheme="minorHAnsi" w:cstheme="minorBidi"/>
          <w:sz w:val="28"/>
          <w:szCs w:val="28"/>
          <w:highlight w:val="none"/>
          <w:lang w:val="en-US"/>
        </w:rPr>
        <w:t xml:space="preserve">GitHub </w:t>
      </w:r>
      <w:r>
        <w:rPr>
          <w:rFonts w:ascii="Arial" w:hAnsi="Arial" w:cs="Arial" w:eastAsia="Arial" w:asciiTheme="minorHAnsi" w:hAnsiTheme="minorHAnsi" w:eastAsiaTheme="minorHAnsi" w:cstheme="minorBidi"/>
          <w:sz w:val="28"/>
          <w:szCs w:val="28"/>
          <w:highlight w:val="none"/>
          <w:lang w:val="uk-UA"/>
        </w:rPr>
        <w:t xml:space="preserve">за посиланням: </w:t>
      </w:r>
      <w:hyperlink r:id="rId34" w:tooltip="https://github.com/lakub-muravlov/fourth-course-projects/tree/main/EEOV/Lab1" w:history="1">
        <w:r>
          <w:rPr>
            <w:rStyle w:val="800"/>
            <w:rFonts w:ascii="Arial" w:hAnsi="Arial" w:cs="Arial" w:eastAsia="Arial" w:asciiTheme="minorHAnsi" w:hAnsiTheme="minorHAnsi" w:eastAsiaTheme="minorHAnsi" w:cstheme="minorBidi"/>
            <w:sz w:val="28"/>
            <w:szCs w:val="28"/>
            <w:highlight w:val="none"/>
            <w:lang w:val="uk-UA"/>
          </w:rPr>
        </w:r>
        <w:r>
          <w:rPr>
            <w:rStyle w:val="800"/>
            <w:rFonts w:ascii="Arial" w:hAnsi="Arial" w:cs="Arial" w:eastAsia="Arial" w:asciiTheme="minorHAnsi" w:hAnsiTheme="minorHAnsi" w:eastAsiaTheme="minorHAnsi" w:cstheme="minorBidi"/>
            <w:sz w:val="20"/>
            <w:szCs w:val="28"/>
            <w:highlight w:val="none"/>
            <w:lang w:val="uk-UA"/>
          </w:rPr>
          <w:t xml:space="preserve">https://github.com/lakub-muravlov/fourth-course-projects/tree/main/EEOV/Lab1</w:t>
        </w:r>
        <w:r>
          <w:rPr>
            <w:rStyle w:val="800"/>
            <w:rFonts w:ascii="Arial" w:hAnsi="Arial" w:cs="Arial" w:eastAsia="Arial" w:asciiTheme="minorHAnsi" w:hAnsiTheme="minorHAnsi" w:eastAsiaTheme="minorHAnsi" w:cstheme="minorBidi"/>
            <w:sz w:val="20"/>
            <w:szCs w:val="28"/>
            <w:highlight w:val="none"/>
            <w:lang w:val="uk-UA"/>
          </w:rPr>
        </w:r>
        <w:r>
          <w:rPr>
            <w:rStyle w:val="800"/>
            <w:rFonts w:ascii="Arial" w:hAnsi="Arial" w:cs="Arial" w:eastAsia="Arial" w:asciiTheme="minorHAnsi" w:hAnsiTheme="minorHAnsi" w:eastAsiaTheme="minorHAnsi" w:cstheme="minorBidi"/>
            <w:sz w:val="20"/>
            <w:szCs w:val="28"/>
            <w:highlight w:val="none"/>
            <w:lang w:val="en-US"/>
          </w:rPr>
        </w:r>
      </w:hyperlink>
      <w:r>
        <w:rPr>
          <w:rFonts w:ascii="Arial" w:hAnsi="Arial" w:cs="Arial" w:eastAsia="Arial" w:asciiTheme="minorHAnsi" w:hAnsiTheme="minorHAnsi" w:eastAsiaTheme="minorHAnsi" w:cstheme="minorBidi"/>
          <w:sz w:val="20"/>
          <w:szCs w:val="28"/>
        </w:rPr>
      </w:r>
      <w:r>
        <w:rPr>
          <w:rFonts w:ascii="Arial" w:hAnsi="Arial" w:cs="Arial" w:eastAsia="Arial" w:asciiTheme="minorHAnsi" w:hAnsiTheme="minorHAnsi" w:eastAsiaTheme="minorHAnsi" w:cstheme="minorBidi"/>
        </w:rPr>
      </w:r>
    </w:p>
    <w:p>
      <w:pPr>
        <w:ind w:firstLine="567"/>
        <w:jc w:val="both"/>
        <w:spacing w:lineRule="auto" w:line="240" w:befor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 w:asciiTheme="minorHAnsi" w:hAnsiTheme="minorHAnsi" w:eastAsiaTheme="minorHAnsi" w:cstheme="minorBidi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qFormat/>
    <w:uiPriority w:val="11"/>
    <w:rPr>
      <w:sz w:val="24"/>
      <w:szCs w:val="24"/>
    </w:rPr>
    <w:pPr>
      <w:spacing w:after="200" w:before="200"/>
    </w:p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qFormat/>
    <w:uiPriority w:val="29"/>
    <w:rPr>
      <w:i/>
    </w:rPr>
    <w:pPr>
      <w:ind w:left="720" w:right="720"/>
    </w:p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3">
    <w:name w:val="Grid Table 4 - Accent 1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4">
    <w:name w:val="Grid Table 4 - Accent 2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5">
    <w:name w:val="Grid Table 4 - Accent 3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6">
    <w:name w:val="Grid Table 4 - Accent 4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7">
    <w:name w:val="Grid Table 4 - Accent 5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8">
    <w:name w:val="Grid Table 4 - Accent 6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9">
    <w:name w:val="Grid Table 5 Dark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10">
    <w:name w:val="Grid Table 5 Dark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12">
    <w:name w:val="Grid Table 5 Dark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13">
    <w:name w:val="Grid Table 5 Dark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6">
    <w:name w:val="Grid Table 6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8">
    <w:name w:val="List Table 2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9">
    <w:name w:val="List Table 2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0">
    <w:name w:val="List Table 2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1">
    <w:name w:val="List Table 2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2">
    <w:name w:val="List Table 2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3">
    <w:name w:val="List Table 2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4">
    <w:name w:val="List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6">
    <w:name w:val="List Table 6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7">
    <w:name w:val="List Table 6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8">
    <w:name w:val="List Table 6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9">
    <w:name w:val="List Table 6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0">
    <w:name w:val="List Table 6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1">
    <w:name w:val="List Table 6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2">
    <w:name w:val="List Table 7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0">
    <w:name w:val="Lined - Accent 1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1">
    <w:name w:val="Lined - Accent 2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2">
    <w:name w:val="Lined - Accent 3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3">
    <w:name w:val="Lined - Accent 4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4">
    <w:name w:val="Lined - Accent 5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5">
    <w:name w:val="Lined - Accent 6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6">
    <w:name w:val="Bordered &amp; Lined - Accent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7">
    <w:name w:val="Bordered &amp; Lined - Accent 1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8">
    <w:name w:val="Bordered &amp; Lined - Accent 2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9">
    <w:name w:val="Bordered &amp; Lined - Accent 3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0">
    <w:name w:val="Bordered &amp; Lined - Accent 4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1">
    <w:name w:val="Bordered &amp; Lined - Accent 5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2">
    <w:name w:val="Bordered &amp; Lined - Accent 6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3">
    <w:name w:val="Bordered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4">
    <w:name w:val="Bordered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5">
    <w:name w:val="Bordered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6">
    <w:name w:val="Bordered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7">
    <w:name w:val="Bordered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8">
    <w:name w:val="Bordered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9">
    <w:name w:val="Bordered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rPr>
      <w:sz w:val="18"/>
    </w:rPr>
    <w:pPr>
      <w:spacing w:lineRule="auto" w:line="240" w:after="40"/>
    </w:p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rPr>
      <w:sz w:val="20"/>
    </w:rPr>
    <w:pPr>
      <w:spacing w:lineRule="auto" w:line="240" w:after="0"/>
    </w:p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qFormat/>
    <w:uiPriority w:val="1"/>
    <w:pPr>
      <w:spacing w:lineRule="auto" w:line="240" w:after="0"/>
    </w:pPr>
  </w:style>
  <w:style w:type="paragraph" w:styleId="822">
    <w:name w:val="List Paragraph"/>
    <w:basedOn w:val="818"/>
    <w:qFormat/>
    <w:uiPriority w:val="34"/>
    <w:pPr>
      <w:contextualSpacing w:val="true"/>
      <w:ind w:left="720"/>
    </w:pPr>
  </w:style>
  <w:style w:type="character" w:styleId="823" w:default="1">
    <w:name w:val="Default Paragraph Font"/>
    <w:uiPriority w:val="1"/>
    <w:semiHidden/>
    <w:unhideWhenUsed/>
  </w:style>
  <w:style w:type="paragraph" w:styleId="824">
    <w:name w:val="Normal (Web)"/>
    <w:uiPriority w:val="99"/>
    <w:unhideWhenUsed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100" w:afterAutospacing="1" w:before="100" w:beforeAutospacing="1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hyperlink" Target="https://github.com/lakub-muravlov/fourth-course-projects/tree/main/EEOV/Lab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73" w:default="1">
    <w:name w:val="Normal"/>
    <w:qFormat/>
  </w:style>
  <w:style w:type="character" w:styleId="1274" w:default="1">
    <w:name w:val="Default Paragraph Font"/>
    <w:uiPriority w:val="1"/>
    <w:semiHidden/>
    <w:unhideWhenUsed/>
  </w:style>
  <w:style w:type="numbering" w:styleId="1275" w:default="1">
    <w:name w:val="No List"/>
    <w:uiPriority w:val="99"/>
    <w:semiHidden/>
    <w:unhideWhenUsed/>
  </w:style>
  <w:style w:type="paragraph" w:styleId="1276">
    <w:name w:val="Heading 1"/>
    <w:basedOn w:val="1273"/>
    <w:next w:val="1273"/>
    <w:link w:val="127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77">
    <w:name w:val="Heading 1 Char"/>
    <w:basedOn w:val="1274"/>
    <w:link w:val="1276"/>
    <w:uiPriority w:val="9"/>
    <w:rPr>
      <w:rFonts w:ascii="Arial" w:hAnsi="Arial" w:cs="Arial" w:eastAsia="Arial"/>
      <w:sz w:val="40"/>
      <w:szCs w:val="40"/>
    </w:rPr>
  </w:style>
  <w:style w:type="paragraph" w:styleId="1278">
    <w:name w:val="Heading 2"/>
    <w:basedOn w:val="1273"/>
    <w:next w:val="1273"/>
    <w:link w:val="127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279">
    <w:name w:val="Heading 2 Char"/>
    <w:basedOn w:val="1274"/>
    <w:link w:val="1278"/>
    <w:uiPriority w:val="9"/>
    <w:rPr>
      <w:rFonts w:ascii="Arial" w:hAnsi="Arial" w:cs="Arial" w:eastAsia="Arial"/>
      <w:sz w:val="34"/>
    </w:rPr>
  </w:style>
  <w:style w:type="paragraph" w:styleId="1280">
    <w:name w:val="Heading 3"/>
    <w:basedOn w:val="1273"/>
    <w:next w:val="1273"/>
    <w:link w:val="128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281">
    <w:name w:val="Heading 3 Char"/>
    <w:basedOn w:val="1274"/>
    <w:link w:val="1280"/>
    <w:uiPriority w:val="9"/>
    <w:rPr>
      <w:rFonts w:ascii="Arial" w:hAnsi="Arial" w:cs="Arial" w:eastAsia="Arial"/>
      <w:sz w:val="30"/>
      <w:szCs w:val="30"/>
    </w:rPr>
  </w:style>
  <w:style w:type="paragraph" w:styleId="1282">
    <w:name w:val="Heading 4"/>
    <w:basedOn w:val="1273"/>
    <w:next w:val="1273"/>
    <w:link w:val="128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283">
    <w:name w:val="Heading 4 Char"/>
    <w:basedOn w:val="1274"/>
    <w:link w:val="1282"/>
    <w:uiPriority w:val="9"/>
    <w:rPr>
      <w:rFonts w:ascii="Arial" w:hAnsi="Arial" w:cs="Arial" w:eastAsia="Arial"/>
      <w:b/>
      <w:bCs/>
      <w:sz w:val="26"/>
      <w:szCs w:val="26"/>
    </w:rPr>
  </w:style>
  <w:style w:type="paragraph" w:styleId="1284">
    <w:name w:val="Heading 5"/>
    <w:basedOn w:val="1273"/>
    <w:next w:val="1273"/>
    <w:link w:val="128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285">
    <w:name w:val="Heading 5 Char"/>
    <w:basedOn w:val="1274"/>
    <w:link w:val="1284"/>
    <w:uiPriority w:val="9"/>
    <w:rPr>
      <w:rFonts w:ascii="Arial" w:hAnsi="Arial" w:cs="Arial" w:eastAsia="Arial"/>
      <w:b/>
      <w:bCs/>
      <w:sz w:val="24"/>
      <w:szCs w:val="24"/>
    </w:rPr>
  </w:style>
  <w:style w:type="paragraph" w:styleId="1286">
    <w:name w:val="Heading 6"/>
    <w:basedOn w:val="1273"/>
    <w:next w:val="1273"/>
    <w:link w:val="128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287">
    <w:name w:val="Heading 6 Char"/>
    <w:basedOn w:val="1274"/>
    <w:link w:val="1286"/>
    <w:uiPriority w:val="9"/>
    <w:rPr>
      <w:rFonts w:ascii="Arial" w:hAnsi="Arial" w:cs="Arial" w:eastAsia="Arial"/>
      <w:b/>
      <w:bCs/>
      <w:sz w:val="22"/>
      <w:szCs w:val="22"/>
    </w:rPr>
  </w:style>
  <w:style w:type="paragraph" w:styleId="1288">
    <w:name w:val="Heading 7"/>
    <w:basedOn w:val="1273"/>
    <w:next w:val="1273"/>
    <w:link w:val="128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289">
    <w:name w:val="Heading 7 Char"/>
    <w:basedOn w:val="1274"/>
    <w:link w:val="12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290">
    <w:name w:val="Heading 8"/>
    <w:basedOn w:val="1273"/>
    <w:next w:val="1273"/>
    <w:link w:val="129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291">
    <w:name w:val="Heading 8 Char"/>
    <w:basedOn w:val="1274"/>
    <w:link w:val="1290"/>
    <w:uiPriority w:val="9"/>
    <w:rPr>
      <w:rFonts w:ascii="Arial" w:hAnsi="Arial" w:cs="Arial" w:eastAsia="Arial"/>
      <w:i/>
      <w:iCs/>
      <w:sz w:val="22"/>
      <w:szCs w:val="22"/>
    </w:rPr>
  </w:style>
  <w:style w:type="paragraph" w:styleId="1292">
    <w:name w:val="Heading 9"/>
    <w:basedOn w:val="1273"/>
    <w:next w:val="1273"/>
    <w:link w:val="129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293">
    <w:name w:val="Heading 9 Char"/>
    <w:basedOn w:val="1274"/>
    <w:link w:val="1292"/>
    <w:uiPriority w:val="9"/>
    <w:rPr>
      <w:rFonts w:ascii="Arial" w:hAnsi="Arial" w:cs="Arial" w:eastAsia="Arial"/>
      <w:i/>
      <w:iCs/>
      <w:sz w:val="21"/>
      <w:szCs w:val="21"/>
    </w:rPr>
  </w:style>
  <w:style w:type="paragraph" w:styleId="1294">
    <w:name w:val="List Paragraph"/>
    <w:basedOn w:val="1273"/>
    <w:qFormat/>
    <w:uiPriority w:val="34"/>
    <w:pPr>
      <w:contextualSpacing w:val="true"/>
      <w:ind w:left="720"/>
    </w:pPr>
  </w:style>
  <w:style w:type="table" w:styleId="129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96">
    <w:name w:val="No Spacing"/>
    <w:qFormat/>
    <w:uiPriority w:val="1"/>
    <w:pPr>
      <w:spacing w:lineRule="auto" w:line="240" w:after="0" w:before="0"/>
    </w:pPr>
  </w:style>
  <w:style w:type="paragraph" w:styleId="1297">
    <w:name w:val="Title"/>
    <w:basedOn w:val="1273"/>
    <w:next w:val="1273"/>
    <w:link w:val="129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298">
    <w:name w:val="Title Char"/>
    <w:basedOn w:val="1274"/>
    <w:link w:val="1297"/>
    <w:uiPriority w:val="10"/>
    <w:rPr>
      <w:sz w:val="48"/>
      <w:szCs w:val="48"/>
    </w:rPr>
  </w:style>
  <w:style w:type="paragraph" w:styleId="1299">
    <w:name w:val="Subtitle"/>
    <w:basedOn w:val="1273"/>
    <w:next w:val="1273"/>
    <w:link w:val="1300"/>
    <w:qFormat/>
    <w:uiPriority w:val="11"/>
    <w:rPr>
      <w:sz w:val="24"/>
      <w:szCs w:val="24"/>
    </w:rPr>
    <w:pPr>
      <w:spacing w:after="200" w:before="200"/>
    </w:pPr>
  </w:style>
  <w:style w:type="character" w:styleId="1300">
    <w:name w:val="Subtitle Char"/>
    <w:basedOn w:val="1274"/>
    <w:link w:val="1299"/>
    <w:uiPriority w:val="11"/>
    <w:rPr>
      <w:sz w:val="24"/>
      <w:szCs w:val="24"/>
    </w:rPr>
  </w:style>
  <w:style w:type="paragraph" w:styleId="1301">
    <w:name w:val="Quote"/>
    <w:basedOn w:val="1273"/>
    <w:next w:val="1273"/>
    <w:link w:val="1302"/>
    <w:qFormat/>
    <w:uiPriority w:val="29"/>
    <w:rPr>
      <w:i/>
    </w:rPr>
    <w:pPr>
      <w:ind w:left="720" w:right="720"/>
    </w:pPr>
  </w:style>
  <w:style w:type="character" w:styleId="1302">
    <w:name w:val="Quote Char"/>
    <w:link w:val="1301"/>
    <w:uiPriority w:val="29"/>
    <w:rPr>
      <w:i/>
    </w:rPr>
  </w:style>
  <w:style w:type="paragraph" w:styleId="1303">
    <w:name w:val="Intense Quote"/>
    <w:basedOn w:val="1273"/>
    <w:next w:val="1273"/>
    <w:link w:val="1304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04">
    <w:name w:val="Intense Quote Char"/>
    <w:link w:val="1303"/>
    <w:uiPriority w:val="30"/>
    <w:rPr>
      <w:i/>
    </w:rPr>
  </w:style>
  <w:style w:type="paragraph" w:styleId="1305">
    <w:name w:val="Header"/>
    <w:basedOn w:val="1273"/>
    <w:link w:val="130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06">
    <w:name w:val="Header Char"/>
    <w:basedOn w:val="1274"/>
    <w:link w:val="1305"/>
    <w:uiPriority w:val="99"/>
  </w:style>
  <w:style w:type="paragraph" w:styleId="1307">
    <w:name w:val="Footer"/>
    <w:basedOn w:val="1273"/>
    <w:link w:val="131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08">
    <w:name w:val="Footer Char"/>
    <w:basedOn w:val="1274"/>
    <w:link w:val="1307"/>
    <w:uiPriority w:val="99"/>
  </w:style>
  <w:style w:type="paragraph" w:styleId="1309">
    <w:name w:val="Caption"/>
    <w:basedOn w:val="1273"/>
    <w:next w:val="127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310">
    <w:name w:val="Caption Char"/>
    <w:basedOn w:val="1309"/>
    <w:link w:val="1307"/>
    <w:uiPriority w:val="99"/>
  </w:style>
  <w:style w:type="table" w:styleId="1311">
    <w:name w:val="Table Grid"/>
    <w:basedOn w:val="129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12">
    <w:name w:val="Table Grid Light"/>
    <w:basedOn w:val="129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13">
    <w:name w:val="Plain Table 1"/>
    <w:basedOn w:val="129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4">
    <w:name w:val="Plain Table 2"/>
    <w:basedOn w:val="129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5">
    <w:name w:val="Plain Table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16">
    <w:name w:val="Plain Table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>
    <w:name w:val="Plain Table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318">
    <w:name w:val="Grid Table 1 Light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9">
    <w:name w:val="Grid Table 1 Light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0">
    <w:name w:val="Grid Table 1 Light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1">
    <w:name w:val="Grid Table 1 Light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2">
    <w:name w:val="Grid Table 1 Light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3">
    <w:name w:val="Grid Table 1 Light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4">
    <w:name w:val="Grid Table 1 Light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5">
    <w:name w:val="Grid Table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26">
    <w:name w:val="Grid Table 2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27">
    <w:name w:val="Grid Table 2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28">
    <w:name w:val="Grid Table 2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29">
    <w:name w:val="Grid Table 2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30">
    <w:name w:val="Grid Table 2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31">
    <w:name w:val="Grid Table 2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32">
    <w:name w:val="Grid Table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33">
    <w:name w:val="Grid Table 3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34">
    <w:name w:val="Grid Table 3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35">
    <w:name w:val="Grid Table 3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36">
    <w:name w:val="Grid Table 3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37">
    <w:name w:val="Grid Table 3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38">
    <w:name w:val="Grid Table 3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39">
    <w:name w:val="Grid Table 4"/>
    <w:basedOn w:val="12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340">
    <w:name w:val="Grid Table 4 - Accent 1"/>
    <w:basedOn w:val="12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341">
    <w:name w:val="Grid Table 4 - Accent 2"/>
    <w:basedOn w:val="12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342">
    <w:name w:val="Grid Table 4 - Accent 3"/>
    <w:basedOn w:val="12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343">
    <w:name w:val="Grid Table 4 - Accent 4"/>
    <w:basedOn w:val="12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344">
    <w:name w:val="Grid Table 4 - Accent 5"/>
    <w:basedOn w:val="12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345">
    <w:name w:val="Grid Table 4 - Accent 6"/>
    <w:basedOn w:val="12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346">
    <w:name w:val="Grid Table 5 Dark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347">
    <w:name w:val="Grid Table 5 Dark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348">
    <w:name w:val="Grid Table 5 Dark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349">
    <w:name w:val="Grid Table 5 Dark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350">
    <w:name w:val="Grid Table 5 Dark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351">
    <w:name w:val="Grid Table 5 Dark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352">
    <w:name w:val="Grid Table 5 Dark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353">
    <w:name w:val="Grid Table 6 Colorful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54">
    <w:name w:val="Grid Table 6 Colorful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55">
    <w:name w:val="Grid Table 6 Colorful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56">
    <w:name w:val="Grid Table 6 Colorful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57">
    <w:name w:val="Grid Table 6 Colorful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58">
    <w:name w:val="Grid Table 6 Colorful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9">
    <w:name w:val="Grid Table 6 Colorful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60">
    <w:name w:val="Grid Table 7 Colorful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361">
    <w:name w:val="Grid Table 7 Colorful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362">
    <w:name w:val="Grid Table 7 Colorful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63">
    <w:name w:val="Grid Table 7 Colorful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64">
    <w:name w:val="Grid Table 7 Colorful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65">
    <w:name w:val="Grid Table 7 Colorful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366">
    <w:name w:val="Grid Table 7 Colorful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367">
    <w:name w:val="List Table 1 Light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368">
    <w:name w:val="List Table 1 Light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369">
    <w:name w:val="List Table 1 Light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370">
    <w:name w:val="List Table 1 Light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371">
    <w:name w:val="List Table 1 Light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372">
    <w:name w:val="List Table 1 Light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73">
    <w:name w:val="List Table 1 Light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74">
    <w:name w:val="List Table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375">
    <w:name w:val="List Table 2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376">
    <w:name w:val="List Table 2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377">
    <w:name w:val="List Table 2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378">
    <w:name w:val="List Table 2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379">
    <w:name w:val="List Table 2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380">
    <w:name w:val="List Table 2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381">
    <w:name w:val="List Table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>
    <w:name w:val="List Table 3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>
    <w:name w:val="List Table 3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List Table 3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List Table 3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3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3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>
    <w:name w:val="List Table 4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List Table 4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List Table 4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>
    <w:name w:val="List Table 4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3">
    <w:name w:val="List Table 4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4">
    <w:name w:val="List Table 4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List Table 5 Dark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6">
    <w:name w:val="List Table 5 Dark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7">
    <w:name w:val="List Table 5 Dark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8">
    <w:name w:val="List Table 5 Dark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9">
    <w:name w:val="List Table 5 Dark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0">
    <w:name w:val="List Table 5 Dark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1">
    <w:name w:val="List Table 5 Dark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2">
    <w:name w:val="List Table 6 Colorful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403">
    <w:name w:val="List Table 6 Colorful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404">
    <w:name w:val="List Table 6 Colorful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5">
    <w:name w:val="List Table 6 Colorful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06">
    <w:name w:val="List Table 6 Colorful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7">
    <w:name w:val="List Table 6 Colorful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08">
    <w:name w:val="List Table 6 Colorful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09">
    <w:name w:val="List Table 7 Colorful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10">
    <w:name w:val="List Table 7 Colorful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11">
    <w:name w:val="List Table 7 Colorful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12">
    <w:name w:val="List Table 7 Colorful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13">
    <w:name w:val="List Table 7 Colorful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14">
    <w:name w:val="List Table 7 Colorful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15">
    <w:name w:val="List Table 7 Colorful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16">
    <w:name w:val="Lined - Accent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417">
    <w:name w:val="Lined - Accent 1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418">
    <w:name w:val="Lined - Accent 2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419">
    <w:name w:val="Lined - Accent 3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420">
    <w:name w:val="Lined - Accent 4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421">
    <w:name w:val="Lined - Accent 5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422">
    <w:name w:val="Lined - Accent 6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423">
    <w:name w:val="Bordered &amp; Lined - Accent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424">
    <w:name w:val="Bordered &amp; Lined - Accent 1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425">
    <w:name w:val="Bordered &amp; Lined - Accent 2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426">
    <w:name w:val="Bordered &amp; Lined - Accent 3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427">
    <w:name w:val="Bordered &amp; Lined - Accent 4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428">
    <w:name w:val="Bordered &amp; Lined - Accent 5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429">
    <w:name w:val="Bordered &amp; Lined - Accent 6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430">
    <w:name w:val="Bordered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431">
    <w:name w:val="Bordered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432">
    <w:name w:val="Bordered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433">
    <w:name w:val="Bordered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434">
    <w:name w:val="Bordered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435">
    <w:name w:val="Bordered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436">
    <w:name w:val="Bordered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437">
    <w:name w:val="Hyperlink"/>
    <w:uiPriority w:val="99"/>
    <w:unhideWhenUsed/>
    <w:rPr>
      <w:color w:val="0000FF" w:themeColor="hyperlink"/>
      <w:u w:val="single"/>
    </w:rPr>
  </w:style>
  <w:style w:type="paragraph" w:styleId="1438">
    <w:name w:val="footnote text"/>
    <w:basedOn w:val="1273"/>
    <w:link w:val="1439"/>
    <w:uiPriority w:val="99"/>
    <w:semiHidden/>
    <w:unhideWhenUsed/>
    <w:rPr>
      <w:sz w:val="18"/>
    </w:rPr>
    <w:pPr>
      <w:spacing w:lineRule="auto" w:line="240" w:after="40"/>
    </w:pPr>
  </w:style>
  <w:style w:type="character" w:styleId="1439">
    <w:name w:val="Footnote Text Char"/>
    <w:link w:val="1438"/>
    <w:uiPriority w:val="99"/>
    <w:rPr>
      <w:sz w:val="18"/>
    </w:rPr>
  </w:style>
  <w:style w:type="character" w:styleId="1440">
    <w:name w:val="footnote reference"/>
    <w:basedOn w:val="1274"/>
    <w:uiPriority w:val="99"/>
    <w:unhideWhenUsed/>
    <w:rPr>
      <w:vertAlign w:val="superscript"/>
    </w:rPr>
  </w:style>
  <w:style w:type="paragraph" w:styleId="1441">
    <w:name w:val="endnote text"/>
    <w:basedOn w:val="1273"/>
    <w:link w:val="1442"/>
    <w:uiPriority w:val="99"/>
    <w:semiHidden/>
    <w:unhideWhenUsed/>
    <w:rPr>
      <w:sz w:val="20"/>
    </w:rPr>
    <w:pPr>
      <w:spacing w:lineRule="auto" w:line="240" w:after="0"/>
    </w:pPr>
  </w:style>
  <w:style w:type="character" w:styleId="1442">
    <w:name w:val="Endnote Text Char"/>
    <w:link w:val="1441"/>
    <w:uiPriority w:val="99"/>
    <w:rPr>
      <w:sz w:val="20"/>
    </w:rPr>
  </w:style>
  <w:style w:type="character" w:styleId="1443">
    <w:name w:val="endnote reference"/>
    <w:basedOn w:val="1274"/>
    <w:uiPriority w:val="99"/>
    <w:semiHidden/>
    <w:unhideWhenUsed/>
    <w:rPr>
      <w:vertAlign w:val="superscript"/>
    </w:rPr>
  </w:style>
  <w:style w:type="paragraph" w:styleId="1444">
    <w:name w:val="toc 1"/>
    <w:basedOn w:val="1273"/>
    <w:next w:val="1273"/>
    <w:uiPriority w:val="39"/>
    <w:unhideWhenUsed/>
    <w:pPr>
      <w:ind w:left="0" w:right="0" w:firstLine="0"/>
      <w:spacing w:after="57"/>
    </w:pPr>
  </w:style>
  <w:style w:type="paragraph" w:styleId="1445">
    <w:name w:val="toc 2"/>
    <w:basedOn w:val="1273"/>
    <w:next w:val="1273"/>
    <w:uiPriority w:val="39"/>
    <w:unhideWhenUsed/>
    <w:pPr>
      <w:ind w:left="283" w:right="0" w:firstLine="0"/>
      <w:spacing w:after="57"/>
    </w:pPr>
  </w:style>
  <w:style w:type="paragraph" w:styleId="1446">
    <w:name w:val="toc 3"/>
    <w:basedOn w:val="1273"/>
    <w:next w:val="1273"/>
    <w:uiPriority w:val="39"/>
    <w:unhideWhenUsed/>
    <w:pPr>
      <w:ind w:left="567" w:right="0" w:firstLine="0"/>
      <w:spacing w:after="57"/>
    </w:pPr>
  </w:style>
  <w:style w:type="paragraph" w:styleId="1447">
    <w:name w:val="toc 4"/>
    <w:basedOn w:val="1273"/>
    <w:next w:val="1273"/>
    <w:uiPriority w:val="39"/>
    <w:unhideWhenUsed/>
    <w:pPr>
      <w:ind w:left="850" w:right="0" w:firstLine="0"/>
      <w:spacing w:after="57"/>
    </w:pPr>
  </w:style>
  <w:style w:type="paragraph" w:styleId="1448">
    <w:name w:val="toc 5"/>
    <w:basedOn w:val="1273"/>
    <w:next w:val="1273"/>
    <w:uiPriority w:val="39"/>
    <w:unhideWhenUsed/>
    <w:pPr>
      <w:ind w:left="1134" w:right="0" w:firstLine="0"/>
      <w:spacing w:after="57"/>
    </w:pPr>
  </w:style>
  <w:style w:type="paragraph" w:styleId="1449">
    <w:name w:val="toc 6"/>
    <w:basedOn w:val="1273"/>
    <w:next w:val="1273"/>
    <w:uiPriority w:val="39"/>
    <w:unhideWhenUsed/>
    <w:pPr>
      <w:ind w:left="1417" w:right="0" w:firstLine="0"/>
      <w:spacing w:after="57"/>
    </w:pPr>
  </w:style>
  <w:style w:type="paragraph" w:styleId="1450">
    <w:name w:val="toc 7"/>
    <w:basedOn w:val="1273"/>
    <w:next w:val="1273"/>
    <w:uiPriority w:val="39"/>
    <w:unhideWhenUsed/>
    <w:pPr>
      <w:ind w:left="1701" w:right="0" w:firstLine="0"/>
      <w:spacing w:after="57"/>
    </w:pPr>
  </w:style>
  <w:style w:type="paragraph" w:styleId="1451">
    <w:name w:val="toc 8"/>
    <w:basedOn w:val="1273"/>
    <w:next w:val="1273"/>
    <w:uiPriority w:val="39"/>
    <w:unhideWhenUsed/>
    <w:pPr>
      <w:ind w:left="1984" w:right="0" w:firstLine="0"/>
      <w:spacing w:after="57"/>
    </w:pPr>
  </w:style>
  <w:style w:type="paragraph" w:styleId="1452">
    <w:name w:val="toc 9"/>
    <w:basedOn w:val="1273"/>
    <w:next w:val="1273"/>
    <w:uiPriority w:val="39"/>
    <w:unhideWhenUsed/>
    <w:pPr>
      <w:ind w:left="2268" w:right="0" w:firstLine="0"/>
      <w:spacing w:after="57"/>
    </w:pPr>
  </w:style>
  <w:style w:type="paragraph" w:styleId="1453">
    <w:name w:val="TOC Heading"/>
    <w:uiPriority w:val="39"/>
    <w:unhideWhenUsed/>
  </w:style>
  <w:style w:type="paragraph" w:styleId="1454">
    <w:name w:val="table of figures"/>
    <w:basedOn w:val="1273"/>
    <w:next w:val="1273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</dc:creator>
  <dc:description/>
  <cp:revision>3</cp:revision>
  <dcterms:modified xsi:type="dcterms:W3CDTF">2021-10-23T05:32:15Z</dcterms:modified>
</cp:coreProperties>
</file>