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1650B" w14:textId="291A333D" w:rsidR="0021595A" w:rsidRPr="0021595A" w:rsidRDefault="0021595A" w:rsidP="00A700FC">
      <w:pPr>
        <w:pStyle w:val="1"/>
      </w:pPr>
      <w:r w:rsidRPr="0021595A">
        <w:t xml:space="preserve">Развертывание </w:t>
      </w:r>
      <w:proofErr w:type="spellStart"/>
      <w:r w:rsidRPr="0021595A">
        <w:t>Hadoop</w:t>
      </w:r>
      <w:proofErr w:type="spellEnd"/>
      <w:r w:rsidRPr="0021595A">
        <w:t xml:space="preserve"> и оптимизация Spark Application</w:t>
      </w:r>
    </w:p>
    <w:p w14:paraId="74BD9C18" w14:textId="77777777" w:rsidR="00A700FC" w:rsidRPr="00A700FC" w:rsidRDefault="0021595A" w:rsidP="00A700FC">
      <w:pPr>
        <w:pStyle w:val="2"/>
      </w:pPr>
      <w:r w:rsidRPr="00A700FC">
        <w:t xml:space="preserve">Цель работы: </w:t>
      </w:r>
    </w:p>
    <w:p w14:paraId="579E1124" w14:textId="1E9B10DF" w:rsidR="0021595A" w:rsidRPr="0021595A" w:rsidRDefault="0021595A" w:rsidP="0021595A">
      <w:r w:rsidRPr="0021595A">
        <w:t xml:space="preserve">Настроить локальный кластер </w:t>
      </w:r>
      <w:proofErr w:type="spellStart"/>
      <w:r w:rsidRPr="0021595A">
        <w:t>Hadoop</w:t>
      </w:r>
      <w:proofErr w:type="spellEnd"/>
      <w:r w:rsidRPr="0021595A">
        <w:t xml:space="preserve"> HDFS, написать приложение на Apache Spark для обработки датасета, провести эксперименты с масштабированием кластера (1 и 3 </w:t>
      </w:r>
      <w:proofErr w:type="spellStart"/>
      <w:r w:rsidRPr="0021595A">
        <w:t>DataNode</w:t>
      </w:r>
      <w:proofErr w:type="spellEnd"/>
      <w:r w:rsidRPr="0021595A">
        <w:t>) и применением оптимизаций</w:t>
      </w:r>
      <w:r w:rsidR="00A700FC">
        <w:t xml:space="preserve">, </w:t>
      </w:r>
      <w:r w:rsidRPr="0021595A">
        <w:t>а также сравнить потребление ресурсов (время и RAM).</w:t>
      </w:r>
    </w:p>
    <w:p w14:paraId="165F87AD" w14:textId="77777777" w:rsidR="0021595A" w:rsidRPr="0021595A" w:rsidRDefault="0021595A" w:rsidP="00A700FC">
      <w:pPr>
        <w:pStyle w:val="2"/>
      </w:pPr>
      <w:r w:rsidRPr="0021595A">
        <w:t>1. Выбор датасета и загрузка в HDFS</w:t>
      </w:r>
    </w:p>
    <w:p w14:paraId="69E4B7AF" w14:textId="7BFF660A" w:rsidR="0021595A" w:rsidRPr="0021595A" w:rsidRDefault="0021595A" w:rsidP="0021595A">
      <w:r w:rsidRPr="0021595A">
        <w:t xml:space="preserve">Для выполнения работы был выбран датасет </w:t>
      </w:r>
      <w:proofErr w:type="spellStart"/>
      <w:r w:rsidRPr="0021595A">
        <w:t>Kickstarter</w:t>
      </w:r>
      <w:proofErr w:type="spellEnd"/>
      <w:r w:rsidRPr="0021595A">
        <w:t xml:space="preserve"> </w:t>
      </w:r>
      <w:proofErr w:type="spellStart"/>
      <w:r w:rsidRPr="0021595A">
        <w:t>Projects</w:t>
      </w:r>
      <w:proofErr w:type="spellEnd"/>
      <w:r w:rsidRPr="0021595A">
        <w:t xml:space="preserve"> (2018) объемом около </w:t>
      </w:r>
      <w:r w:rsidR="00A700FC">
        <w:t>55</w:t>
      </w:r>
      <w:r w:rsidRPr="0021595A">
        <w:t xml:space="preserve"> МБ. Датасет содержит более 300 000 строк и включает категориальные, числовые и строковые признаки.</w:t>
      </w:r>
      <w:r w:rsidR="00A700FC" w:rsidRPr="00A700FC">
        <w:t xml:space="preserve"> </w:t>
      </w:r>
      <w:r w:rsidR="00A700FC">
        <w:t xml:space="preserve">Ссылка на датасет: </w:t>
      </w:r>
      <w:r w:rsidR="00A700FC" w:rsidRPr="00A700FC">
        <w:t>https://www.kaggle.com/datasets/kemical/kickstarter-projects</w:t>
      </w:r>
    </w:p>
    <w:p w14:paraId="0B2B1E37" w14:textId="20D6227F" w:rsidR="007A1CB8" w:rsidRPr="00A700FC" w:rsidRDefault="0021595A">
      <w:r w:rsidRPr="0021595A">
        <w:t xml:space="preserve">Кластер </w:t>
      </w:r>
      <w:proofErr w:type="spellStart"/>
      <w:r w:rsidRPr="0021595A">
        <w:t>Hadoop</w:t>
      </w:r>
      <w:proofErr w:type="spellEnd"/>
      <w:r w:rsidRPr="0021595A">
        <w:t xml:space="preserve"> был настроен на локальной машине под управлением Windows. Для демонстрации управления распределенной файловой системой размер блока при загрузке датасета был принудительно ограничен до 16 МБ (вместо стандартных 128 МБ). Это позволило разбить файл на 3 физических блока и обеспечить параллельное чтение данных в Spark.</w:t>
      </w:r>
    </w:p>
    <w:p w14:paraId="2E49DB7D" w14:textId="77777777" w:rsidR="0021595A" w:rsidRPr="0021595A" w:rsidRDefault="0021595A" w:rsidP="00A700FC">
      <w:pPr>
        <w:pStyle w:val="2"/>
      </w:pPr>
      <w:r w:rsidRPr="0021595A">
        <w:t>2. Исходный код Spark Application</w:t>
      </w:r>
    </w:p>
    <w:p w14:paraId="62760D2C" w14:textId="5DD02F9D" w:rsidR="0021595A" w:rsidRDefault="0021595A" w:rsidP="0021595A">
      <w:pPr>
        <w:rPr>
          <w:lang w:val="en-US"/>
        </w:rPr>
      </w:pPr>
      <w:r w:rsidRPr="0021595A">
        <w:t xml:space="preserve">Был написан универсальный скрипт на </w:t>
      </w:r>
      <w:proofErr w:type="spellStart"/>
      <w:r w:rsidRPr="0021595A">
        <w:t>PySpark</w:t>
      </w:r>
      <w:proofErr w:type="spellEnd"/>
      <w:r w:rsidRPr="0021595A">
        <w:t xml:space="preserve">, решающий задачу поиска топ-5 самых собираемых категорий среди успешных проектов на </w:t>
      </w:r>
      <w:proofErr w:type="spellStart"/>
      <w:r w:rsidRPr="0021595A">
        <w:t>Kickstarter</w:t>
      </w:r>
      <w:proofErr w:type="spellEnd"/>
      <w:r w:rsidRPr="0021595A">
        <w:t>. Скрипт поддерживает два режима работы: базовый и оптимизированный (с применением методов .</w:t>
      </w:r>
      <w:proofErr w:type="spellStart"/>
      <w:r w:rsidRPr="0021595A">
        <w:t>repartition</w:t>
      </w:r>
      <w:proofErr w:type="spellEnd"/>
      <w:r w:rsidRPr="0021595A">
        <w:t>() и .</w:t>
      </w:r>
      <w:proofErr w:type="spellStart"/>
      <w:r w:rsidRPr="0021595A">
        <w:t>cache</w:t>
      </w:r>
      <w:proofErr w:type="spellEnd"/>
      <w:r w:rsidRPr="0021595A">
        <w:t>()). В коде реализован замер времени выполнения и потребления оперативной памяти драйвером, а также отключено логирование уровня WARN/FATAL.</w:t>
      </w:r>
      <w:r w:rsidRPr="0021595A">
        <w:t xml:space="preserve"> </w:t>
      </w:r>
      <w:r>
        <w:t xml:space="preserve">Код Вы можете посмотреть в файле </w:t>
      </w:r>
      <w:r>
        <w:rPr>
          <w:lang w:val="en-US"/>
        </w:rPr>
        <w:t>app.py.</w:t>
      </w:r>
    </w:p>
    <w:p w14:paraId="4C0512A9" w14:textId="56E71F71" w:rsidR="0021595A" w:rsidRPr="0021595A" w:rsidRDefault="0021595A" w:rsidP="00A700FC">
      <w:pPr>
        <w:pStyle w:val="2"/>
      </w:pPr>
      <w:r w:rsidRPr="0021595A">
        <w:t xml:space="preserve">3. Эксперименты на 1 </w:t>
      </w:r>
      <w:proofErr w:type="spellStart"/>
      <w:r w:rsidRPr="0021595A">
        <w:t>DataNode</w:t>
      </w:r>
      <w:proofErr w:type="spellEnd"/>
    </w:p>
    <w:p w14:paraId="79A9AD1D" w14:textId="32D30F82" w:rsidR="0021595A" w:rsidRPr="0021595A" w:rsidRDefault="0021595A" w:rsidP="0021595A">
      <w:r w:rsidRPr="0021595A">
        <w:t>В базовом режиме данные считывались напрямую с диска, операции выполнялись последовательно. Spark разбил выполнение на 4 стадии.</w:t>
      </w:r>
    </w:p>
    <w:p w14:paraId="2FD04EF1" w14:textId="77777777" w:rsidR="00CC1303" w:rsidRPr="00CC1303" w:rsidRDefault="0021595A" w:rsidP="0021595A">
      <w:pPr>
        <w:rPr>
          <w:noProof/>
        </w:rPr>
      </w:pPr>
      <w:r>
        <w:rPr>
          <w:noProof/>
          <w:lang w:val="en-US"/>
        </w:rPr>
        <w:t>C</w:t>
      </w:r>
      <w:r>
        <w:rPr>
          <w:noProof/>
        </w:rPr>
        <w:t xml:space="preserve">крины из </w:t>
      </w:r>
      <w:r>
        <w:rPr>
          <w:noProof/>
          <w:lang w:val="en-US"/>
        </w:rPr>
        <w:t>Spark</w:t>
      </w:r>
      <w:r w:rsidRPr="0021595A">
        <w:rPr>
          <w:noProof/>
        </w:rPr>
        <w:t xml:space="preserve"> </w:t>
      </w:r>
      <w:r>
        <w:rPr>
          <w:noProof/>
          <w:lang w:val="en-US"/>
        </w:rPr>
        <w:t>UI</w:t>
      </w:r>
      <w:r>
        <w:rPr>
          <w:noProof/>
        </w:rPr>
        <w:t xml:space="preserve">, относящиеся к первому эксперименту (1 </w:t>
      </w:r>
      <w:r>
        <w:rPr>
          <w:noProof/>
          <w:lang w:val="en-US"/>
        </w:rPr>
        <w:t>DataNode</w:t>
      </w:r>
      <w:r w:rsidRPr="0021595A">
        <w:rPr>
          <w:noProof/>
        </w:rPr>
        <w:t xml:space="preserve">), </w:t>
      </w:r>
      <w:r>
        <w:rPr>
          <w:noProof/>
        </w:rPr>
        <w:t xml:space="preserve">можно посмотреть в папке </w:t>
      </w:r>
      <w:r w:rsidRPr="0021595A">
        <w:rPr>
          <w:noProof/>
        </w:rPr>
        <w:t>1</w:t>
      </w:r>
      <w:r>
        <w:rPr>
          <w:noProof/>
          <w:lang w:val="en-US"/>
        </w:rPr>
        <w:t>DN</w:t>
      </w:r>
      <w:r w:rsidRPr="0021595A">
        <w:rPr>
          <w:noProof/>
        </w:rPr>
        <w:t>_</w:t>
      </w:r>
      <w:r>
        <w:rPr>
          <w:noProof/>
          <w:lang w:val="en-US"/>
        </w:rPr>
        <w:t>Base</w:t>
      </w:r>
      <w:r w:rsidRPr="0021595A">
        <w:rPr>
          <w:noProof/>
        </w:rPr>
        <w:t>_</w:t>
      </w:r>
      <w:r>
        <w:rPr>
          <w:noProof/>
          <w:lang w:val="en-US"/>
        </w:rPr>
        <w:t>Screens</w:t>
      </w:r>
      <w:r w:rsidRPr="0021595A">
        <w:rPr>
          <w:noProof/>
        </w:rPr>
        <w:t>.</w:t>
      </w:r>
    </w:p>
    <w:p w14:paraId="7577405B" w14:textId="3C894D75" w:rsidR="00CC1303" w:rsidRDefault="00CC1303" w:rsidP="0021595A">
      <w:pPr>
        <w:rPr>
          <w:noProof/>
          <w:lang w:val="en-US"/>
        </w:rPr>
      </w:pPr>
      <w:r>
        <w:rPr>
          <w:noProof/>
        </w:rPr>
        <w:t>Далее б</w:t>
      </w:r>
      <w:r w:rsidRPr="00CC1303">
        <w:rPr>
          <w:noProof/>
        </w:rPr>
        <w:t>ыл применен метод .repartition(4), который принудительно вызвал операцию Shuffle, разбив данные на 4 партиции. Метод .cache() поместил датафрейм в оперативную память.</w:t>
      </w:r>
    </w:p>
    <w:p w14:paraId="4D9B9E34" w14:textId="7AECD4DF" w:rsidR="0021595A" w:rsidRPr="0021595A" w:rsidRDefault="0021595A" w:rsidP="0021595A">
      <w:r>
        <w:rPr>
          <w:noProof/>
        </w:rPr>
        <w:t xml:space="preserve">Скрины, относящиеся ко второму эксперименту – в папке </w:t>
      </w:r>
      <w:r w:rsidRPr="0021595A">
        <w:rPr>
          <w:noProof/>
        </w:rPr>
        <w:t>1</w:t>
      </w:r>
      <w:r>
        <w:rPr>
          <w:noProof/>
          <w:lang w:val="en-US"/>
        </w:rPr>
        <w:t>DN</w:t>
      </w:r>
      <w:r w:rsidRPr="0021595A">
        <w:rPr>
          <w:noProof/>
        </w:rPr>
        <w:t>_</w:t>
      </w:r>
      <w:r>
        <w:rPr>
          <w:noProof/>
          <w:lang w:val="en-US"/>
        </w:rPr>
        <w:t>Opt</w:t>
      </w:r>
      <w:r w:rsidRPr="0021595A">
        <w:rPr>
          <w:noProof/>
        </w:rPr>
        <w:t>_</w:t>
      </w:r>
      <w:r>
        <w:rPr>
          <w:noProof/>
          <w:lang w:val="en-US"/>
        </w:rPr>
        <w:t>Screens</w:t>
      </w:r>
      <w:r w:rsidRPr="0021595A">
        <w:rPr>
          <w:noProof/>
        </w:rPr>
        <w:t>.</w:t>
      </w:r>
    </w:p>
    <w:p w14:paraId="66E25BEE" w14:textId="77777777" w:rsidR="00CC1303" w:rsidRPr="00CC1303" w:rsidRDefault="00CC1303" w:rsidP="00A700FC">
      <w:pPr>
        <w:pStyle w:val="2"/>
      </w:pPr>
      <w:r w:rsidRPr="00CC1303">
        <w:t xml:space="preserve">4. Масштабирование до 3 </w:t>
      </w:r>
      <w:proofErr w:type="spellStart"/>
      <w:r w:rsidRPr="00CC1303">
        <w:t>DataNode</w:t>
      </w:r>
      <w:proofErr w:type="spellEnd"/>
    </w:p>
    <w:p w14:paraId="14ED969A" w14:textId="3A16D970" w:rsidR="00CC1303" w:rsidRDefault="00CC1303" w:rsidP="00CC1303">
      <w:pPr>
        <w:rPr>
          <w:lang w:val="en-US"/>
        </w:rPr>
      </w:pPr>
      <w:r w:rsidRPr="00CC1303">
        <w:t>Фактор репликации (</w:t>
      </w:r>
      <w:proofErr w:type="spellStart"/>
      <w:r w:rsidRPr="00CC1303">
        <w:t>dfs.replication</w:t>
      </w:r>
      <w:proofErr w:type="spellEnd"/>
      <w:r w:rsidRPr="00CC1303">
        <w:t xml:space="preserve">) был увеличен до 3. На локальной машине были подняты 3 независимых процесса </w:t>
      </w:r>
      <w:proofErr w:type="spellStart"/>
      <w:r w:rsidRPr="00CC1303">
        <w:t>DataNode</w:t>
      </w:r>
      <w:proofErr w:type="spellEnd"/>
      <w:r w:rsidRPr="00CC1303">
        <w:t xml:space="preserve"> на разных портах. Датасет был перезаписан для распределения блоков по всем узлам.</w:t>
      </w:r>
      <w:r w:rsidR="00A700FC" w:rsidRPr="00A700FC">
        <w:t xml:space="preserve"> </w:t>
      </w:r>
    </w:p>
    <w:p w14:paraId="38369455" w14:textId="1BFC76FE" w:rsidR="00A700FC" w:rsidRPr="00CC1303" w:rsidRDefault="00A700FC" w:rsidP="00CC1303">
      <w:pPr>
        <w:rPr>
          <w:lang w:val="en-US"/>
        </w:rPr>
      </w:pPr>
      <w:r>
        <w:t>Скрины, относящиеся к 3-ему эксперименту (3</w:t>
      </w:r>
      <w:r>
        <w:rPr>
          <w:lang w:val="en-US"/>
        </w:rPr>
        <w:t>DN</w:t>
      </w:r>
      <w:r w:rsidRPr="00A700FC">
        <w:t xml:space="preserve">, </w:t>
      </w:r>
      <w:r>
        <w:rPr>
          <w:lang w:val="en-US"/>
        </w:rPr>
        <w:t>Base</w:t>
      </w:r>
      <w:r w:rsidRPr="00A700FC">
        <w:t>),</w:t>
      </w:r>
      <w:r>
        <w:t xml:space="preserve"> лежат в папке </w:t>
      </w:r>
      <w:r w:rsidRPr="00A700FC">
        <w:t>3</w:t>
      </w:r>
      <w:r>
        <w:rPr>
          <w:lang w:val="en-US"/>
        </w:rPr>
        <w:t>DN</w:t>
      </w:r>
      <w:r w:rsidRPr="00A700FC">
        <w:t>_</w:t>
      </w:r>
      <w:r>
        <w:rPr>
          <w:lang w:val="en-US"/>
        </w:rPr>
        <w:t>Base</w:t>
      </w:r>
      <w:r w:rsidRPr="00A700FC">
        <w:t>_</w:t>
      </w:r>
      <w:r>
        <w:rPr>
          <w:lang w:val="en-US"/>
        </w:rPr>
        <w:t>Screens</w:t>
      </w:r>
      <w:r w:rsidRPr="00A700FC">
        <w:t xml:space="preserve">. </w:t>
      </w:r>
      <w:r>
        <w:t xml:space="preserve">Скрины от 4-го эксперимента – в папке </w:t>
      </w:r>
      <w:r>
        <w:rPr>
          <w:noProof/>
        </w:rPr>
        <w:t>3</w:t>
      </w:r>
      <w:r>
        <w:rPr>
          <w:noProof/>
          <w:lang w:val="en-US"/>
        </w:rPr>
        <w:t>DN</w:t>
      </w:r>
      <w:r w:rsidRPr="0021595A">
        <w:rPr>
          <w:noProof/>
        </w:rPr>
        <w:t>_</w:t>
      </w:r>
      <w:r>
        <w:rPr>
          <w:noProof/>
          <w:lang w:val="en-US"/>
        </w:rPr>
        <w:t>Opt</w:t>
      </w:r>
      <w:r w:rsidRPr="0021595A">
        <w:rPr>
          <w:noProof/>
        </w:rPr>
        <w:t>_</w:t>
      </w:r>
      <w:r>
        <w:rPr>
          <w:noProof/>
          <w:lang w:val="en-US"/>
        </w:rPr>
        <w:t>Screens</w:t>
      </w:r>
      <w:r>
        <w:rPr>
          <w:noProof/>
        </w:rPr>
        <w:t>.</w:t>
      </w:r>
    </w:p>
    <w:p w14:paraId="411428B8" w14:textId="20033B8E" w:rsidR="0021595A" w:rsidRDefault="00CC1303">
      <w:r>
        <w:rPr>
          <w:noProof/>
        </w:rPr>
        <w:lastRenderedPageBreak/>
        <w:drawing>
          <wp:inline distT="0" distB="0" distL="0" distR="0" wp14:anchorId="37107680" wp14:editId="7EA14848">
            <wp:extent cx="5940425" cy="2663190"/>
            <wp:effectExtent l="0" t="0" r="3175" b="3810"/>
            <wp:docPr id="61415789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57895" name="Рисунок 614157895"/>
                    <pic:cNvPicPr/>
                  </pic:nvPicPr>
                  <pic:blipFill>
                    <a:blip r:embed="rId5">
                      <a:extLst>
                        <a:ext uri="{28A0092B-C50C-407E-A947-70E740481C1C}">
                          <a14:useLocalDpi xmlns:a14="http://schemas.microsoft.com/office/drawing/2010/main" val="0"/>
                        </a:ext>
                      </a:extLst>
                    </a:blip>
                    <a:stretch>
                      <a:fillRect/>
                    </a:stretch>
                  </pic:blipFill>
                  <pic:spPr>
                    <a:xfrm>
                      <a:off x="0" y="0"/>
                      <a:ext cx="5940425" cy="2663190"/>
                    </a:xfrm>
                    <a:prstGeom prst="rect">
                      <a:avLst/>
                    </a:prstGeom>
                  </pic:spPr>
                </pic:pic>
              </a:graphicData>
            </a:graphic>
          </wp:inline>
        </w:drawing>
      </w:r>
    </w:p>
    <w:p w14:paraId="4BE01DDA" w14:textId="77777777" w:rsidR="00CC1303" w:rsidRPr="00CC1303" w:rsidRDefault="00CC1303" w:rsidP="00A700FC">
      <w:pPr>
        <w:pStyle w:val="2"/>
      </w:pPr>
      <w:r w:rsidRPr="00CC1303">
        <w:t>5. Сравнение результатов</w:t>
      </w:r>
    </w:p>
    <w:p w14:paraId="6FE61C0B" w14:textId="77777777" w:rsidR="00CC1303" w:rsidRPr="00CC1303" w:rsidRDefault="00CC1303" w:rsidP="00CC1303">
      <w:r w:rsidRPr="00CC1303">
        <w:t>Сводная таблица по результатам 4 экспериментов:</w:t>
      </w:r>
    </w:p>
    <w:p w14:paraId="65A6F93A" w14:textId="77777777" w:rsidR="00CC1303" w:rsidRDefault="00CC1303"/>
    <w:tbl>
      <w:tblPr>
        <w:tblStyle w:val="ac"/>
        <w:tblW w:w="0" w:type="auto"/>
        <w:tblLook w:val="04A0" w:firstRow="1" w:lastRow="0" w:firstColumn="1" w:lastColumn="0" w:noHBand="0" w:noVBand="1"/>
      </w:tblPr>
      <w:tblGrid>
        <w:gridCol w:w="1627"/>
        <w:gridCol w:w="2006"/>
        <w:gridCol w:w="1990"/>
        <w:gridCol w:w="1845"/>
        <w:gridCol w:w="1877"/>
      </w:tblGrid>
      <w:tr w:rsidR="00CC1303" w:rsidRPr="00CC1303" w14:paraId="71B9407C" w14:textId="77777777" w:rsidTr="00CC1303">
        <w:tc>
          <w:tcPr>
            <w:tcW w:w="0" w:type="auto"/>
            <w:hideMark/>
          </w:tcPr>
          <w:p w14:paraId="0134640B" w14:textId="77777777" w:rsidR="00CC1303" w:rsidRPr="00CC1303" w:rsidRDefault="00CC1303" w:rsidP="00CC1303">
            <w:pPr>
              <w:spacing w:after="160" w:line="259" w:lineRule="auto"/>
              <w:jc w:val="center"/>
            </w:pPr>
            <w:r w:rsidRPr="00CC1303">
              <w:rPr>
                <w:b/>
                <w:bCs/>
              </w:rPr>
              <w:t>Эксперимент</w:t>
            </w:r>
          </w:p>
        </w:tc>
        <w:tc>
          <w:tcPr>
            <w:tcW w:w="0" w:type="auto"/>
            <w:hideMark/>
          </w:tcPr>
          <w:p w14:paraId="51EEB3EA" w14:textId="77777777" w:rsidR="00CC1303" w:rsidRPr="00CC1303" w:rsidRDefault="00CC1303" w:rsidP="00CC1303">
            <w:pPr>
              <w:spacing w:after="160" w:line="259" w:lineRule="auto"/>
              <w:jc w:val="center"/>
            </w:pPr>
            <w:r w:rsidRPr="00CC1303">
              <w:rPr>
                <w:b/>
                <w:bCs/>
              </w:rPr>
              <w:t>Конфигурация кластера</w:t>
            </w:r>
          </w:p>
        </w:tc>
        <w:tc>
          <w:tcPr>
            <w:tcW w:w="0" w:type="auto"/>
            <w:hideMark/>
          </w:tcPr>
          <w:p w14:paraId="4D790182" w14:textId="77777777" w:rsidR="00CC1303" w:rsidRPr="00CC1303" w:rsidRDefault="00CC1303" w:rsidP="00CC1303">
            <w:pPr>
              <w:spacing w:after="160" w:line="259" w:lineRule="auto"/>
              <w:jc w:val="center"/>
            </w:pPr>
            <w:r w:rsidRPr="00CC1303">
              <w:rPr>
                <w:b/>
                <w:bCs/>
              </w:rPr>
              <w:t>Оптимизация</w:t>
            </w:r>
          </w:p>
        </w:tc>
        <w:tc>
          <w:tcPr>
            <w:tcW w:w="0" w:type="auto"/>
            <w:hideMark/>
          </w:tcPr>
          <w:p w14:paraId="363BB3F1" w14:textId="77777777" w:rsidR="00CC1303" w:rsidRPr="00CC1303" w:rsidRDefault="00CC1303" w:rsidP="00CC1303">
            <w:pPr>
              <w:spacing w:after="160" w:line="259" w:lineRule="auto"/>
              <w:jc w:val="center"/>
            </w:pPr>
            <w:r w:rsidRPr="00CC1303">
              <w:rPr>
                <w:b/>
                <w:bCs/>
              </w:rPr>
              <w:t>Время выполнения (сек)</w:t>
            </w:r>
          </w:p>
        </w:tc>
        <w:tc>
          <w:tcPr>
            <w:tcW w:w="0" w:type="auto"/>
            <w:hideMark/>
          </w:tcPr>
          <w:p w14:paraId="2B72E49E" w14:textId="77777777" w:rsidR="00CC1303" w:rsidRPr="00CC1303" w:rsidRDefault="00CC1303" w:rsidP="00CC1303">
            <w:pPr>
              <w:spacing w:after="160" w:line="259" w:lineRule="auto"/>
              <w:jc w:val="center"/>
            </w:pPr>
            <w:r w:rsidRPr="00CC1303">
              <w:rPr>
                <w:b/>
                <w:bCs/>
              </w:rPr>
              <w:t>Потребление RAM (MB)</w:t>
            </w:r>
          </w:p>
        </w:tc>
      </w:tr>
      <w:tr w:rsidR="00CC1303" w:rsidRPr="00CC1303" w14:paraId="38031B86" w14:textId="77777777" w:rsidTr="00CC1303">
        <w:tc>
          <w:tcPr>
            <w:tcW w:w="0" w:type="auto"/>
            <w:hideMark/>
          </w:tcPr>
          <w:p w14:paraId="6AEBD300" w14:textId="77777777" w:rsidR="00CC1303" w:rsidRPr="00CC1303" w:rsidRDefault="00CC1303" w:rsidP="00CC1303">
            <w:pPr>
              <w:spacing w:after="160" w:line="259" w:lineRule="auto"/>
              <w:jc w:val="center"/>
            </w:pPr>
            <w:r w:rsidRPr="00CC1303">
              <w:rPr>
                <w:b/>
                <w:bCs/>
              </w:rPr>
              <w:t>№1</w:t>
            </w:r>
          </w:p>
        </w:tc>
        <w:tc>
          <w:tcPr>
            <w:tcW w:w="0" w:type="auto"/>
            <w:hideMark/>
          </w:tcPr>
          <w:p w14:paraId="740A8DE0" w14:textId="77777777" w:rsidR="00CC1303" w:rsidRPr="00CC1303" w:rsidRDefault="00CC1303" w:rsidP="00CC1303">
            <w:pPr>
              <w:spacing w:after="160" w:line="259" w:lineRule="auto"/>
              <w:jc w:val="center"/>
            </w:pPr>
            <w:r w:rsidRPr="00CC1303">
              <w:t xml:space="preserve">1 </w:t>
            </w:r>
            <w:proofErr w:type="spellStart"/>
            <w:r w:rsidRPr="00CC1303">
              <w:t>DataNode</w:t>
            </w:r>
            <w:proofErr w:type="spellEnd"/>
          </w:p>
        </w:tc>
        <w:tc>
          <w:tcPr>
            <w:tcW w:w="0" w:type="auto"/>
            <w:hideMark/>
          </w:tcPr>
          <w:p w14:paraId="53F1B359" w14:textId="77777777" w:rsidR="00CC1303" w:rsidRPr="00CC1303" w:rsidRDefault="00CC1303" w:rsidP="00CC1303">
            <w:pPr>
              <w:spacing w:after="160" w:line="259" w:lineRule="auto"/>
              <w:jc w:val="center"/>
            </w:pPr>
            <w:r w:rsidRPr="00CC1303">
              <w:t>Нет</w:t>
            </w:r>
          </w:p>
        </w:tc>
        <w:tc>
          <w:tcPr>
            <w:tcW w:w="0" w:type="auto"/>
            <w:hideMark/>
          </w:tcPr>
          <w:p w14:paraId="7A7A499A" w14:textId="77777777" w:rsidR="00CC1303" w:rsidRPr="00CC1303" w:rsidRDefault="00CC1303" w:rsidP="00CC1303">
            <w:pPr>
              <w:spacing w:after="160" w:line="259" w:lineRule="auto"/>
              <w:jc w:val="center"/>
            </w:pPr>
            <w:r w:rsidRPr="00CC1303">
              <w:t>5.50</w:t>
            </w:r>
          </w:p>
        </w:tc>
        <w:tc>
          <w:tcPr>
            <w:tcW w:w="0" w:type="auto"/>
            <w:hideMark/>
          </w:tcPr>
          <w:p w14:paraId="406684D8" w14:textId="77777777" w:rsidR="00CC1303" w:rsidRPr="00CC1303" w:rsidRDefault="00CC1303" w:rsidP="00CC1303">
            <w:pPr>
              <w:spacing w:after="160" w:line="259" w:lineRule="auto"/>
              <w:jc w:val="center"/>
            </w:pPr>
            <w:r w:rsidRPr="00CC1303">
              <w:t>39.09</w:t>
            </w:r>
          </w:p>
        </w:tc>
      </w:tr>
      <w:tr w:rsidR="00CC1303" w:rsidRPr="00CC1303" w14:paraId="7F056982" w14:textId="77777777" w:rsidTr="00CC1303">
        <w:tc>
          <w:tcPr>
            <w:tcW w:w="0" w:type="auto"/>
            <w:hideMark/>
          </w:tcPr>
          <w:p w14:paraId="6A43C156" w14:textId="77777777" w:rsidR="00CC1303" w:rsidRPr="00CC1303" w:rsidRDefault="00CC1303" w:rsidP="00CC1303">
            <w:pPr>
              <w:spacing w:after="160" w:line="259" w:lineRule="auto"/>
              <w:jc w:val="center"/>
            </w:pPr>
            <w:r w:rsidRPr="00CC1303">
              <w:rPr>
                <w:b/>
                <w:bCs/>
              </w:rPr>
              <w:t>№2</w:t>
            </w:r>
          </w:p>
        </w:tc>
        <w:tc>
          <w:tcPr>
            <w:tcW w:w="0" w:type="auto"/>
            <w:hideMark/>
          </w:tcPr>
          <w:p w14:paraId="445D0265" w14:textId="77777777" w:rsidR="00CC1303" w:rsidRPr="00CC1303" w:rsidRDefault="00CC1303" w:rsidP="00CC1303">
            <w:pPr>
              <w:spacing w:after="160" w:line="259" w:lineRule="auto"/>
              <w:jc w:val="center"/>
            </w:pPr>
            <w:r w:rsidRPr="00CC1303">
              <w:t xml:space="preserve">1 </w:t>
            </w:r>
            <w:proofErr w:type="spellStart"/>
            <w:r w:rsidRPr="00CC1303">
              <w:t>DataNode</w:t>
            </w:r>
            <w:proofErr w:type="spellEnd"/>
          </w:p>
        </w:tc>
        <w:tc>
          <w:tcPr>
            <w:tcW w:w="0" w:type="auto"/>
            <w:hideMark/>
          </w:tcPr>
          <w:p w14:paraId="3F31A3B9" w14:textId="77777777" w:rsidR="00CC1303" w:rsidRPr="00CC1303" w:rsidRDefault="00CC1303" w:rsidP="00CC1303">
            <w:pPr>
              <w:spacing w:after="160" w:line="259" w:lineRule="auto"/>
              <w:jc w:val="center"/>
            </w:pPr>
            <w:r w:rsidRPr="00CC1303">
              <w:t>Есть (.</w:t>
            </w:r>
            <w:proofErr w:type="spellStart"/>
            <w:r w:rsidRPr="00CC1303">
              <w:t>cache</w:t>
            </w:r>
            <w:proofErr w:type="spellEnd"/>
            <w:r w:rsidRPr="00CC1303">
              <w:t>(), .</w:t>
            </w:r>
            <w:proofErr w:type="spellStart"/>
            <w:r w:rsidRPr="00CC1303">
              <w:t>repartition</w:t>
            </w:r>
            <w:proofErr w:type="spellEnd"/>
            <w:r w:rsidRPr="00CC1303">
              <w:t>())</w:t>
            </w:r>
          </w:p>
        </w:tc>
        <w:tc>
          <w:tcPr>
            <w:tcW w:w="0" w:type="auto"/>
            <w:hideMark/>
          </w:tcPr>
          <w:p w14:paraId="6E62D189" w14:textId="77777777" w:rsidR="00CC1303" w:rsidRPr="00CC1303" w:rsidRDefault="00CC1303" w:rsidP="00CC1303">
            <w:pPr>
              <w:spacing w:after="160" w:line="259" w:lineRule="auto"/>
              <w:jc w:val="center"/>
            </w:pPr>
            <w:r w:rsidRPr="00CC1303">
              <w:t>6.15</w:t>
            </w:r>
          </w:p>
        </w:tc>
        <w:tc>
          <w:tcPr>
            <w:tcW w:w="0" w:type="auto"/>
            <w:hideMark/>
          </w:tcPr>
          <w:p w14:paraId="600D7319" w14:textId="77777777" w:rsidR="00CC1303" w:rsidRPr="00CC1303" w:rsidRDefault="00CC1303" w:rsidP="00CC1303">
            <w:pPr>
              <w:spacing w:after="160" w:line="259" w:lineRule="auto"/>
              <w:jc w:val="center"/>
            </w:pPr>
            <w:r w:rsidRPr="00CC1303">
              <w:t>44.85</w:t>
            </w:r>
          </w:p>
        </w:tc>
      </w:tr>
      <w:tr w:rsidR="00CC1303" w:rsidRPr="00CC1303" w14:paraId="6E86E8CC" w14:textId="77777777" w:rsidTr="00CC1303">
        <w:tc>
          <w:tcPr>
            <w:tcW w:w="0" w:type="auto"/>
            <w:hideMark/>
          </w:tcPr>
          <w:p w14:paraId="0DADA1DB" w14:textId="77777777" w:rsidR="00CC1303" w:rsidRPr="00CC1303" w:rsidRDefault="00CC1303" w:rsidP="00CC1303">
            <w:pPr>
              <w:spacing w:after="160" w:line="259" w:lineRule="auto"/>
              <w:jc w:val="center"/>
            </w:pPr>
            <w:r w:rsidRPr="00CC1303">
              <w:rPr>
                <w:b/>
                <w:bCs/>
              </w:rPr>
              <w:t>№3</w:t>
            </w:r>
          </w:p>
        </w:tc>
        <w:tc>
          <w:tcPr>
            <w:tcW w:w="0" w:type="auto"/>
            <w:hideMark/>
          </w:tcPr>
          <w:p w14:paraId="59270B53" w14:textId="77777777" w:rsidR="00CC1303" w:rsidRPr="00CC1303" w:rsidRDefault="00CC1303" w:rsidP="00CC1303">
            <w:pPr>
              <w:spacing w:after="160" w:line="259" w:lineRule="auto"/>
              <w:jc w:val="center"/>
            </w:pPr>
            <w:r w:rsidRPr="00CC1303">
              <w:t xml:space="preserve">3 </w:t>
            </w:r>
            <w:proofErr w:type="spellStart"/>
            <w:r w:rsidRPr="00CC1303">
              <w:t>DataNode</w:t>
            </w:r>
            <w:proofErr w:type="spellEnd"/>
          </w:p>
        </w:tc>
        <w:tc>
          <w:tcPr>
            <w:tcW w:w="0" w:type="auto"/>
            <w:hideMark/>
          </w:tcPr>
          <w:p w14:paraId="49EA54E8" w14:textId="77777777" w:rsidR="00CC1303" w:rsidRPr="00CC1303" w:rsidRDefault="00CC1303" w:rsidP="00CC1303">
            <w:pPr>
              <w:spacing w:after="160" w:line="259" w:lineRule="auto"/>
              <w:jc w:val="center"/>
            </w:pPr>
            <w:r w:rsidRPr="00CC1303">
              <w:t>Нет</w:t>
            </w:r>
          </w:p>
        </w:tc>
        <w:tc>
          <w:tcPr>
            <w:tcW w:w="0" w:type="auto"/>
            <w:hideMark/>
          </w:tcPr>
          <w:p w14:paraId="3DC81562" w14:textId="77777777" w:rsidR="00CC1303" w:rsidRPr="00CC1303" w:rsidRDefault="00CC1303" w:rsidP="00CC1303">
            <w:pPr>
              <w:spacing w:after="160" w:line="259" w:lineRule="auto"/>
              <w:jc w:val="center"/>
            </w:pPr>
            <w:r w:rsidRPr="00CC1303">
              <w:t>5.53</w:t>
            </w:r>
          </w:p>
        </w:tc>
        <w:tc>
          <w:tcPr>
            <w:tcW w:w="0" w:type="auto"/>
            <w:hideMark/>
          </w:tcPr>
          <w:p w14:paraId="3FE926EB" w14:textId="77777777" w:rsidR="00CC1303" w:rsidRPr="00CC1303" w:rsidRDefault="00CC1303" w:rsidP="00CC1303">
            <w:pPr>
              <w:spacing w:after="160" w:line="259" w:lineRule="auto"/>
              <w:jc w:val="center"/>
            </w:pPr>
            <w:r w:rsidRPr="00CC1303">
              <w:t>47.86</w:t>
            </w:r>
          </w:p>
        </w:tc>
      </w:tr>
      <w:tr w:rsidR="00CC1303" w:rsidRPr="00CC1303" w14:paraId="7F974ACE" w14:textId="77777777" w:rsidTr="00CC1303">
        <w:tc>
          <w:tcPr>
            <w:tcW w:w="0" w:type="auto"/>
            <w:hideMark/>
          </w:tcPr>
          <w:p w14:paraId="489DDBBC" w14:textId="77777777" w:rsidR="00CC1303" w:rsidRPr="00CC1303" w:rsidRDefault="00CC1303" w:rsidP="00CC1303">
            <w:pPr>
              <w:spacing w:after="160" w:line="259" w:lineRule="auto"/>
              <w:jc w:val="center"/>
            </w:pPr>
            <w:r w:rsidRPr="00CC1303">
              <w:rPr>
                <w:b/>
                <w:bCs/>
              </w:rPr>
              <w:t>№4</w:t>
            </w:r>
          </w:p>
        </w:tc>
        <w:tc>
          <w:tcPr>
            <w:tcW w:w="0" w:type="auto"/>
            <w:hideMark/>
          </w:tcPr>
          <w:p w14:paraId="6B039E6D" w14:textId="77777777" w:rsidR="00CC1303" w:rsidRPr="00CC1303" w:rsidRDefault="00CC1303" w:rsidP="00CC1303">
            <w:pPr>
              <w:spacing w:after="160" w:line="259" w:lineRule="auto"/>
              <w:jc w:val="center"/>
            </w:pPr>
            <w:r w:rsidRPr="00CC1303">
              <w:t xml:space="preserve">3 </w:t>
            </w:r>
            <w:proofErr w:type="spellStart"/>
            <w:r w:rsidRPr="00CC1303">
              <w:t>DataNode</w:t>
            </w:r>
            <w:proofErr w:type="spellEnd"/>
          </w:p>
        </w:tc>
        <w:tc>
          <w:tcPr>
            <w:tcW w:w="0" w:type="auto"/>
            <w:hideMark/>
          </w:tcPr>
          <w:p w14:paraId="04E1A15B" w14:textId="77777777" w:rsidR="00CC1303" w:rsidRPr="00CC1303" w:rsidRDefault="00CC1303" w:rsidP="00CC1303">
            <w:pPr>
              <w:spacing w:after="160" w:line="259" w:lineRule="auto"/>
              <w:jc w:val="center"/>
            </w:pPr>
            <w:r w:rsidRPr="00CC1303">
              <w:t>Есть (.</w:t>
            </w:r>
            <w:proofErr w:type="spellStart"/>
            <w:r w:rsidRPr="00CC1303">
              <w:t>cache</w:t>
            </w:r>
            <w:proofErr w:type="spellEnd"/>
            <w:r w:rsidRPr="00CC1303">
              <w:t>(), .</w:t>
            </w:r>
            <w:proofErr w:type="spellStart"/>
            <w:r w:rsidRPr="00CC1303">
              <w:t>repartition</w:t>
            </w:r>
            <w:proofErr w:type="spellEnd"/>
            <w:r w:rsidRPr="00CC1303">
              <w:t>())</w:t>
            </w:r>
          </w:p>
        </w:tc>
        <w:tc>
          <w:tcPr>
            <w:tcW w:w="0" w:type="auto"/>
            <w:hideMark/>
          </w:tcPr>
          <w:p w14:paraId="5EF7C6F2" w14:textId="77777777" w:rsidR="00CC1303" w:rsidRPr="00CC1303" w:rsidRDefault="00CC1303" w:rsidP="00CC1303">
            <w:pPr>
              <w:spacing w:after="160" w:line="259" w:lineRule="auto"/>
              <w:jc w:val="center"/>
            </w:pPr>
            <w:r w:rsidRPr="00CC1303">
              <w:t>6.80</w:t>
            </w:r>
          </w:p>
        </w:tc>
        <w:tc>
          <w:tcPr>
            <w:tcW w:w="0" w:type="auto"/>
            <w:hideMark/>
          </w:tcPr>
          <w:p w14:paraId="6298162B" w14:textId="77777777" w:rsidR="00CC1303" w:rsidRPr="00CC1303" w:rsidRDefault="00CC1303" w:rsidP="00CC1303">
            <w:pPr>
              <w:spacing w:after="160" w:line="259" w:lineRule="auto"/>
              <w:jc w:val="center"/>
            </w:pPr>
            <w:r w:rsidRPr="00CC1303">
              <w:t>47.78</w:t>
            </w:r>
          </w:p>
        </w:tc>
      </w:tr>
    </w:tbl>
    <w:p w14:paraId="332DF208" w14:textId="77777777" w:rsidR="00CC1303" w:rsidRDefault="00CC1303"/>
    <w:p w14:paraId="2D86E514" w14:textId="7965921A" w:rsidR="00CC1303" w:rsidRDefault="00CC1303">
      <w:r>
        <w:rPr>
          <w:noProof/>
        </w:rPr>
        <w:lastRenderedPageBreak/>
        <w:drawing>
          <wp:inline distT="0" distB="0" distL="0" distR="0" wp14:anchorId="48A2DAD1" wp14:editId="24282EEC">
            <wp:extent cx="5940425" cy="4239260"/>
            <wp:effectExtent l="0" t="0" r="3175" b="8890"/>
            <wp:docPr id="150341414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14144" name="Рисунок 1503414144"/>
                    <pic:cNvPicPr/>
                  </pic:nvPicPr>
                  <pic:blipFill>
                    <a:blip r:embed="rId6">
                      <a:extLst>
                        <a:ext uri="{28A0092B-C50C-407E-A947-70E740481C1C}">
                          <a14:useLocalDpi xmlns:a14="http://schemas.microsoft.com/office/drawing/2010/main" val="0"/>
                        </a:ext>
                      </a:extLst>
                    </a:blip>
                    <a:stretch>
                      <a:fillRect/>
                    </a:stretch>
                  </pic:blipFill>
                  <pic:spPr>
                    <a:xfrm>
                      <a:off x="0" y="0"/>
                      <a:ext cx="5940425" cy="4239260"/>
                    </a:xfrm>
                    <a:prstGeom prst="rect">
                      <a:avLst/>
                    </a:prstGeom>
                  </pic:spPr>
                </pic:pic>
              </a:graphicData>
            </a:graphic>
          </wp:inline>
        </w:drawing>
      </w:r>
    </w:p>
    <w:p w14:paraId="7DD55150" w14:textId="5E3C8451" w:rsidR="00CC1303" w:rsidRDefault="00CC1303">
      <w:r>
        <w:rPr>
          <w:noProof/>
        </w:rPr>
        <w:drawing>
          <wp:inline distT="0" distB="0" distL="0" distR="0" wp14:anchorId="52AD0558" wp14:editId="4F791A1B">
            <wp:extent cx="5940425" cy="4385310"/>
            <wp:effectExtent l="0" t="0" r="3175" b="0"/>
            <wp:docPr id="114794615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46154" name="Рисунок 1147946154"/>
                    <pic:cNvPicPr/>
                  </pic:nvPicPr>
                  <pic:blipFill>
                    <a:blip r:embed="rId7">
                      <a:extLst>
                        <a:ext uri="{28A0092B-C50C-407E-A947-70E740481C1C}">
                          <a14:useLocalDpi xmlns:a14="http://schemas.microsoft.com/office/drawing/2010/main" val="0"/>
                        </a:ext>
                      </a:extLst>
                    </a:blip>
                    <a:stretch>
                      <a:fillRect/>
                    </a:stretch>
                  </pic:blipFill>
                  <pic:spPr>
                    <a:xfrm>
                      <a:off x="0" y="0"/>
                      <a:ext cx="5940425" cy="4385310"/>
                    </a:xfrm>
                    <a:prstGeom prst="rect">
                      <a:avLst/>
                    </a:prstGeom>
                  </pic:spPr>
                </pic:pic>
              </a:graphicData>
            </a:graphic>
          </wp:inline>
        </w:drawing>
      </w:r>
    </w:p>
    <w:p w14:paraId="3F9547D1" w14:textId="77777777" w:rsidR="00CC1303" w:rsidRPr="00CC1303" w:rsidRDefault="00CC1303" w:rsidP="00A700FC">
      <w:pPr>
        <w:pStyle w:val="2"/>
      </w:pPr>
      <w:r w:rsidRPr="00CC1303">
        <w:t>Анализ и выводы</w:t>
      </w:r>
    </w:p>
    <w:p w14:paraId="39DAB61D" w14:textId="77777777" w:rsidR="00CC1303" w:rsidRDefault="00CC1303" w:rsidP="00CC1303">
      <w:pPr>
        <w:numPr>
          <w:ilvl w:val="0"/>
          <w:numId w:val="1"/>
        </w:numPr>
      </w:pPr>
      <w:r w:rsidRPr="00CC1303">
        <w:rPr>
          <w:b/>
          <w:bCs/>
        </w:rPr>
        <w:lastRenderedPageBreak/>
        <w:t>Влияние кэширования на память:</w:t>
      </w:r>
      <w:r w:rsidRPr="00CC1303">
        <w:t xml:space="preserve"> </w:t>
      </w:r>
    </w:p>
    <w:p w14:paraId="5CF0ED06" w14:textId="20C840B4" w:rsidR="00CC1303" w:rsidRPr="00CC1303" w:rsidRDefault="00CC1303" w:rsidP="00CC1303">
      <w:pPr>
        <w:ind w:left="720"/>
      </w:pPr>
      <w:r w:rsidRPr="00CC1303">
        <w:t>Во всех оптимизированных экспериментах (№2 и №4) наблюдается рост потребления оперативной памяти драйвером. Это ожидаемое поведение: метод .</w:t>
      </w:r>
      <w:proofErr w:type="spellStart"/>
      <w:r w:rsidRPr="00CC1303">
        <w:t>cache</w:t>
      </w:r>
      <w:proofErr w:type="spellEnd"/>
      <w:r w:rsidRPr="00CC1303">
        <w:t>() переносит данные с</w:t>
      </w:r>
      <w:r>
        <w:t xml:space="preserve"> </w:t>
      </w:r>
      <w:r w:rsidRPr="00CC1303">
        <w:t>HDFS в оперативную память для ускорения повторных вычислений. Скриншоты вкладки Storage подтверждают, что данные удерживались в RAM.</w:t>
      </w:r>
    </w:p>
    <w:p w14:paraId="2A14649F" w14:textId="77777777" w:rsidR="00CC1303" w:rsidRDefault="00CC1303" w:rsidP="00CC1303">
      <w:pPr>
        <w:numPr>
          <w:ilvl w:val="0"/>
          <w:numId w:val="1"/>
        </w:numPr>
      </w:pPr>
      <w:r w:rsidRPr="00CC1303">
        <w:rPr>
          <w:b/>
          <w:bCs/>
        </w:rPr>
        <w:t>Влияние оптимизаций на время выполнения:</w:t>
      </w:r>
      <w:r w:rsidRPr="00CC1303">
        <w:t xml:space="preserve"> </w:t>
      </w:r>
    </w:p>
    <w:p w14:paraId="21C1DFB1" w14:textId="13D22891" w:rsidR="00CC1303" w:rsidRPr="00CC1303" w:rsidRDefault="00CC1303" w:rsidP="00CC1303">
      <w:pPr>
        <w:ind w:left="720"/>
      </w:pPr>
      <w:r w:rsidRPr="00CC1303">
        <w:t>Наблюдается рост времени выполнения в оптимизированных режимах (с 5.50 до 6.15 сек). Это объясняется малым размером датасета (45 МБ). Принудительное перемешивание данных по сети (</w:t>
      </w:r>
      <w:proofErr w:type="spellStart"/>
      <w:r w:rsidRPr="00CC1303">
        <w:t>Shuffle</w:t>
      </w:r>
      <w:proofErr w:type="spellEnd"/>
      <w:r w:rsidRPr="00CC1303">
        <w:t>) из-за .</w:t>
      </w:r>
      <w:proofErr w:type="spellStart"/>
      <w:r w:rsidRPr="00CC1303">
        <w:t>repartition</w:t>
      </w:r>
      <w:proofErr w:type="spellEnd"/>
      <w:r w:rsidRPr="00CC1303">
        <w:t>(4) и процесс кэширования создают накладные расходы, которые на данном объеме данных превышают выигрыш от оптимизации. На терабайтных датасетах этот эффект нивелируется, и кэш дает многократное ускорение.</w:t>
      </w:r>
    </w:p>
    <w:p w14:paraId="1AD91B31" w14:textId="77777777" w:rsidR="00CC1303" w:rsidRPr="00CC1303" w:rsidRDefault="00CC1303" w:rsidP="00CC1303">
      <w:pPr>
        <w:numPr>
          <w:ilvl w:val="0"/>
          <w:numId w:val="1"/>
        </w:numPr>
      </w:pPr>
      <w:r w:rsidRPr="00CC1303">
        <w:rPr>
          <w:b/>
          <w:bCs/>
        </w:rPr>
        <w:t xml:space="preserve">Влияние 3 узлов </w:t>
      </w:r>
      <w:proofErr w:type="spellStart"/>
      <w:r w:rsidRPr="00CC1303">
        <w:rPr>
          <w:b/>
          <w:bCs/>
        </w:rPr>
        <w:t>DataNode</w:t>
      </w:r>
      <w:proofErr w:type="spellEnd"/>
      <w:r w:rsidRPr="00CC1303">
        <w:rPr>
          <w:b/>
          <w:bCs/>
        </w:rPr>
        <w:t>:</w:t>
      </w:r>
    </w:p>
    <w:p w14:paraId="25AF3AFB" w14:textId="4317C2BA" w:rsidR="00CC1303" w:rsidRPr="00CC1303" w:rsidRDefault="00CC1303" w:rsidP="00CC1303">
      <w:pPr>
        <w:ind w:left="720"/>
      </w:pPr>
      <w:r w:rsidRPr="00CC1303">
        <w:t>Время выполнения на 3 узлах (5.53 сек) практически не отличается от 1 узла (5.50 сек). Поскольку все 3 узла физически находились на одном жестком диске одной ОС, классического выигрыша от параллельного чтения не произошло, но кластер успешно отработал в распределенном режиме.</w:t>
      </w:r>
    </w:p>
    <w:p w14:paraId="24CB0148" w14:textId="77777777" w:rsidR="00CC1303" w:rsidRPr="0021595A" w:rsidRDefault="00CC1303"/>
    <w:sectPr w:rsidR="00CC1303" w:rsidRPr="002159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80BD5"/>
    <w:multiLevelType w:val="multilevel"/>
    <w:tmpl w:val="5B2C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750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5A"/>
    <w:rsid w:val="000B2061"/>
    <w:rsid w:val="0021595A"/>
    <w:rsid w:val="007A1CB8"/>
    <w:rsid w:val="007D4633"/>
    <w:rsid w:val="00A700FC"/>
    <w:rsid w:val="00CA7947"/>
    <w:rsid w:val="00CC13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3140A"/>
  <w15:chartTrackingRefBased/>
  <w15:docId w15:val="{5EE00026-C856-423C-A317-5A724C9F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700FC"/>
    <w:pPr>
      <w:outlineLvl w:val="0"/>
    </w:pPr>
    <w:rPr>
      <w:b/>
      <w:bCs/>
      <w:sz w:val="36"/>
      <w:szCs w:val="36"/>
    </w:rPr>
  </w:style>
  <w:style w:type="paragraph" w:styleId="2">
    <w:name w:val="heading 2"/>
    <w:basedOn w:val="1"/>
    <w:next w:val="a"/>
    <w:link w:val="20"/>
    <w:uiPriority w:val="9"/>
    <w:unhideWhenUsed/>
    <w:qFormat/>
    <w:rsid w:val="00A700FC"/>
    <w:pPr>
      <w:outlineLvl w:val="1"/>
    </w:pPr>
    <w:rPr>
      <w:sz w:val="28"/>
      <w:szCs w:val="28"/>
    </w:rPr>
  </w:style>
  <w:style w:type="paragraph" w:styleId="3">
    <w:name w:val="heading 3"/>
    <w:basedOn w:val="a"/>
    <w:next w:val="a"/>
    <w:link w:val="30"/>
    <w:uiPriority w:val="9"/>
    <w:semiHidden/>
    <w:unhideWhenUsed/>
    <w:qFormat/>
    <w:rsid w:val="0021595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1595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1595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159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159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59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159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700FC"/>
    <w:rPr>
      <w:b/>
      <w:bCs/>
      <w:sz w:val="36"/>
      <w:szCs w:val="36"/>
    </w:rPr>
  </w:style>
  <w:style w:type="character" w:customStyle="1" w:styleId="20">
    <w:name w:val="Заголовок 2 Знак"/>
    <w:basedOn w:val="a0"/>
    <w:link w:val="2"/>
    <w:uiPriority w:val="9"/>
    <w:rsid w:val="00A700FC"/>
    <w:rPr>
      <w:b/>
      <w:bCs/>
      <w:sz w:val="28"/>
      <w:szCs w:val="28"/>
    </w:rPr>
  </w:style>
  <w:style w:type="character" w:customStyle="1" w:styleId="30">
    <w:name w:val="Заголовок 3 Знак"/>
    <w:basedOn w:val="a0"/>
    <w:link w:val="3"/>
    <w:uiPriority w:val="9"/>
    <w:semiHidden/>
    <w:rsid w:val="0021595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1595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1595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1595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1595A"/>
    <w:rPr>
      <w:rFonts w:eastAsiaTheme="majorEastAsia" w:cstheme="majorBidi"/>
      <w:color w:val="595959" w:themeColor="text1" w:themeTint="A6"/>
    </w:rPr>
  </w:style>
  <w:style w:type="character" w:customStyle="1" w:styleId="80">
    <w:name w:val="Заголовок 8 Знак"/>
    <w:basedOn w:val="a0"/>
    <w:link w:val="8"/>
    <w:uiPriority w:val="9"/>
    <w:semiHidden/>
    <w:rsid w:val="0021595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1595A"/>
    <w:rPr>
      <w:rFonts w:eastAsiaTheme="majorEastAsia" w:cstheme="majorBidi"/>
      <w:color w:val="272727" w:themeColor="text1" w:themeTint="D8"/>
    </w:rPr>
  </w:style>
  <w:style w:type="paragraph" w:styleId="a3">
    <w:name w:val="Title"/>
    <w:basedOn w:val="a"/>
    <w:next w:val="a"/>
    <w:link w:val="a4"/>
    <w:uiPriority w:val="10"/>
    <w:qFormat/>
    <w:rsid w:val="00215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159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595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1595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1595A"/>
    <w:pPr>
      <w:spacing w:before="160"/>
      <w:jc w:val="center"/>
    </w:pPr>
    <w:rPr>
      <w:i/>
      <w:iCs/>
      <w:color w:val="404040" w:themeColor="text1" w:themeTint="BF"/>
    </w:rPr>
  </w:style>
  <w:style w:type="character" w:customStyle="1" w:styleId="22">
    <w:name w:val="Цитата 2 Знак"/>
    <w:basedOn w:val="a0"/>
    <w:link w:val="21"/>
    <w:uiPriority w:val="29"/>
    <w:rsid w:val="0021595A"/>
    <w:rPr>
      <w:i/>
      <w:iCs/>
      <w:color w:val="404040" w:themeColor="text1" w:themeTint="BF"/>
    </w:rPr>
  </w:style>
  <w:style w:type="paragraph" w:styleId="a7">
    <w:name w:val="List Paragraph"/>
    <w:basedOn w:val="a"/>
    <w:uiPriority w:val="34"/>
    <w:qFormat/>
    <w:rsid w:val="0021595A"/>
    <w:pPr>
      <w:ind w:left="720"/>
      <w:contextualSpacing/>
    </w:pPr>
  </w:style>
  <w:style w:type="character" w:styleId="a8">
    <w:name w:val="Intense Emphasis"/>
    <w:basedOn w:val="a0"/>
    <w:uiPriority w:val="21"/>
    <w:qFormat/>
    <w:rsid w:val="0021595A"/>
    <w:rPr>
      <w:i/>
      <w:iCs/>
      <w:color w:val="0F4761" w:themeColor="accent1" w:themeShade="BF"/>
    </w:rPr>
  </w:style>
  <w:style w:type="paragraph" w:styleId="a9">
    <w:name w:val="Intense Quote"/>
    <w:basedOn w:val="a"/>
    <w:next w:val="a"/>
    <w:link w:val="aa"/>
    <w:uiPriority w:val="30"/>
    <w:qFormat/>
    <w:rsid w:val="00215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1595A"/>
    <w:rPr>
      <w:i/>
      <w:iCs/>
      <w:color w:val="0F4761" w:themeColor="accent1" w:themeShade="BF"/>
    </w:rPr>
  </w:style>
  <w:style w:type="character" w:styleId="ab">
    <w:name w:val="Intense Reference"/>
    <w:basedOn w:val="a0"/>
    <w:uiPriority w:val="32"/>
    <w:qFormat/>
    <w:rsid w:val="0021595A"/>
    <w:rPr>
      <w:b/>
      <w:bCs/>
      <w:smallCaps/>
      <w:color w:val="0F4761" w:themeColor="accent1" w:themeShade="BF"/>
      <w:spacing w:val="5"/>
    </w:rPr>
  </w:style>
  <w:style w:type="table" w:styleId="ac">
    <w:name w:val="Table Grid"/>
    <w:basedOn w:val="a1"/>
    <w:uiPriority w:val="39"/>
    <w:rsid w:val="00CC13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561</Words>
  <Characters>3203</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4411</dc:creator>
  <cp:keywords/>
  <dc:description/>
  <cp:lastModifiedBy>4411</cp:lastModifiedBy>
  <cp:revision>2</cp:revision>
  <dcterms:created xsi:type="dcterms:W3CDTF">2026-04-06T17:34:00Z</dcterms:created>
  <dcterms:modified xsi:type="dcterms:W3CDTF">2026-04-06T18:13:00Z</dcterms:modified>
</cp:coreProperties>
</file>