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1AB" w:rsidRDefault="001241AB">
      <w:r>
        <w:t xml:space="preserve">Use Visual Studio 2013 Professional to open existing CBS project </w:t>
      </w:r>
    </w:p>
    <w:p w:rsidR="001241AB" w:rsidRDefault="001241AB">
      <w:proofErr w:type="gramStart"/>
      <w:r>
        <w:t>auto</w:t>
      </w:r>
      <w:proofErr w:type="gramEnd"/>
      <w:r>
        <w:t xml:space="preserve"> project migration -&gt; vs.net 2013</w:t>
      </w:r>
    </w:p>
    <w:p w:rsidR="001241AB" w:rsidRDefault="001241AB">
      <w:r>
        <w:t>Modify each project target from .net framework 3.5 -&gt; 4.8</w:t>
      </w:r>
    </w:p>
    <w:p w:rsidR="00581A30" w:rsidRDefault="00581A30">
      <w:r>
        <w:t>Do the same for infra &amp; common</w:t>
      </w:r>
    </w:p>
    <w:p w:rsidR="001241AB" w:rsidRDefault="001241AB" w:rsidP="001241AB">
      <w:proofErr w:type="gramStart"/>
      <w:r>
        <w:t>re-reference</w:t>
      </w:r>
      <w:proofErr w:type="gramEnd"/>
      <w:r>
        <w:t xml:space="preserve"> from crystal report runtime for vs.net 2008 -&gt; crystal report runtime for .net framework</w:t>
      </w:r>
    </w:p>
    <w:p w:rsidR="001241AB" w:rsidRDefault="001241AB">
      <w:r>
        <w:t>Build.</w:t>
      </w:r>
    </w:p>
    <w:p w:rsidR="001241AB" w:rsidRDefault="001241AB">
      <w:r>
        <w:t>Run Import Parcel Report (Monthly)</w:t>
      </w:r>
      <w:r w:rsidR="00A24789">
        <w:t xml:space="preserve"> </w:t>
      </w:r>
    </w:p>
    <w:p w:rsidR="00A24789" w:rsidRDefault="00A24789">
      <w:r>
        <w:t>Test Result: PASS (The report looks the same as production)</w:t>
      </w:r>
    </w:p>
    <w:p w:rsidR="002B06AF" w:rsidRDefault="001241AB">
      <w:r w:rsidRPr="001241AB">
        <w:rPr>
          <w:noProof/>
        </w:rPr>
        <w:drawing>
          <wp:inline distT="0" distB="0" distL="0" distR="0" wp14:anchorId="242642CA" wp14:editId="0DE668C5">
            <wp:extent cx="5732145" cy="203013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AB" w:rsidRDefault="00DC0BAD">
      <w:r>
        <w:t>Upload Invoice</w:t>
      </w:r>
    </w:p>
    <w:p w:rsidR="00A24789" w:rsidRDefault="00A24789" w:rsidP="00A24789">
      <w:r>
        <w:t>Test Result: PASS (</w:t>
      </w:r>
      <w:r>
        <w:t>Invoice was uploaded successfully</w:t>
      </w:r>
      <w:r>
        <w:t>)</w:t>
      </w:r>
    </w:p>
    <w:p w:rsidR="00DC0BAD" w:rsidRDefault="00DC0BAD">
      <w:r w:rsidRPr="00DC0BAD">
        <w:rPr>
          <w:noProof/>
        </w:rPr>
        <w:drawing>
          <wp:inline distT="0" distB="0" distL="0" distR="0" wp14:anchorId="5466271D" wp14:editId="2A87FFAE">
            <wp:extent cx="5732145" cy="3409891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89" w:rsidRDefault="00A24789">
      <w:r>
        <w:lastRenderedPageBreak/>
        <w:t>Create Booking</w:t>
      </w:r>
    </w:p>
    <w:p w:rsidR="00A24789" w:rsidRDefault="00A24789" w:rsidP="00A24789">
      <w:r>
        <w:t>Test Result: PASS (</w:t>
      </w:r>
      <w:r>
        <w:t>Booking record was created successfully</w:t>
      </w:r>
      <w:r>
        <w:t>)</w:t>
      </w:r>
    </w:p>
    <w:p w:rsidR="00A24789" w:rsidRDefault="00A24789">
      <w:r w:rsidRPr="00A24789">
        <w:drawing>
          <wp:inline distT="0" distB="0" distL="0" distR="0" wp14:anchorId="16D45910" wp14:editId="46E6DC7C">
            <wp:extent cx="5732145" cy="2741754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4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789" w:rsidRDefault="00A24789">
      <w:r>
        <w:t>Search Booking</w:t>
      </w:r>
    </w:p>
    <w:p w:rsidR="00A24789" w:rsidRDefault="00A24789" w:rsidP="00A24789">
      <w:r>
        <w:t>Test Result: PASS (</w:t>
      </w:r>
      <w:r w:rsidR="00FD2641">
        <w:t>Search result was displayed without any issue, layout the same as production</w:t>
      </w:r>
      <w:r>
        <w:t>)</w:t>
      </w:r>
    </w:p>
    <w:p w:rsidR="00A24789" w:rsidRDefault="00A24789">
      <w:r w:rsidRPr="00A24789">
        <w:drawing>
          <wp:inline distT="0" distB="0" distL="0" distR="0" wp14:anchorId="3A196E0A" wp14:editId="047400C2">
            <wp:extent cx="5732145" cy="36015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0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AB" w:rsidRDefault="001241AB">
      <w:r>
        <w:t>Deploy the project to IIS using 4.0 runtime.</w:t>
      </w:r>
    </w:p>
    <w:p w:rsidR="00581A30" w:rsidRDefault="00E727DC">
      <w:r>
        <w:t xml:space="preserve">Required: </w:t>
      </w:r>
      <w:r w:rsidR="00581A30">
        <w:t>Testing on a clean .net 4.8 server machine.</w:t>
      </w:r>
    </w:p>
    <w:p w:rsidR="008A09DC" w:rsidRDefault="008A09DC"/>
    <w:p w:rsidR="008A09DC" w:rsidRDefault="008A09DC" w:rsidP="008A09DC">
      <w:pPr>
        <w:pStyle w:val="Heading1"/>
      </w:pPr>
      <w:r>
        <w:lastRenderedPageBreak/>
        <w:t>Smart Selection replacement</w:t>
      </w:r>
    </w:p>
    <w:p w:rsidR="008A09DC" w:rsidRDefault="008A09DC" w:rsidP="008A09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Source:</w:t>
      </w:r>
    </w:p>
    <w:p w:rsidR="008A09DC" w:rsidRDefault="008A09DC" w:rsidP="008A09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TFS\</w:t>
      </w:r>
      <w:proofErr w:type="spellStart"/>
      <w:r>
        <w:rPr>
          <w:rFonts w:ascii="Courier New" w:hAnsi="Courier New" w:cs="Courier New"/>
          <w:sz w:val="20"/>
          <w:szCs w:val="20"/>
        </w:rPr>
        <w:t>Isam</w:t>
      </w:r>
      <w:proofErr w:type="spellEnd"/>
      <w:r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webapp</w:t>
      </w:r>
      <w:proofErr w:type="spellEnd"/>
      <w:r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webservices</w:t>
      </w:r>
      <w:proofErr w:type="spellEnd"/>
      <w:r>
        <w:rPr>
          <w:rFonts w:ascii="Courier New" w:hAnsi="Courier New" w:cs="Courier New"/>
          <w:sz w:val="20"/>
          <w:szCs w:val="20"/>
        </w:rPr>
        <w:t>\UclSmartSelectionAJAX.ascx</w:t>
      </w:r>
    </w:p>
    <w:p w:rsidR="008A09DC" w:rsidRDefault="008A09DC" w:rsidP="008A09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TFS\</w:t>
      </w:r>
      <w:proofErr w:type="spellStart"/>
      <w:r>
        <w:rPr>
          <w:rFonts w:ascii="Courier New" w:hAnsi="Courier New" w:cs="Courier New"/>
          <w:sz w:val="20"/>
          <w:szCs w:val="20"/>
        </w:rPr>
        <w:t>Isam</w:t>
      </w:r>
      <w:proofErr w:type="spellEnd"/>
      <w:r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webapp</w:t>
      </w:r>
      <w:proofErr w:type="spellEnd"/>
      <w:r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webservices</w:t>
      </w:r>
      <w:proofErr w:type="spellEnd"/>
      <w:r>
        <w:rPr>
          <w:rFonts w:ascii="Courier New" w:hAnsi="Courier New" w:cs="Courier New"/>
          <w:sz w:val="20"/>
          <w:szCs w:val="20"/>
        </w:rPr>
        <w:t>\</w:t>
      </w:r>
      <w:r>
        <w:t xml:space="preserve"> </w:t>
      </w:r>
      <w:r>
        <w:rPr>
          <w:rFonts w:ascii="Courier New" w:hAnsi="Courier New" w:cs="Courier New"/>
          <w:sz w:val="20"/>
          <w:szCs w:val="20"/>
        </w:rPr>
        <w:t>SmartSelectionAJAXWebService.asmx</w:t>
      </w:r>
    </w:p>
    <w:p w:rsidR="008A09DC" w:rsidRDefault="008A09DC" w:rsidP="008A09DC">
      <w:pPr>
        <w:rPr>
          <w:rFonts w:ascii="Courier New" w:hAnsi="Courier New" w:cs="Courier New"/>
          <w:sz w:val="20"/>
          <w:szCs w:val="20"/>
        </w:rPr>
      </w:pPr>
    </w:p>
    <w:p w:rsidR="008A09DC" w:rsidRDefault="008A09DC" w:rsidP="008A09DC">
      <w:pPr>
        <w:pStyle w:val="Heading2"/>
      </w:pPr>
      <w:r>
        <w:t>How: to use</w:t>
      </w:r>
    </w:p>
    <w:p w:rsidR="008A09DC" w:rsidRDefault="008A09DC" w:rsidP="008A09DC">
      <w:pPr>
        <w:rPr>
          <w:rFonts w:ascii="Courier New" w:hAnsi="Courier New" w:cs="Courier New"/>
          <w:sz w:val="20"/>
          <w:szCs w:val="20"/>
        </w:rPr>
      </w:pPr>
    </w:p>
    <w:p w:rsidR="008A09DC" w:rsidRDefault="008A09DC" w:rsidP="008A09DC">
      <w:pPr>
        <w:autoSpaceDE w:val="0"/>
        <w:autoSpaceDN w:val="0"/>
        <w:rPr>
          <w:rFonts w:ascii="Consolas" w:hAnsi="Consolas" w:cs="Calibri"/>
          <w:sz w:val="19"/>
          <w:szCs w:val="19"/>
          <w:highlight w:val="yellow"/>
        </w:rPr>
      </w:pPr>
      <w:r>
        <w:rPr>
          <w:rFonts w:ascii="Consolas" w:hAnsi="Consolas"/>
          <w:sz w:val="19"/>
          <w:szCs w:val="19"/>
          <w:highlight w:val="yellow"/>
        </w:rPr>
        <w:t>&lt;%</w:t>
      </w:r>
      <w:r>
        <w:rPr>
          <w:rFonts w:ascii="Consolas" w:hAnsi="Consolas"/>
          <w:color w:val="0000FF"/>
          <w:sz w:val="19"/>
          <w:szCs w:val="19"/>
        </w:rPr>
        <w:t>@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0000"/>
          <w:sz w:val="19"/>
          <w:szCs w:val="19"/>
        </w:rPr>
        <w:t>Register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/>
          <w:color w:val="0000FF"/>
          <w:sz w:val="19"/>
          <w:szCs w:val="19"/>
        </w:rPr>
        <w:t>..</w:t>
      </w:r>
      <w:proofErr w:type="gramEnd"/>
      <w:r>
        <w:rPr>
          <w:rFonts w:ascii="Consolas" w:hAnsi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/>
          <w:color w:val="0000FF"/>
          <w:sz w:val="19"/>
          <w:szCs w:val="19"/>
        </w:rPr>
        <w:t>webservices</w:t>
      </w:r>
      <w:proofErr w:type="spellEnd"/>
      <w:r>
        <w:rPr>
          <w:rFonts w:ascii="Consolas" w:hAnsi="Consolas"/>
          <w:color w:val="0000FF"/>
          <w:sz w:val="19"/>
          <w:szCs w:val="19"/>
        </w:rPr>
        <w:t>/UclSmartSelectionAJAX.ascx"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00"/>
          <w:sz w:val="19"/>
          <w:szCs w:val="19"/>
        </w:rPr>
        <w:t>tagname</w:t>
      </w:r>
      <w:proofErr w:type="spellEnd"/>
      <w:r>
        <w:rPr>
          <w:rFonts w:ascii="Consolas" w:hAnsi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/>
          <w:color w:val="0000FF"/>
          <w:sz w:val="19"/>
          <w:szCs w:val="19"/>
        </w:rPr>
        <w:t>UclSmartSelectionAJAX</w:t>
      </w:r>
      <w:proofErr w:type="spellEnd"/>
      <w:r>
        <w:rPr>
          <w:rFonts w:ascii="Consolas" w:hAnsi="Consolas"/>
          <w:color w:val="0000FF"/>
          <w:sz w:val="19"/>
          <w:szCs w:val="19"/>
        </w:rPr>
        <w:t>"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00"/>
          <w:sz w:val="19"/>
          <w:szCs w:val="19"/>
        </w:rPr>
        <w:t>tagprefix</w:t>
      </w:r>
      <w:proofErr w:type="spellEnd"/>
      <w:r>
        <w:rPr>
          <w:rFonts w:ascii="Consolas" w:hAnsi="Consolas"/>
          <w:color w:val="0000FF"/>
          <w:sz w:val="19"/>
          <w:szCs w:val="19"/>
        </w:rPr>
        <w:t>="uc2"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  <w:highlight w:val="yellow"/>
        </w:rPr>
        <w:t>%&gt;</w:t>
      </w:r>
    </w:p>
    <w:p w:rsidR="008A09DC" w:rsidRDefault="008A09DC" w:rsidP="008A09DC">
      <w:pPr>
        <w:rPr>
          <w:rFonts w:ascii="Courier New" w:hAnsi="Courier New" w:cs="Courier New"/>
          <w:sz w:val="20"/>
          <w:szCs w:val="20"/>
        </w:rPr>
      </w:pPr>
    </w:p>
    <w:p w:rsidR="008A09DC" w:rsidRDefault="008A09DC" w:rsidP="008A09DC">
      <w:pPr>
        <w:autoSpaceDE w:val="0"/>
        <w:autoSpaceDN w:val="0"/>
        <w:rPr>
          <w:rFonts w:ascii="Consolas" w:hAnsi="Consolas" w:cs="Calibri"/>
          <w:color w:val="0000FF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&lt;</w:t>
      </w:r>
      <w:r>
        <w:rPr>
          <w:rFonts w:ascii="Consolas" w:hAnsi="Consolas"/>
          <w:color w:val="800000"/>
          <w:sz w:val="19"/>
          <w:szCs w:val="19"/>
        </w:rPr>
        <w:t>uc2</w:t>
      </w:r>
      <w:proofErr w:type="gramStart"/>
      <w:r>
        <w:rPr>
          <w:rFonts w:ascii="Consolas" w:hAnsi="Consolas"/>
          <w:color w:val="0000FF"/>
          <w:sz w:val="19"/>
          <w:szCs w:val="19"/>
        </w:rPr>
        <w:t>:</w:t>
      </w:r>
      <w:r>
        <w:rPr>
          <w:rFonts w:ascii="Consolas" w:hAnsi="Consolas"/>
          <w:color w:val="800000"/>
          <w:sz w:val="19"/>
          <w:szCs w:val="19"/>
        </w:rPr>
        <w:t>UclSmartSelectionAJAX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ID</w:t>
      </w:r>
      <w:r>
        <w:rPr>
          <w:rFonts w:ascii="Consolas" w:hAnsi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/>
          <w:color w:val="0000FF"/>
          <w:sz w:val="19"/>
          <w:szCs w:val="19"/>
        </w:rPr>
        <w:t>txt_SupplierNameAJAX</w:t>
      </w:r>
      <w:proofErr w:type="spellEnd"/>
      <w:r>
        <w:rPr>
          <w:rFonts w:ascii="Consolas" w:hAnsi="Consolas"/>
          <w:color w:val="0000FF"/>
          <w:sz w:val="19"/>
          <w:szCs w:val="19"/>
        </w:rPr>
        <w:t>"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/>
          <w:color w:val="0000FF"/>
          <w:sz w:val="19"/>
          <w:szCs w:val="19"/>
        </w:rPr>
        <w:t>="server"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/&gt;</w:t>
      </w:r>
    </w:p>
    <w:p w:rsidR="008A09DC" w:rsidRDefault="008A09DC" w:rsidP="008A09DC">
      <w:pPr>
        <w:autoSpaceDE w:val="0"/>
        <w:autoSpaceDN w:val="0"/>
        <w:rPr>
          <w:rFonts w:ascii="Consolas" w:hAnsi="Consolas" w:cs="Calibri"/>
          <w:sz w:val="19"/>
          <w:szCs w:val="19"/>
        </w:rPr>
      </w:pPr>
      <w:r>
        <w:rPr>
          <w:rFonts w:ascii="Consolas" w:hAnsi="Consolas"/>
          <w:sz w:val="19"/>
          <w:szCs w:val="19"/>
        </w:rPr>
        <w:t>txt_</w:t>
      </w:r>
      <w:proofErr w:type="gramStart"/>
      <w:r>
        <w:rPr>
          <w:rFonts w:ascii="Consolas" w:hAnsi="Consolas"/>
          <w:sz w:val="19"/>
          <w:szCs w:val="19"/>
        </w:rPr>
        <w:t>SupplierNameAJAX.initControl(</w:t>
      </w:r>
      <w:proofErr w:type="gramEnd"/>
      <w:r>
        <w:rPr>
          <w:rFonts w:ascii="Consolas" w:hAnsi="Consolas"/>
          <w:sz w:val="19"/>
          <w:szCs w:val="19"/>
        </w:rPr>
        <w:t>com.next.isam.webapp.webservices.</w:t>
      </w:r>
      <w:r>
        <w:rPr>
          <w:rFonts w:ascii="Consolas" w:hAnsi="Consolas"/>
          <w:color w:val="2B91AF"/>
          <w:sz w:val="19"/>
          <w:szCs w:val="19"/>
        </w:rPr>
        <w:t>UclSmartSelectionAJAX</w:t>
      </w:r>
      <w:r>
        <w:rPr>
          <w:rFonts w:ascii="Consolas" w:hAnsi="Consolas"/>
          <w:sz w:val="19"/>
          <w:szCs w:val="19"/>
        </w:rPr>
        <w:t>.</w:t>
      </w:r>
      <w:r>
        <w:rPr>
          <w:rFonts w:ascii="Consolas" w:hAnsi="Consolas"/>
          <w:color w:val="2B91AF"/>
          <w:sz w:val="19"/>
          <w:szCs w:val="19"/>
        </w:rPr>
        <w:t>SelectionList</w:t>
      </w:r>
      <w:r>
        <w:rPr>
          <w:rFonts w:ascii="Consolas" w:hAnsi="Consolas"/>
          <w:sz w:val="19"/>
          <w:szCs w:val="19"/>
        </w:rPr>
        <w:t>.ntVendor);</w:t>
      </w:r>
    </w:p>
    <w:p w:rsidR="008A09DC" w:rsidRDefault="008A09DC" w:rsidP="008A09DC">
      <w:pPr>
        <w:autoSpaceDE w:val="0"/>
        <w:autoSpaceDN w:val="0"/>
        <w:rPr>
          <w:rFonts w:ascii="Consolas" w:hAnsi="Consolas"/>
          <w:sz w:val="19"/>
          <w:szCs w:val="19"/>
        </w:rPr>
      </w:pPr>
    </w:p>
    <w:p w:rsidR="008A09DC" w:rsidRDefault="008A09DC" w:rsidP="00783DBB">
      <w:pPr>
        <w:pStyle w:val="Heading2"/>
      </w:pPr>
      <w:proofErr w:type="gramStart"/>
      <w:r>
        <w:t>get</w:t>
      </w:r>
      <w:proofErr w:type="gramEnd"/>
      <w:r>
        <w:t xml:space="preserve"> value:</w:t>
      </w:r>
    </w:p>
    <w:p w:rsidR="008A09DC" w:rsidRDefault="008A09DC" w:rsidP="008A09DC">
      <w:pPr>
        <w:autoSpaceDE w:val="0"/>
        <w:autoSpaceDN w:val="0"/>
        <w:rPr>
          <w:rFonts w:ascii="Consolas" w:hAnsi="Consolas"/>
          <w:sz w:val="19"/>
          <w:szCs w:val="19"/>
        </w:rPr>
      </w:pPr>
    </w:p>
    <w:p w:rsidR="008A09DC" w:rsidRDefault="008A09DC" w:rsidP="008A09DC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spellStart"/>
      <w:proofErr w:type="gramStart"/>
      <w:r>
        <w:rPr>
          <w:rFonts w:ascii="Consolas" w:hAnsi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/>
          <w:sz w:val="19"/>
          <w:szCs w:val="19"/>
        </w:rPr>
        <w:t xml:space="preserve"> a = </w:t>
      </w:r>
      <w:proofErr w:type="spellStart"/>
      <w:r>
        <w:rPr>
          <w:rFonts w:ascii="Consolas" w:hAnsi="Consolas"/>
          <w:sz w:val="19"/>
          <w:szCs w:val="19"/>
        </w:rPr>
        <w:t>txt_SupplierNameAJAX.NTVendorId</w:t>
      </w:r>
      <w:proofErr w:type="spellEnd"/>
      <w:r>
        <w:rPr>
          <w:rFonts w:ascii="Consolas" w:hAnsi="Consolas"/>
          <w:sz w:val="19"/>
          <w:szCs w:val="19"/>
        </w:rPr>
        <w:t>;</w:t>
      </w:r>
    </w:p>
    <w:p w:rsidR="008A09DC" w:rsidRDefault="008A09DC" w:rsidP="008A09DC">
      <w:pPr>
        <w:autoSpaceDE w:val="0"/>
        <w:autoSpaceDN w:val="0"/>
        <w:rPr>
          <w:rFonts w:ascii="Consolas" w:hAnsi="Consolas"/>
          <w:sz w:val="19"/>
          <w:szCs w:val="19"/>
        </w:rPr>
      </w:pPr>
    </w:p>
    <w:p w:rsidR="008A09DC" w:rsidRDefault="008A09DC"/>
    <w:p w:rsidR="00581A30" w:rsidRDefault="00783DBB" w:rsidP="00783DBB">
      <w:pPr>
        <w:pStyle w:val="Heading1"/>
      </w:pPr>
      <w:r>
        <w:t xml:space="preserve">Hiding </w:t>
      </w:r>
      <w:proofErr w:type="spellStart"/>
      <w:r>
        <w:t>param</w:t>
      </w:r>
      <w:proofErr w:type="spellEnd"/>
      <w:r>
        <w:t xml:space="preserve"> value in URLs (pop-up)</w:t>
      </w:r>
    </w:p>
    <w:p w:rsidR="00783DBB" w:rsidRDefault="00783DBB" w:rsidP="0078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3DBB" w:rsidRDefault="00783DBB" w:rsidP="0078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btn.Attributes.Add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window.open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Example</w:t>
      </w:r>
      <w:r>
        <w:rPr>
          <w:rFonts w:ascii="Consolas" w:hAnsi="Consolas" w:cs="Consolas"/>
          <w:color w:val="A31515"/>
          <w:sz w:val="19"/>
          <w:szCs w:val="19"/>
        </w:rPr>
        <w:t>.aspx?</w:t>
      </w:r>
      <w:r>
        <w:rPr>
          <w:rFonts w:ascii="Consolas" w:hAnsi="Consolas" w:cs="Consolas"/>
          <w:color w:val="A31515"/>
          <w:sz w:val="19"/>
          <w:szCs w:val="19"/>
        </w:rPr>
        <w:t>paramA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HttpUtility</w:t>
      </w:r>
      <w:r>
        <w:rPr>
          <w:rFonts w:ascii="Consolas" w:hAnsi="Consolas" w:cs="Consolas"/>
          <w:sz w:val="19"/>
          <w:szCs w:val="19"/>
        </w:rPr>
        <w:t>.UrlEncode(</w:t>
      </w:r>
      <w:r>
        <w:rPr>
          <w:rFonts w:ascii="Consolas" w:hAnsi="Consolas" w:cs="Consolas"/>
          <w:color w:val="2B91AF"/>
          <w:sz w:val="19"/>
          <w:szCs w:val="19"/>
        </w:rPr>
        <w:t>EncryptionUtility</w:t>
      </w:r>
      <w:r>
        <w:rPr>
          <w:rFonts w:ascii="Consolas" w:hAnsi="Consolas" w:cs="Consolas"/>
          <w:sz w:val="19"/>
          <w:szCs w:val="19"/>
        </w:rPr>
        <w:t>.EncryptParam(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sz w:val="19"/>
          <w:szCs w:val="19"/>
        </w:rPr>
        <w:t>.ToString()))</w:t>
      </w:r>
      <w:r>
        <w:rPr>
          <w:rFonts w:ascii="Consolas" w:hAnsi="Consolas" w:cs="Consolas"/>
          <w:color w:val="A31515"/>
          <w:sz w:val="19"/>
          <w:szCs w:val="19"/>
        </w:rPr>
        <w:t>',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changeCurrencyWindow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', 'width=400,height=200,scrollbars=1,status=0');return false;"</w:t>
      </w:r>
      <w:r>
        <w:rPr>
          <w:rFonts w:ascii="Consolas" w:hAnsi="Consolas" w:cs="Consolas"/>
          <w:sz w:val="19"/>
          <w:szCs w:val="19"/>
        </w:rPr>
        <w:t>);</w:t>
      </w:r>
    </w:p>
    <w:p w:rsidR="00783DBB" w:rsidRDefault="00783DBB"/>
    <w:p w:rsidR="00783DBB" w:rsidRDefault="00783DBB" w:rsidP="00783DBB">
      <w:pPr>
        <w:pStyle w:val="Heading1"/>
      </w:pPr>
      <w:r>
        <w:t xml:space="preserve">Decrypting </w:t>
      </w:r>
      <w:proofErr w:type="spellStart"/>
      <w:r>
        <w:t>param</w:t>
      </w:r>
      <w:proofErr w:type="spellEnd"/>
      <w:r>
        <w:t xml:space="preserve"> in pop-up page</w:t>
      </w:r>
    </w:p>
    <w:p w:rsidR="00783DBB" w:rsidRDefault="00783DBB" w:rsidP="00783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EncryptionUtility</w:t>
      </w:r>
      <w:r>
        <w:rPr>
          <w:rFonts w:ascii="Consolas" w:hAnsi="Consolas" w:cs="Consolas"/>
          <w:sz w:val="19"/>
          <w:szCs w:val="19"/>
        </w:rPr>
        <w:t>.DecryptParam(Request.Params[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].ToString()));</w:t>
      </w:r>
    </w:p>
    <w:p w:rsidR="00783DBB" w:rsidRDefault="00783DBB">
      <w:r>
        <w:t xml:space="preserve"> </w:t>
      </w:r>
      <w:bookmarkStart w:id="0" w:name="_GoBack"/>
      <w:bookmarkEnd w:id="0"/>
    </w:p>
    <w:sectPr w:rsidR="00783DBB" w:rsidSect="00E6387C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1AB"/>
    <w:rsid w:val="001241AB"/>
    <w:rsid w:val="002B06AF"/>
    <w:rsid w:val="00581A30"/>
    <w:rsid w:val="00783DBB"/>
    <w:rsid w:val="008A09DC"/>
    <w:rsid w:val="00A24789"/>
    <w:rsid w:val="00DC0BAD"/>
    <w:rsid w:val="00E6387C"/>
    <w:rsid w:val="00E727DC"/>
    <w:rsid w:val="00FD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9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1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0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09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9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1A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0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09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 SOURCING LIMITED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Lau (IT)</dc:creator>
  <cp:lastModifiedBy>Michael Lau (IT)</cp:lastModifiedBy>
  <cp:revision>7</cp:revision>
  <dcterms:created xsi:type="dcterms:W3CDTF">2021-08-10T09:21:00Z</dcterms:created>
  <dcterms:modified xsi:type="dcterms:W3CDTF">2021-08-12T02:40:00Z</dcterms:modified>
</cp:coreProperties>
</file>