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MITRE ATLAS and NIST AI RMF</w:t>
      </w:r>
    </w:p>
    <w:p>
      <w:pPr>
        <w:pStyle w:val="Heading2"/>
      </w:pPr>
      <w:r>
        <w:t>MITRE ATLAS</w:t>
      </w:r>
    </w:p>
    <w:p>
      <w:r>
        <w:rPr>
          <w:sz w:val="22"/>
        </w:rPr>
        <w:t>MITRE ATLAS (Adversarial Threat Landscape for AI Systems) is the AI equivalent of MITRE ATT&amp;CK.</w:t>
        <w:br/>
        <w:br/>
        <w:t>Key Terms:</w:t>
        <w:br/>
        <w:t>• Tactic = WHY (attacker objective)</w:t>
        <w:br/>
        <w:t>• Technique = HOW (method used)</w:t>
        <w:br/>
        <w:t>• Case Study = Real-world attack example</w:t>
        <w:br/>
        <w:br/>
        <w:t>ATLAS Tactic Chain:</w:t>
        <w:br/>
        <w:t>Reconnaissance → Resource Development → Initial Access → ML Attack Staging → ML Model Access → Execution → Persistence → Defense Evasion → Discovery → Collection → Exfiltration → Impact</w:t>
        <w:br/>
        <w:br/>
        <w:t>NIST AI RMF:</w:t>
        <w:br/>
        <w:t>Govern – Policies, roles, governance</w:t>
        <w:br/>
        <w:t>Map – Identify AI assets, stakeholders, threats</w:t>
        <w:br/>
        <w:t>Measure – Red teaming, adversarial testing, risk evaluation</w:t>
        <w:br/>
        <w:t>Manage – Fix vulnerabilities, monitor, improve continuously</w:t>
        <w:br/>
        <w:br/>
        <w:t>Difference:</w:t>
        <w:br/>
        <w:t>• MITRE ATLAS = Offensive AI attack framework.</w:t>
        <w:br/>
        <w:t>• NIST AI RMF = Defensive AI risk management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