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highlight w:val="none"/>
          <w:u w:val="none"/>
          <w:lang w:val="ru-RU"/>
        </w:rPr>
        <w:t>ИУ7-51Б, 03_</w:t>
      </w:r>
      <w:r>
        <w:rPr>
          <w:rFonts w:hint="default" w:ascii="Times New Roman" w:hAnsi="Times New Roman" w:cs="Times New Roman"/>
          <w:color w:val="0000FF"/>
          <w:sz w:val="28"/>
          <w:szCs w:val="28"/>
          <w:highlight w:val="none"/>
          <w:u w:val="none"/>
          <w:lang w:val="en-CA"/>
        </w:rPr>
        <w:t>ZHA</w:t>
      </w:r>
      <w:r>
        <w:rPr>
          <w:rFonts w:hint="default" w:ascii="Times New Roman" w:hAnsi="Times New Roman" w:cs="Times New Roman"/>
          <w:color w:val="0000FF"/>
          <w:sz w:val="28"/>
          <w:szCs w:val="28"/>
          <w:highlight w:val="none"/>
          <w:u w:val="none"/>
          <w:lang w:val="ru-RU"/>
        </w:rPr>
        <w:t>, Вылегжанина Алёна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Временные ряды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Хранение: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Cassandra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Прогнозирование: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на цепях Маркова (Markov Chains)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по выборке максимального подобия (MMSP).</w:t>
      </w:r>
    </w:p>
    <w:p>
      <w:pPr>
        <w:pStyle w:val="2"/>
        <w:bidi w:val="0"/>
        <w:ind w:left="0" w:leftChars="0" w:firstLine="687" w:firstLineChars="214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/>
          <w:lang w:val="ru-RU"/>
        </w:rPr>
        <w:t>Введение: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В философском смысле сама жизнь - это движение, то есть процесс.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Мы включены в разнообразные процессы: изменение уровня глюкозы в крови, появление солнечных пятен, изменение цен акций и многие другие. Независимо от того являемся ли мы их источником или участником, или просто подвержены влиянию этих процессов нам требуются технологии наблюдения, использования и прогнозирования явлений, описанных большим объёмом информации.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Задача воспроизведения источника информации, с целью анализа данных, поиска основных закономерностей и структур, а также прогнозирования возможных будущих значений решается по средством использования временных рядов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[1]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00B0F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Под временным рядом подразумевается последовательность наблюдений некоторого признака (случайной величины) x в последовательные моменты времени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 xml:space="preserve"> [2]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.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Элементы в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ременно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го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ряд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а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включает в себя два обязательных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 xml:space="preserve">параметра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— отметку времени и значение показателя ряда, соответствующее указанной отметке времени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>[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9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>]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 xml:space="preserve">Область применения временных рядов охватывает различные сферы: экономика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>[</w:t>
      </w:r>
      <w:r>
        <w:rPr>
          <w:rFonts w:ascii="SimSun" w:hAnsi="SimSun" w:eastAsia="SimSun" w:cs="SimSun"/>
          <w:color w:val="auto"/>
          <w:sz w:val="24"/>
          <w:szCs w:val="24"/>
        </w:rPr>
        <w:fldChar w:fldCharType="begin"/>
      </w:r>
      <w:r>
        <w:rPr>
          <w:rFonts w:ascii="SimSun" w:hAnsi="SimSun" w:eastAsia="SimSun" w:cs="SimSun"/>
          <w:color w:val="auto"/>
          <w:sz w:val="24"/>
          <w:szCs w:val="24"/>
        </w:rPr>
        <w:instrText xml:space="preserve"> HYPERLINK "https://www.elibrary.ru/download/elibrary_24154860_64438302.pdf" </w:instrText>
      </w:r>
      <w:r>
        <w:rPr>
          <w:rFonts w:ascii="SimSun" w:hAnsi="SimSun" w:eastAsia="SimSun" w:cs="SimSun"/>
          <w:color w:val="auto"/>
          <w:sz w:val="24"/>
          <w:szCs w:val="24"/>
        </w:rPr>
        <w:fldChar w:fldCharType="separate"/>
      </w:r>
      <w:r>
        <w:rPr>
          <w:rFonts w:hint="default" w:ascii="SimSun" w:hAnsi="SimSun" w:eastAsia="SimSun" w:cs="SimSun"/>
          <w:color w:val="auto"/>
          <w:sz w:val="24"/>
          <w:szCs w:val="24"/>
          <w:lang w:val="ru-RU"/>
        </w:rPr>
        <w:t>8</w:t>
      </w:r>
      <w:r>
        <w:rPr>
          <w:rFonts w:ascii="SimSun" w:hAnsi="SimSun" w:eastAsia="SimSun" w:cs="SimSun"/>
          <w:color w:val="auto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color w:val="auto"/>
          <w:sz w:val="24"/>
          <w:szCs w:val="24"/>
          <w:lang w:val="ru-RU"/>
        </w:rPr>
        <w:t>, 10, 12, 13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 xml:space="preserve">],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 xml:space="preserve">биология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>[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11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>]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, сейсмология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 xml:space="preserve"> [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14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>]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,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 xml:space="preserve">программирование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>[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15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>]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На рисунке 1.1 представлен пример временного ряда цен на электроэнергию европейской территории РФ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</w:pPr>
      <w:r>
        <w:drawing>
          <wp:inline distT="0" distB="0" distL="114300" distR="114300">
            <wp:extent cx="5356860" cy="2446020"/>
            <wp:effectExtent l="0" t="0" r="7620" b="762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Временные ряды дают возможность предугадать динамику отслеживаемых процессов. Прогноз основывается на данных, которые фиксируются на протяжении некоторого времени, что требует организации их хранения.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 данной работе будут рассмотрены методы хранения и прогнозирования временных рядов.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</w:p>
    <w:p>
      <w:pPr>
        <w:pStyle w:val="2"/>
        <w:bidi w:val="0"/>
        <w:ind w:left="0" w:leftChars="0" w:firstLine="687" w:firstLineChars="214"/>
        <w:rPr>
          <w:rFonts w:hint="default"/>
          <w:lang w:val="ru-RU"/>
        </w:rPr>
      </w:pPr>
      <w:r>
        <w:rPr>
          <w:rFonts w:hint="default"/>
          <w:lang w:val="ru-RU"/>
        </w:rPr>
        <w:t>Методы хранения.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Необходимым условием для работы с временными рядами является организация хранения отслеживаемых данных.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 силу особенностей временных рядов и их обработки система хранен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ия должна решать следующие задачи: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О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бозначим ключевые требования к средствам хранения временных рядов.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• Операции записи преобладают над операциями чтения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 xml:space="preserve"> [7]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• Данные записываются, с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</w:rPr>
        <w:t>читываются и  обновляются не случайным образом, а во временном порядке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  <w:lang w:val="en-CA"/>
        </w:rPr>
        <w:t xml:space="preserve"> [7]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</w:rPr>
        <w:t xml:space="preserve"> •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  <w:lang w:val="ru-RU"/>
        </w:rPr>
        <w:t xml:space="preserve"> Предоставлять возможность увеличить объём хранилища данных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</w:rPr>
        <w:t xml:space="preserve"> •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highlight w:val="none"/>
          <w:lang w:val="ru-RU"/>
        </w:rPr>
        <w:t>Гарантировать сохранность данных.</w:t>
      </w:r>
    </w:p>
    <w:p>
      <w:pPr>
        <w:ind w:left="0" w:leftChars="0" w:firstLine="428" w:firstLineChars="214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 качестве методов хранения можно выделить следующие подходы, которые мы планируем рассмотреть в данной работе: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использование нереляционных -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Cassandra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специализированных для временных рядов баз данных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- TSDB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(тема другого члена группы)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использование обычных файлов (тема другого члена группы)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ab/>
      </w:r>
    </w:p>
    <w:p>
      <w:pPr>
        <w:pStyle w:val="2"/>
        <w:bidi w:val="0"/>
        <w:ind w:left="0" w:leftChars="0" w:firstLine="687" w:firstLineChars="214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lang w:val="en-CA"/>
        </w:rPr>
        <w:t>Cassandra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lang w:val="ru-RU"/>
        </w:rPr>
        <w:t xml:space="preserve">Одним из способов хранения временных рядов является использование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Apache Cassandra - это база данных, которая является: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lang w:val="ru-RU"/>
        </w:rPr>
        <w:t xml:space="preserve">распределенной -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lang w:val="ru-RU"/>
        </w:rPr>
        <w:t>обеспечивает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работу на нескольких машинах, в дальнейшем называемые узлами, которые пользователем представляются как единое целое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CA"/>
        </w:rPr>
        <w:t xml:space="preserve"> [3]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lang w:val="ru-RU"/>
        </w:rPr>
        <w:t>децентрализованной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все узлы являются равноправными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CA"/>
        </w:rPr>
        <w:t xml:space="preserve"> [3]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lang w:val="ru-RU"/>
        </w:rPr>
        <w:t>эластично масштабируемой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обеспечивает возможность добавлять и убирать узлы не прерывая работы системы, что является специальным свойством горизонтальной масштабируемости (то есть механического увеличения пропускной способности оборудования путём добавления памяти в уже имеющуюся машину) 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CA"/>
        </w:rPr>
        <w:t>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lang w:val="ru-RU"/>
        </w:rPr>
        <w:t>отказоустойчивой -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предполагает замену повреждённые узлов без простоя, за счет их репликации на несколько узлов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CA"/>
        </w:rPr>
        <w:t>[3]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(р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епликация представляет собой набор технологий копирования и распространения данных и объектов между узлами, а также включая синхронизацию этих узлов для поддержания их согласованности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[4]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);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lang w:val="ru-RU"/>
        </w:rPr>
        <w:t xml:space="preserve">допускающей настройку согласованности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lang w:val="ru-RU"/>
        </w:rPr>
        <w:t>(с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огласованность означает, что операция чтения всегда возвращает последнее записанное значение)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lang w:val="ru-RU"/>
        </w:rPr>
        <w:t xml:space="preserve"> возможно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настроить количество узлов, которые должны подтвердить завершение операции обновления данных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CA"/>
        </w:rPr>
        <w:t>[3].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Основными структурами данных в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>Cassandra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являются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столбец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- пара имя-значение;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строка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- контейнер для упорядоченной коллекции столбцов на которые можно сослаться по первичному ключу;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таблица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- контейнер для упорядоченной коллекции строк;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пространство ключей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- контейнер таблиц;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кластер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- контейнер пространств ключей, расположенных в одном или нескольких узлах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>[3]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Таким образом, столбец - самая элементарная структурная единица в модели данных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>Cassandra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, и ему присущи следующие характеристики: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имя;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значение;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тип;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временная метка, которая генерируется при каждом обновлении столбца;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время жизни - указывает время хранения значения столбца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[3]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7030A0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Уточнив основные понятия базы данных, рассмотрим особенности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>Cassandra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 применительно к хранению временных рядов.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Модель данных организует хранение временного ряда, где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 xml:space="preserve">ключ для строки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– имя для нашего измерения,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>имя столбца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 – время измерения,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>значение столбца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 – измеренное значение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 Данная структура позволяет выбрать как индивидуальное значение, так и набор значений для заданного интервала какого-либо измерения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Кроме того, для каждого столбца хранится в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ремя жизни, которое позволяет автоматизировать процесс удаления устаревших данных, а также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временная метка, которая используется для: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разрешения конфликтов при изменении одного и того же значения со стороны нескольких клиентов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[3]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организации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автоматической сортировки данных по времени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7030A0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В случае обработки временных рядов скорость поступления данных имеет большее значение, чем скорость их изменения, потому что информация однородна и фактически обрабатывается только небольшая часть из всего объёма хранимой информации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>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. Данные особенности позволяют выделить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>Cassandra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, как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нереляционную БД (скорость добавления данных в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NoSQL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системах выше, чем в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SQL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системах)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Cassandra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является распределённой и децентрализованной, в следствии этого можно выделить следующие её аспекты: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отказоустойчивость - гарантия сохранности информации за счёт репликации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[6]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; 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масштабируемость - увеличение объёма хранимых данных возможно посредством добавления узла в кластер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[6]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слабая согласованность данных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- отсутствие контроля актуальности читаемой информации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>[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>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 Данная особенность может быть скорректирована настройкой согласованности.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  <w:lang w:val="ru-RU"/>
        </w:rPr>
      </w:pPr>
      <w: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</w:rPr>
        <w:fldChar w:fldCharType="begin"/>
      </w:r>
      <w: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</w:rPr>
        <w:instrText xml:space="preserve"> HYPERLINK "https://libeldoc.bsuir.by/handle/123456789/4955э" </w:instrText>
      </w:r>
      <w: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</w:rPr>
        <w:fldChar w:fldCharType="separate"/>
      </w:r>
      <w:r>
        <w:rPr>
          <w:rStyle w:val="6"/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9F2F4"/>
        </w:rPr>
        <w:t>https://libeldoc.bsuir.by/handle/123456789/4955</w:t>
      </w:r>
      <w:r>
        <w:rPr>
          <w:rStyle w:val="6"/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9F2F4"/>
          <w:lang w:val="ru-RU"/>
        </w:rPr>
        <w:t>э</w:t>
      </w:r>
      <w: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Пример использования </w:t>
      </w:r>
      <w:r>
        <w:rPr>
          <w:rFonts w:hint="default" w:ascii="Times New Roman" w:hAnsi="Times New Roman"/>
          <w:sz w:val="28"/>
          <w:szCs w:val="28"/>
          <w:lang w:val="en-CA"/>
        </w:rPr>
        <w:t xml:space="preserve">cassandra </w:t>
      </w:r>
      <w:r>
        <w:rPr>
          <w:rFonts w:hint="default" w:ascii="Times New Roman" w:hAnsi="Times New Roman"/>
          <w:sz w:val="28"/>
          <w:szCs w:val="28"/>
          <w:lang w:val="ru-RU"/>
        </w:rPr>
        <w:t>при кластеризации временных рядов.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lang w:val="en-CA"/>
        </w:rPr>
      </w:pP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"http://pzs.dstu.dp.ua/DataMining/times/bibl/time-series0.pdf"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5"/>
          <w:rFonts w:hint="default" w:ascii="Times New Roman" w:hAnsi="Times New Roman"/>
          <w:sz w:val="28"/>
          <w:szCs w:val="28"/>
          <w:lang w:val="ru-RU"/>
        </w:rPr>
        <w:t>http://pzs.dstu.dp.ua/DataMining/times/bibl/time-series0.pdf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CA"/>
        </w:rPr>
        <w:t xml:space="preserve">   [5]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7030A0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7030A0"/>
          <w:sz w:val="28"/>
          <w:szCs w:val="28"/>
          <w:highlight w:val="none"/>
          <w:u w:val="none"/>
          <w:lang w:val="ru-RU"/>
        </w:rPr>
        <w:t>Вне привязк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  <w:r>
        <w:rPr>
          <w:rFonts w:ascii="SimSun" w:hAnsi="SimSun" w:eastAsia="SimSun" w:cs="SimSun"/>
          <w:color w:val="548235" w:themeColor="accent6" w:themeShade="BF"/>
          <w:sz w:val="24"/>
          <w:szCs w:val="24"/>
        </w:rPr>
        <w:fldChar w:fldCharType="begin"/>
      </w:r>
      <w:r>
        <w:rPr>
          <w:rFonts w:ascii="SimSun" w:hAnsi="SimSun" w:eastAsia="SimSun" w:cs="SimSun"/>
          <w:color w:val="548235" w:themeColor="accent6" w:themeShade="BF"/>
          <w:sz w:val="24"/>
          <w:szCs w:val="24"/>
        </w:rPr>
        <w:instrText xml:space="preserve"> HYPERLINK "https://cyberleninka.ru/article/n/masshtabiruemye-raspredelennye-hranilischa-cassandra-ili-hbase/viewer" </w:instrText>
      </w:r>
      <w:r>
        <w:rPr>
          <w:rFonts w:ascii="SimSun" w:hAnsi="SimSun" w:eastAsia="SimSun" w:cs="SimSun"/>
          <w:color w:val="548235" w:themeColor="accent6" w:themeShade="BF"/>
          <w:sz w:val="24"/>
          <w:szCs w:val="24"/>
        </w:rPr>
        <w:fldChar w:fldCharType="separate"/>
      </w:r>
      <w:r>
        <w:rPr>
          <w:rStyle w:val="6"/>
          <w:rFonts w:ascii="SimSun" w:hAnsi="SimSun" w:eastAsia="SimSun" w:cs="SimSun"/>
          <w:color w:val="548235" w:themeColor="accent6" w:themeShade="BF"/>
          <w:sz w:val="24"/>
          <w:szCs w:val="24"/>
        </w:rPr>
        <w:t>МАСШТАБИРУЕМЫЕ РАСПРЕДЕЛЕННЫЕ ХРАНИЛИЩА. CASSANDRA ИЛИ HBASE? (cyberleninka.ru)</w:t>
      </w:r>
      <w:r>
        <w:rPr>
          <w:rFonts w:ascii="SimSun" w:hAnsi="SimSun" w:eastAsia="SimSun" w:cs="SimSun"/>
          <w:color w:val="548235" w:themeColor="accent6" w:themeShade="BF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color w:val="548235" w:themeColor="accent6" w:themeShade="BF"/>
          <w:sz w:val="24"/>
          <w:szCs w:val="24"/>
          <w:lang w:val="en-CA"/>
        </w:rPr>
        <w:t xml:space="preserve">    [6]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  <w:t>Инфраструктура: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  <w:t>не нуждается в дополнительных файловых хранилищах и других внешних компонентах, обеспечивая как управление, так и хранение данных. Взаимодействие между узлами кластера происходит по одноранговому Gossip-протоколу.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  <w:t>Средства работы с данными: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  <w:t>Cassandra имеет собственный SQL-подобный язык запросов (CQL, Cassandra Query Language). Не использует операции объединения. Объединение двух семейств столбцов потребует программного извлечения и объединения данных, что является дорогостоящим и трудозатратным для больших наборов данных[4].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  <w:t>Поддержка индексации: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  <w:t>Cassandra поддерживает вторичные индексы, создать которые можно с помощью CQL-выражения CREATE INDEX.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  <w:t>ACID-транзакции: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  <w:t>Cassandra обеспечивает ACID-транзакции на уровне одной записи, т.е. для набора столбцов с одним ключом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cs="Times New Roman"/>
          <w:color w:val="7F7F7F" w:themeColor="background1" w:themeShade="80"/>
          <w:sz w:val="28"/>
          <w:szCs w:val="28"/>
          <w:highlight w:val="none"/>
          <w:u w:val="none"/>
          <w:lang w:val="ru-RU"/>
        </w:rPr>
      </w:pPr>
      <w:r>
        <w:rPr>
          <w:rFonts w:ascii="SimSun" w:hAnsi="SimSun" w:eastAsia="SimSun" w:cs="SimSun"/>
          <w:color w:val="7F7F7F" w:themeColor="background1" w:themeShade="80"/>
          <w:sz w:val="24"/>
          <w:szCs w:val="24"/>
        </w:rPr>
        <w:fldChar w:fldCharType="begin"/>
      </w:r>
      <w:r>
        <w:rPr>
          <w:rFonts w:ascii="SimSun" w:hAnsi="SimSun" w:eastAsia="SimSun" w:cs="SimSun"/>
          <w:color w:val="7F7F7F" w:themeColor="background1" w:themeShade="80"/>
          <w:sz w:val="24"/>
          <w:szCs w:val="24"/>
        </w:rPr>
        <w:instrText xml:space="preserve"> HYPERLINK "https://ibn.idsi.md/sites/default/files/imag_file/348-351_16.pdf" </w:instrText>
      </w:r>
      <w:r>
        <w:rPr>
          <w:rFonts w:ascii="SimSun" w:hAnsi="SimSun" w:eastAsia="SimSun" w:cs="SimSun"/>
          <w:color w:val="7F7F7F" w:themeColor="background1" w:themeShade="80"/>
          <w:sz w:val="24"/>
          <w:szCs w:val="24"/>
        </w:rPr>
        <w:fldChar w:fldCharType="separate"/>
      </w:r>
      <w:r>
        <w:rPr>
          <w:rStyle w:val="6"/>
          <w:rFonts w:ascii="SimSun" w:hAnsi="SimSun" w:eastAsia="SimSun" w:cs="SimSun"/>
          <w:color w:val="7F7F7F" w:themeColor="background1" w:themeShade="80"/>
          <w:sz w:val="24"/>
          <w:szCs w:val="24"/>
        </w:rPr>
        <w:t>348-351_16.pdf (idsi.md)</w:t>
      </w:r>
      <w:r>
        <w:rPr>
          <w:rFonts w:ascii="SimSun" w:hAnsi="SimSun" w:eastAsia="SimSun" w:cs="SimSun"/>
          <w:color w:val="7F7F7F" w:themeColor="background1" w:themeShade="80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color w:val="7F7F7F" w:themeColor="background1" w:themeShade="80"/>
          <w:sz w:val="24"/>
          <w:szCs w:val="24"/>
          <w:lang w:val="ru-RU"/>
        </w:rPr>
        <w:t xml:space="preserve">       </w:t>
      </w:r>
      <w:r>
        <w:rPr>
          <w:rFonts w:ascii="SimSun" w:hAnsi="SimSun" w:eastAsia="SimSun" w:cs="SimSun"/>
          <w:color w:val="7F7F7F" w:themeColor="background1" w:themeShade="80"/>
          <w:sz w:val="24"/>
          <w:szCs w:val="24"/>
        </w:rPr>
        <w:fldChar w:fldCharType="begin"/>
      </w:r>
      <w:r>
        <w:rPr>
          <w:rFonts w:ascii="SimSun" w:hAnsi="SimSun" w:eastAsia="SimSun" w:cs="SimSun"/>
          <w:color w:val="7F7F7F" w:themeColor="background1" w:themeShade="80"/>
          <w:sz w:val="24"/>
          <w:szCs w:val="24"/>
        </w:rPr>
        <w:instrText xml:space="preserve"> HYPERLINK "https://ibn.idsi.md/vizualizare_articol/188006" </w:instrText>
      </w:r>
      <w:r>
        <w:rPr>
          <w:rFonts w:ascii="SimSun" w:hAnsi="SimSun" w:eastAsia="SimSun" w:cs="SimSun"/>
          <w:color w:val="7F7F7F" w:themeColor="background1" w:themeShade="80"/>
          <w:sz w:val="24"/>
          <w:szCs w:val="24"/>
        </w:rPr>
        <w:fldChar w:fldCharType="separate"/>
      </w:r>
      <w:r>
        <w:rPr>
          <w:rStyle w:val="6"/>
          <w:rFonts w:ascii="SimSun" w:hAnsi="SimSun" w:eastAsia="SimSun" w:cs="SimSun"/>
          <w:color w:val="7F7F7F" w:themeColor="background1" w:themeShade="80"/>
          <w:sz w:val="24"/>
          <w:szCs w:val="24"/>
        </w:rPr>
        <w:t>Распределенная СУБД Apache Cassandra (idsi.md)</w:t>
      </w:r>
      <w:r>
        <w:rPr>
          <w:rFonts w:ascii="SimSun" w:hAnsi="SimSun" w:eastAsia="SimSun" w:cs="SimSun"/>
          <w:color w:val="7F7F7F" w:themeColor="background1" w:themeShade="80"/>
          <w:sz w:val="24"/>
          <w:szCs w:val="24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color w:val="7F7F7F" w:themeColor="background1" w:themeShade="80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2" w:firstLineChars="214"/>
        <w:jc w:val="both"/>
        <w:textAlignment w:val="auto"/>
        <w:rPr>
          <w:rFonts w:hint="default" w:ascii="Times New Roman" w:hAnsi="Times New Roman" w:cs="Times New Roman"/>
          <w:b/>
          <w:bCs/>
          <w:color w:val="7F7F7F" w:themeColor="background1" w:themeShade="80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color w:val="7F7F7F" w:themeColor="background1" w:themeShade="80"/>
          <w:sz w:val="28"/>
          <w:szCs w:val="28"/>
          <w:highlight w:val="none"/>
          <w:u w:val="none"/>
          <w:lang w:val="ru-RU"/>
        </w:rPr>
        <w:t>Архитектура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7F7F7F" w:themeColor="background1" w:themeShade="80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7F7F7F" w:themeColor="background1" w:themeShade="80"/>
          <w:sz w:val="28"/>
          <w:szCs w:val="28"/>
          <w:highlight w:val="none"/>
          <w:u w:val="none"/>
          <w:lang w:val="ru-RU"/>
        </w:rPr>
        <w:t>Для того, чтобы распределить элементы данных между узлами Cassandra использует поочередное хеширование, применяя алгоритм хеширования для вычисления хеш-значений ключей каждого элемента данных. Спектр всех вероятных значений хеш-функции, то есть пространство ключей, распределяется между узлами кластера таким образом, что каждому элементу данных должен присваиваться узел, который отвечает за сохранение и регулирование этого элемента данных [1].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ascii="SimSun" w:hAnsi="SimSun" w:eastAsia="SimSun" w:cs="SimSun"/>
          <w:color w:val="7F7F7F" w:themeColor="background1" w:themeShade="80"/>
          <w:sz w:val="24"/>
          <w:szCs w:val="24"/>
        </w:rPr>
      </w:pPr>
      <w:r>
        <w:rPr>
          <w:color w:val="7F7F7F" w:themeColor="background1" w:themeShade="80"/>
        </w:rPr>
        <w:drawing>
          <wp:inline distT="0" distB="0" distL="114300" distR="114300">
            <wp:extent cx="4450080" cy="2392680"/>
            <wp:effectExtent l="0" t="0" r="0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lang w:val="en-CA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instrText xml:space="preserve"> HYPERLINK "https://www.google.ru/books/edition/Cassandra_%D0%9F%D0%BE%D0%BB%D0%BD%D0%BE%D0%B5_%D1%80%D1%83%D0%BA%D0%BE%D0%B2%D0%BE%D0%B4%D1%81/Ms1SEAAAQBAJ?hl=ru&amp;gbpv=1&amp;dq=Cassandra+%D0%BC%D0%BE%D0%B4%D0%B5%D0%BB%D1%8C+%D0%B4%D0%B0%D0%BD%D0%BD%D1%8B%D1%85&amp;pg=PA90&amp;printsec=frontcover" </w:instrTex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fldChar w:fldCharType="separate"/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Cassandra. Полное руководство - Google Books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fldChar w:fldCharType="end"/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lang w:val="ru-RU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lang w:val="en-CA"/>
          <w14:textFill>
            <w14:solidFill>
              <w14:schemeClr w14:val="accent2"/>
            </w14:solidFill>
          </w14:textFill>
        </w:rPr>
        <w:t>[3]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/>
          <w:lang w:val="en-CA"/>
        </w:rPr>
      </w:pPr>
      <w:r>
        <w:rPr>
          <w:rFonts w:ascii="SimSun" w:hAnsi="SimSun" w:eastAsia="SimSun" w:cs="SimSun"/>
          <w:color w:val="FF0000"/>
          <w:sz w:val="24"/>
          <w:szCs w:val="24"/>
        </w:rPr>
        <w:fldChar w:fldCharType="begin"/>
      </w:r>
      <w:r>
        <w:rPr>
          <w:rFonts w:ascii="SimSun" w:hAnsi="SimSun" w:eastAsia="SimSun" w:cs="SimSun"/>
          <w:color w:val="FF0000"/>
          <w:sz w:val="24"/>
          <w:szCs w:val="24"/>
        </w:rPr>
        <w:instrText xml:space="preserve"> HYPERLINK "https://www.williamspublishing.com/PDF/978-5-907365-04-9/part.pdf" </w:instrText>
      </w:r>
      <w:r>
        <w:rPr>
          <w:rFonts w:ascii="SimSun" w:hAnsi="SimSun" w:eastAsia="SimSun" w:cs="SimSun"/>
          <w:color w:val="FF0000"/>
          <w:sz w:val="24"/>
          <w:szCs w:val="24"/>
        </w:rPr>
        <w:fldChar w:fldCharType="separate"/>
      </w:r>
      <w:r>
        <w:rPr>
          <w:rStyle w:val="6"/>
          <w:rFonts w:ascii="SimSun" w:hAnsi="SimSun" w:eastAsia="SimSun" w:cs="SimSun"/>
          <w:color w:val="FF0000"/>
          <w:sz w:val="24"/>
          <w:szCs w:val="24"/>
        </w:rPr>
        <w:t>part.pdf (williamspublishing.com)</w:t>
      </w:r>
      <w:r>
        <w:rPr>
          <w:rFonts w:ascii="SimSun" w:hAnsi="SimSun" w:eastAsia="SimSun" w:cs="SimSun"/>
          <w:color w:val="FF0000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color w:val="FF0000"/>
          <w:sz w:val="24"/>
          <w:szCs w:val="24"/>
          <w:lang w:val="en-CA"/>
        </w:rPr>
        <w:t xml:space="preserve"> [7]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 w:ascii="Times New Roman" w:hAnsi="Times New Roman" w:cs="Times New Roman"/>
          <w:color w:val="FF0000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 xml:space="preserve">Перечислим наиболее распространенные сценарии использования хранилищ временных рядов с разными форматами запроса, чтения и записи данных.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 xml:space="preserve">Временной ряд используется для  хранения данных о  производительности промышленного оборудования. Сведения о производительности необходимо хранить годами, но чем старше данные, тем меньше деталей они должны включать. Следовательно, вам нужен формат хранения, в котором данные автоматически урезаются и сокращаются по мере устаревания информации.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>Имея доступ к удаленному хранилищу временных рядов с открытым исходным кодом, вам удобнее работать с локальной копией данных в силу существующих ограничений на  доступ к  сетевому окружению. В удаленном репозитории временные ряды хранятся в виде отдельных файлов, доступных для загрузки с веб-сервера, но для большего удобства их лучше свести в единую базу данных. В конечной базе данных информация должна представляться в неизменном виде и храниться неограниченный период времени, так как она представляет резервную копию удаленного репозитория.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 xml:space="preserve">Вы создали собственный временной ряд данных, собранных из многих источников с  разными временными масштабами, подвергая их предварительной обработке и форматированию. Сбор и обработка заняли много времени и сил. Вы хотели бы сохранить данные в их окончательном формате, чтобы избежать повторной предварительной обработки. Наряду с этим не стоит пренебрегать сохранением копии необработанных данных на случай возникновения необходимости в их анализе в исходном виде. Вы ожидаете частого пересмотра обработанных и необработанных данных вследствие разработки новых алгоритмов машинного обучения, усовершенствования старых и создания новых моделей, а также пополнения наборов новыми свежими данными. Вы не планируете сокращать или очищать данные в хранилище, даже если это требуется в конечных задачах их анализа.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 xml:space="preserve">Как видите, рассмотренные выше сценарии сильно различаются требованиями к системе.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i/>
          <w:iCs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i/>
          <w:iCs/>
          <w:color w:val="FF0000"/>
          <w:sz w:val="24"/>
          <w:szCs w:val="24"/>
        </w:rPr>
        <w:t xml:space="preserve">Масштабирование и производительность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 xml:space="preserve">В первом сценарии требуется решение, включающее сценарии автоматического удаления старых данных. Здесь не стоит беспокоиться о масштабировании системы, как в случае больших данных, поскольку в хранилище помещаются только небольшие наборы данных. Наряду с этим в остальных сценариях ожидается, что хранилище будет заполняться исключительно большими наборами данных: неизменных (сценарий 2) или регулярно пополняемых (сценарий 3).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i/>
          <w:iCs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i/>
          <w:iCs/>
          <w:color w:val="FF0000"/>
          <w:sz w:val="24"/>
          <w:szCs w:val="24"/>
        </w:rPr>
        <w:t xml:space="preserve">Случайный и последовательный доступ к данным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 xml:space="preserve">Во втором сценарии предполагается одинаковая частота обращения ко всем значениям набора, так как данные всего временного ряда имеют одинаковый “возраст” хранения и представляют одну и ту же величину. Напротив, в остальных сценариях (особенно в первом, учитывая предыдущее замечание) ожидается, что последние данные будут востребованы чаще более ранних данных.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i/>
          <w:iCs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i/>
          <w:iCs/>
          <w:color w:val="FF0000"/>
          <w:sz w:val="24"/>
          <w:szCs w:val="24"/>
        </w:rPr>
        <w:t xml:space="preserve">Сценарии автоматизации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>Первый сценарий просто-таки напрашивается на использование средств автоматизации, тогда как во втором сценарии от автоматизации можно полностью отказаться (данные остаются неизменными). Третий сценарий предполагает наименьшую автоматизацию, но наибольший уровень выборки и  обработки всех, а не только последних, данных. В первом сценарии нужно использовать решение для хранения данных, поддерживающее работу со сценариями автома</w:t>
      </w:r>
      <w:r>
        <w:rPr>
          <w:rFonts w:hint="default" w:ascii="Times New Roman" w:hAnsi="Times New Roman" w:eastAsia="SimSun" w:cs="Times New Roman"/>
          <w:color w:val="FF0000"/>
          <w:sz w:val="24"/>
          <w:szCs w:val="24"/>
          <w:lang w:val="ru-RU"/>
        </w:rPr>
        <w:t>т</w:t>
      </w: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>изации и хранимыми процедурами, тогда как в третьем сценарии оно должно обеспечивать свободную перенастройку инструментов обработки данных.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>Мы рассмотрели всего три ограниченных сценария, но даже они дают представление о многих аспектах разработки универсальных решений для хранения данных временных рядов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color w:val="FF0000"/>
          <w:sz w:val="24"/>
          <w:szCs w:val="24"/>
          <w:lang w:val="ru-RU"/>
        </w:rPr>
      </w:pPr>
    </w:p>
    <w:p>
      <w:pPr>
        <w:pStyle w:val="2"/>
        <w:bidi w:val="0"/>
        <w:ind w:left="0" w:leftChars="0" w:firstLine="687" w:firstLineChars="214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Прогнозирование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yellow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Под прогнозированием понимают предсказание будущего с помощью научных методов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>[9]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yellow"/>
          <w:u w:val="none"/>
          <w:lang w:val="ru-RU"/>
        </w:rPr>
        <w:t xml:space="preserve"> Задача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  <w:highlight w:val="yellow"/>
          <w:u w:val="none"/>
          <w:lang w:val="ru-RU"/>
        </w:rPr>
        <w:t xml:space="preserve"> прогнозирования временного ряда проиллюстрирована на рисунке 2.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yellow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yellow"/>
          <w:u w:val="none"/>
          <w:lang w:val="ru-RU"/>
        </w:rPr>
        <w:drawing>
          <wp:inline distT="0" distB="0" distL="114300" distR="114300">
            <wp:extent cx="4533900" cy="2179320"/>
            <wp:effectExtent l="0" t="0" r="7620" b="0"/>
            <wp:docPr id="1" name="Изображение 1" descr="Снимок экрана 2023-11-12 03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3-11-12 033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yellow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yellow"/>
          <w:u w:val="none"/>
          <w:lang w:val="ru-RU"/>
        </w:rPr>
        <w:t>Рисунок 2. Иллюстрация задачи прогнозирования временного ряда.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Необходимо различить два взаимосвязанных понятия — метод прогнозирования и модель прогнозирования.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 xml:space="preserve">Метод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прогнозирования представляет собой последовательность действий, которые нужно совершить для получения модели прогнозирования временного ряда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t xml:space="preserve"> [9]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 xml:space="preserve">Модель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прогнозирования есть представление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зависимост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ru-RU"/>
        </w:rPr>
        <w:t>и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будущего значения от прошлого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CA"/>
        </w:rPr>
        <w:t xml:space="preserve"> [9, 13]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. Способ задания этой зависимости может быть различным.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В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 xml:space="preserve">статистических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моделях функциональная зависимость между будущими и фактическими значениями временного ряда, а также внешними факторами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>задана аналитически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en-CA"/>
        </w:rPr>
        <w:t xml:space="preserve"> [9]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К статистическим моделям относятся следующие группы: 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регрессионные модели; 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авторегрессионные модели;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модель по выборке максимального подобия;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модели экспоненциального сглаживания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t xml:space="preserve"> [9]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В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</w:rPr>
        <w:t xml:space="preserve">структурных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моделях зависимость будущего значения от прошлого задается в виде некоторой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</w:rPr>
        <w:t xml:space="preserve">структуры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и правил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</w:rPr>
        <w:t xml:space="preserve">перехода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по ней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CA"/>
        </w:rPr>
        <w:t xml:space="preserve"> [9, 13]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.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К структурным моделям относятся следующие группы: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нейросетевые модели; 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модели на базе цепей Маркова; 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модели на базе классификационно-регрессионных деревьев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t xml:space="preserve"> [9]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00B0F0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Необходимо отметить, что названия моделей и соответствующих методов как правило совпадают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t xml:space="preserve"> [9]</w:t>
      </w:r>
      <w:r>
        <w:rPr>
          <w:rFonts w:hint="default" w:ascii="Times New Roman" w:hAnsi="Times New Roman"/>
          <w:color w:val="00B0F0"/>
          <w:sz w:val="28"/>
          <w:szCs w:val="28"/>
          <w:highlight w:val="none"/>
          <w:u w:val="none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Основываясь на полученных и хранимых данных, можно прогнозировать дальнейшее поведение временных рядов. В нашей работе будут рассмотрены следующие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методы: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экспоненциального сглаживания (тема другого члена группы);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на цепях Маркова;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регрессионная модель(тема другого члена группы)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ab/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авторегрессионные модели: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ARIMAX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(тема другого члена группы);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GARCH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(тема другого члена группы);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ARDLM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(тема другого члена группы);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по выборке максимального подобия;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на классификационно-регрессионных деревьях (тема другого члена группы).</w:t>
      </w:r>
    </w:p>
    <w:p>
      <w:pPr>
        <w:pStyle w:val="2"/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Модель на цепях Маркова.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Цепь Маркова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— это математическая модель, которая используется для моделирования случайных процессов, происходящих в течение определённого периода времени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[8, 9, 13, 16]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. Она состоит из набора состояний и переходов между ними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[9, 16]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. Возможность перехода из одного состояния в другое зависит исключительно от текущего состояния, а не от каких-либо прошлых событий. Данное условие также называют марковским свойством процесса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[8, 9, 13, 16]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Пример цепи Маркова для процесса, имеющего три состояния, представлен на рис.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[9],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где S1 ,S2 , S3 — состояния процесса Z(t), а вероятность перехода из состояния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S1 в S2 равна 0.5 ,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S2 в S1 равна 0.0,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S1 в S3 равна 0.25,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S3 в S2 равна 0.33 и т.д..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drawing>
          <wp:inline distT="0" distB="0" distL="114300" distR="114300">
            <wp:extent cx="3832860" cy="2362200"/>
            <wp:effectExtent l="0" t="0" r="7620" b="0"/>
            <wp:docPr id="66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Рисунок 1. Цепь Маркова.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Для расчёта динамики цепи,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необходимо лишь два аспекта: 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 xml:space="preserve">вектор 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</w:rPr>
        <w:t>исходно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>го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</w:rPr>
        <w:t xml:space="preserve"> распределени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>я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</w:rPr>
        <w:t xml:space="preserve"> вероятностей 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en-CA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-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вектор, каждое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>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-ое значение в котором соответствует вероятности того, что система находится в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>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-ом состоянии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[17]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. Например, для модели из трех состояний: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A =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(0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.0, 0.5, 0.5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) 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>м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</w:rPr>
        <w:t>атрица переходных вероятностей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 xml:space="preserve"> Р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представляет собой матрицу, каждое значение (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i, j)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которой соответствует вероятности того, что элемент перейдет из состояния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si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в состояние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sj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на следующем шаге процесса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[17]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. Например, для модели на рисунке выше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caps w:val="0"/>
              <w:color w:val="auto"/>
              <w:spacing w:val="0"/>
              <w:sz w:val="28"/>
              <w:szCs w:val="28"/>
              <w:highlight w:val="none"/>
              <w:shd w:val="clear" w:color="auto" w:fill="auto"/>
              <w:lang w:val="en-CA"/>
            </w:rPr>
            <m:t>P=</m:t>
          </m:r>
          <m:d>
            <m:dP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 w:val="0"/>
                      <w:caps w:val="0"/>
                      <w:color w:val="auto"/>
                      <w:spacing w:val="0"/>
                      <w:sz w:val="28"/>
                      <w:szCs w:val="28"/>
                      <w:highlight w:val="none"/>
                      <w:shd w:val="clear" w:color="auto" w:fill="auto"/>
                      <w:lang w:val="ru-RU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0.00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Чтобы определить вектор распределения вероятностей на следующем шаге необходимо вычислить произведение вектора А и матрицы Р. Для рассматриваемого примера: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/>
          <w:lang w:val="ru-RU"/>
        </w:rPr>
      </w:pPr>
      <m:oMathPara>
        <m:oMath>
          <m:d>
            <m:dPr>
              <m:ctrlPr>
                <w:rPr>
                  <w:rFonts w:ascii="Cambria Math" w:hAnsi="Cambria Math"/>
                  <w:i w:val="0"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  <m:t>0.0, 0.5, 0.5</m:t>
              </m:r>
              <m:ctrlPr>
                <w:rPr>
                  <w:rFonts w:ascii="Cambria Math" w:hAnsi="Cambria Math"/>
                  <w:i w:val="0"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 w:val="0"/>
                      <w:caps w:val="0"/>
                      <w:color w:val="auto"/>
                      <w:spacing w:val="0"/>
                      <w:sz w:val="28"/>
                      <w:szCs w:val="28"/>
                      <w:highlight w:val="none"/>
                      <w:shd w:val="clear" w:color="auto" w:fill="auto"/>
                      <w:lang w:val="ru-RU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0.00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</m:d>
          <m:r>
            <m:rPr/>
            <w:rPr>
              <w:rFonts w:hint="default" w:ascii="Cambria Math" w:hAnsi="Cambria Math"/>
              <w:caps w:val="0"/>
              <w:color w:val="auto"/>
              <w:spacing w:val="0"/>
              <w:sz w:val="28"/>
              <w:szCs w:val="28"/>
              <w:highlight w:val="none"/>
              <w:shd w:val="clear" w:color="auto" w:fill="auto"/>
              <w:lang w:val="ru-RU"/>
            </w:rPr>
            <m:t>=(0.165, 0.415, 0.420)</m:t>
          </m:r>
        </m:oMath>
      </m:oMathPara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Следовательно, вероятность того,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что цепь находится в состоянии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si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после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n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шагов, является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>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-ой записью в векторе: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</w:pPr>
      <m:oMathPara>
        <m:oMath>
          <m:sSub>
            <m:sSubPr>
              <m:ctrlPr>
                <m:rPr/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  <m:t>А</m:t>
              </m:r>
              <m:ctrlPr>
                <m:rPr/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  <m:sub>
              <m:r>
                <m:rPr/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en-CA"/>
                </w:rPr>
                <m:t>n</m:t>
              </m:r>
              <m:ctrlPr>
                <m:rPr/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sub>
          </m:sSub>
          <m:r>
            <m:rPr/>
            <w:rPr>
              <w:rFonts w:ascii="Cambria Math" w:hAnsi="Cambria Math"/>
              <w:caps w:val="0"/>
              <w:color w:val="auto"/>
              <w:spacing w:val="0"/>
              <w:sz w:val="28"/>
              <w:szCs w:val="28"/>
              <w:highlight w:val="none"/>
              <w:shd w:val="clear" w:color="auto" w:fill="auto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  <m:t>А</m:t>
              </m: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  <m:sub>
              <m:r>
                <m:rPr/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en-CA"/>
                </w:rPr>
                <m:t>n−1</m:t>
              </m: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sub>
          </m:sSub>
          <m:r>
            <m:rPr/>
            <w:rPr>
              <w:rFonts w:hint="default" w:ascii="Cambria Math" w:hAnsi="Cambria Math"/>
              <w:caps w:val="0"/>
              <w:color w:val="auto"/>
              <w:spacing w:val="0"/>
              <w:sz w:val="28"/>
              <w:szCs w:val="28"/>
              <w:highlight w:val="none"/>
              <w:shd w:val="clear" w:color="auto" w:fill="auto"/>
              <w:lang w:val="en-CA"/>
            </w:rPr>
            <m:t>P</m:t>
          </m:r>
        </m:oMath>
      </m:oMathPara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u w:val="none"/>
          <w:lang w:val="ru-RU"/>
        </w:rPr>
        <w:t>Основные этапы алгоритма построения модели временного ряда на цепях Маркова: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  <w:t>выделить состояния временного ряда;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  <w:t>проверить, можно ли считать рассматриваемый процесс Марковским;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  <w:t>вычислить матрицу переходных вероятностей;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определить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вероятностный вектор, представляющий некоторое начальное распределение;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вычислить произведение матрицы и вектора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n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раз для получения вектора распределения вероятностей.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Вывод: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olor w:val="auto"/>
          <w:spacing w:val="0"/>
          <w:sz w:val="28"/>
          <w:szCs w:val="28"/>
          <w:shd w:val="clear" w:color="auto" w:fill="auto"/>
          <w:lang w:val="ru-RU"/>
        </w:rPr>
        <w:t>Р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ассмотрев метод прогнозирования на цепях Маркова, выделим следующие аспекты его применения: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необходимо выделить состояния временного ряда. Данное действие является дополнительным и зависит от сферы применения временного ряда;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прогнозируемый ряд должен являться Марковским процессом;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единообразие анализа и проектирования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[9]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548235" w:themeColor="accent6" w:themeShade="BF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99" w:firstLineChars="214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14"/>
          <w:szCs w:val="14"/>
          <w:shd w:val="clear" w:fill="F9F2F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Опишем модель.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"https://www.geeksforgeeks.org/markov-chains-in-nlp/"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Цепи Маркова в НЛП - GeeksforGeeks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 [16]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Пример использования для моделирования естественного языка.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en-CA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  <w:instrText xml:space="preserve"> HYPERLINK "https://elibrary.ru/download/elibrary_53949324_87954537.pdf"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lightGray"/>
          <w:shd w:val="clear" w:color="auto" w:fill="auto"/>
          <w:lang w:val="ru-RU"/>
        </w:rPr>
        <w:t>https://elibrary.ru/download/elibrary_53949324_87954537.pdf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en-CA"/>
        </w:rPr>
        <w:t>[17]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  <w:t>Марковск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  <w:t>ая цепь - модель, описывающую последовательность возможных событий, в которой вероятность каждого события зависит только от состояния, достигнутого в предыдущем событии [4].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instrText xml:space="preserve"> HYPERLINK "https://elibrary.ru/download/elibrary_44801640_58060738.pdf"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shd w:val="clear" w:color="auto" w:fill="auto"/>
          <w:lang w:val="ru-RU"/>
        </w:rPr>
        <w:t>https://elibrary.ru/download/elibrary_44801640_58060738.pdf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[18]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Пример цепи Маркова для процесса, имеющего 3 состояния, представлен на рис. 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drawing>
          <wp:inline distT="0" distB="0" distL="114300" distR="114300">
            <wp:extent cx="2644140" cy="1516380"/>
            <wp:effectExtent l="0" t="0" r="7620" b="762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en-CA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  <w:instrText xml:space="preserve"> HYPERLINK "https://www.elibrary.ru/download/elibrary_48124652_55808541.pdf#page=105"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  <w:t>https://www.elibrary.ru/download/elibrary_48124652_55808541.pdf#page=105</w:t>
      </w:r>
      <w:r>
        <w:rPr>
          <w:rFonts w:hint="default" w:ascii="Times New Roman" w:hAnsi="Times New Roman" w:eastAsia="Segoe UI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en-CA"/>
        </w:rPr>
        <w:t xml:space="preserve">  [13]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u w:val="single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u w:val="single"/>
          <w:shd w:val="clear" w:color="auto" w:fill="auto"/>
          <w:lang w:val="ru-RU"/>
        </w:rPr>
        <w:t>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u w:val="single"/>
          <w:shd w:val="clear" w:color="auto" w:fill="auto"/>
        </w:rPr>
        <w:t>арковское свойство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</w:rPr>
        <w:t xml:space="preserve"> сообщает, что если известно значение, полученное каким-то случайным процессом в заданный момент врем</w:t>
      </w:r>
      <w:r>
        <w:rPr>
          <w:rFonts w:hint="default" w:ascii="Times New Roman" w:hAnsi="Times New Roman" w:eastAsia="SimSun" w:cs="Times New Roman"/>
          <w:color w:val="E415E7"/>
          <w:sz w:val="28"/>
          <w:szCs w:val="28"/>
        </w:rPr>
        <w:t>ени условное распределение будущих состояний процесса с заданными текущим и прошлыми состояниями зависит только от текущего состояния, но не от прошлых состоян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</w:rPr>
        <w:t xml:space="preserve">ий (свойство отсутствия памяти). Случайный процесс с марковским свойством называется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u w:val="single"/>
          <w:shd w:val="clear" w:color="auto" w:fill="auto"/>
        </w:rPr>
        <w:t>марковским процессом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u w:val="single"/>
          <w:shd w:val="clear" w:color="auto" w:fill="auto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u w:val="single"/>
          <w:shd w:val="clear" w:color="auto" w:fill="auto"/>
        </w:rPr>
        <w:t>Цепь Маркова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</w:rPr>
        <w:t xml:space="preserve"> — это дискретная последовательность состояний, удовлетворяющ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  <w:t>их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</w:rPr>
        <w:t xml:space="preserve"> марковскому свойству.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</w:rPr>
        <w:t>Для расчёта динамики цепи,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</w:rPr>
        <w:t xml:space="preserve">необходимо лишь два аспекта: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u w:val="single"/>
          <w:shd w:val="clear" w:color="auto" w:fill="auto"/>
        </w:rPr>
        <w:t>исходное распределение вероятностей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</w:rPr>
        <w:t xml:space="preserve"> и матрица переходных состояний.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u w:val="single"/>
          <w:shd w:val="clear" w:color="auto" w:fill="auto"/>
        </w:rPr>
        <w:t>Матрица переходных вероятностей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</w:rPr>
        <w:t xml:space="preserve"> — вероятности того, что состояние на следующем шаге является последующим для другого состояния на текущий момент для любой пары состояний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highlight w:val="lightGray"/>
          <w:shd w:val="clear" w:color="auto" w:fill="auto"/>
          <w:lang w:val="ru-RU"/>
        </w:rPr>
      </w:pPr>
      <w:r>
        <w:rPr>
          <w:rFonts w:ascii="SimSun" w:hAnsi="SimSun" w:eastAsia="SimSun" w:cs="SimSun"/>
          <w:sz w:val="24"/>
          <w:szCs w:val="24"/>
          <w:highlight w:val="lightGray"/>
        </w:rPr>
        <w:fldChar w:fldCharType="begin"/>
      </w:r>
      <w:r>
        <w:rPr>
          <w:rFonts w:ascii="SimSun" w:hAnsi="SimSun" w:eastAsia="SimSun" w:cs="SimSun"/>
          <w:sz w:val="24"/>
          <w:szCs w:val="24"/>
          <w:highlight w:val="lightGray"/>
        </w:rPr>
        <w:instrText xml:space="preserve"> HYPERLINK "https://www.elibrary.ru/download/elibrary_53949324_71954324.pdf" </w:instrText>
      </w:r>
      <w:r>
        <w:rPr>
          <w:rFonts w:ascii="SimSun" w:hAnsi="SimSun" w:eastAsia="SimSun" w:cs="SimSun"/>
          <w:sz w:val="24"/>
          <w:szCs w:val="24"/>
          <w:highlight w:val="lightGray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  <w:highlight w:val="lightGray"/>
        </w:rPr>
        <w:t>elibrary_53949324_71954324.pdf</w:t>
      </w:r>
      <w:r>
        <w:rPr>
          <w:rFonts w:ascii="SimSun" w:hAnsi="SimSun" w:eastAsia="SimSun" w:cs="SimSun"/>
          <w:sz w:val="24"/>
          <w:szCs w:val="24"/>
          <w:highlight w:val="lightGray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E415E7"/>
          <w:spacing w:val="0"/>
          <w:sz w:val="28"/>
          <w:szCs w:val="28"/>
          <w:shd w:val="clear" w:color="auto" w:fill="auto"/>
          <w:lang w:val="ru-RU"/>
        </w:rPr>
      </w:pPr>
      <w:r>
        <w:drawing>
          <wp:inline distT="0" distB="0" distL="114300" distR="114300">
            <wp:extent cx="5729605" cy="1901825"/>
            <wp:effectExtent l="0" t="0" r="635" b="3175"/>
            <wp:docPr id="32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"https://www.elibrary.ru/download/elibrary_24154860_64438302.pdf"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1-2_Soder.indd (elibrary.ru)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CA"/>
        </w:rPr>
        <w:t>[8]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ascii="SimSun" w:hAnsi="SimSun" w:eastAsia="SimSun" w:cs="SimSun"/>
          <w:sz w:val="24"/>
          <w:szCs w:val="24"/>
          <w:lang w:val="ru-RU"/>
        </w:rPr>
        <w:t>Отсюда</w:t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 можно почерпнуть, сколько всего можно проверить перед применением метода на модели цепей Маркова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Этапы алгоритма построения модели временного ряда на цепях Маркова: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Выделить состояния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Проверить, можно ли считать рассматриваемый процесс Марковским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Определить матрицу переходных вероятностей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Определить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lightGray"/>
          <w:u w:val="none"/>
          <w:lang w:val="ru-RU"/>
        </w:rPr>
        <w:t xml:space="preserve">А </w:t>
      </w:r>
      <w:r>
        <w:rPr>
          <w:rFonts w:hint="default" w:ascii="Times New Roman" w:hAnsi="Times New Roman"/>
          <w:color w:val="auto"/>
          <w:sz w:val="28"/>
          <w:szCs w:val="28"/>
          <w:highlight w:val="lightGray"/>
          <w:u w:val="none"/>
          <w:lang w:val="ru-RU"/>
        </w:rPr>
        <w:t>— вероятностный вектор, представляющий некоторое начальное распределение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Перемножить матрицу и вектор.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</w:pPr>
      <w:r>
        <w:drawing>
          <wp:inline distT="0" distB="0" distL="114300" distR="114300">
            <wp:extent cx="5727700" cy="678180"/>
            <wp:effectExtent l="0" t="0" r="2540" b="7620"/>
            <wp:docPr id="33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Выделить особенности: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lang w:val="ru-RU"/>
        </w:rPr>
      </w:pPr>
    </w:p>
    <w:p>
      <w:pPr>
        <w:pStyle w:val="2"/>
        <w:bidi w:val="0"/>
        <w:ind w:left="0" w:leftChars="0" w:firstLine="687" w:firstLineChars="214"/>
        <w:rPr>
          <w:rFonts w:hint="default"/>
          <w:lang w:val="ru-RU"/>
        </w:rPr>
      </w:pPr>
      <w:r>
        <w:rPr>
          <w:rFonts w:hint="default"/>
          <w:lang w:val="ru-RU"/>
        </w:rPr>
        <w:t>Модель по выборке максимального подобия.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Для удобства анализа данной модели временной ряд обозначим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N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=(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2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,...,</m:t>
        </m:r>
        <m:sSub>
          <m:sSubPr>
            <m:ctrlPr>
              <m:rPr/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m:rPr/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N</m:t>
            </m:r>
            <m:ctrlPr>
              <m:rPr/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)</m:t>
        </m:r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. Набор последовательных значений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N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=(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t+1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,...,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t+M−1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)</m:t>
        </m:r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, лежащих внутри временного ряда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N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назовём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 xml:space="preserve">выборкой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из этого ряда длины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M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∈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[1,(N-1)]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с моментом начала отсчета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t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∈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[1,(N-M)]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. Разность начал отсчетов выборок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и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t−k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будем называть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задержкой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CA"/>
        </w:rPr>
        <w:t xml:space="preserve"> 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∈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>[1,(t-1)]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CA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Выборки обладают свойством подобия, чем мы и воспользуемся для прогнозирования временного ряда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 Идея метода заключается в построении ожидаемой выборки с помощью аппроксимации уже существующей. С целью реализации данной технологии следует ответить на следующие вопросы.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Как аппроксимировать выборки?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Рассмотрим аппроксимацию выборки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T−M+1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при помощи выборки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T−M+1−k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Обозначим момент времени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T-M+1=t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Вычислим аппроксимированные значения выборки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/>
                    <w:sz w:val="28"/>
                    <w:szCs w:val="28"/>
                    <w:highlight w:val="none"/>
                    <w:u w:val="none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szCs w:val="28"/>
                    <w:highlight w:val="none"/>
                    <w:u w:val="none"/>
                    <w:lang w:val="en-CA"/>
                  </w:rPr>
                  <m:t>Z</m:t>
                </m:r>
                <m:ctrlPr>
                  <w:rPr>
                    <w:rFonts w:hint="default" w:ascii="Cambria Math" w:hAnsi="Cambria Math"/>
                    <w:sz w:val="28"/>
                    <w:szCs w:val="28"/>
                    <w:highlight w:val="none"/>
                    <w:u w:val="none"/>
                    <w:lang w:val="ru-RU"/>
                  </w:rPr>
                </m:ctrlPr>
              </m:e>
            </m:acc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en-CA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t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M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=</m:t>
          </m:r>
          <m:sSub>
            <m:sSubP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α</m:t>
              </m: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1</m:t>
              </m: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Z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T−k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M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+</m:t>
          </m:r>
          <m:sSub>
            <m:sSubP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α</m:t>
              </m: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0</m:t>
              </m: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  <m:sSup>
            <m:sSupP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I</m:t>
              </m: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M</m:t>
              </m: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p>
          </m:sSup>
        </m:oMath>
      </m:oMathPara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,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где </w:t>
      </w:r>
      <m:oMath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α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и</w:t>
      </w:r>
      <m:oMath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α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  <m:t>0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- коэффициенты, а </w:t>
      </w:r>
      <m:oMath>
        <m:sSup>
          <m:s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I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p>
        </m:s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- единичный вектор размерности М.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Согласно методу наименьших квадратов, коэффициенты аппроксимации определим, исходя из уравнения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Z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x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ru-RU"/>
            </w:rPr>
            <m:t>∙</m:t>
          </m:r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A=</m:t>
          </m:r>
          <m:sSub>
            <m:sSubP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Z</m:t>
              </m: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y</m:t>
              </m:r>
              <m:ctrlPr>
                <m:rPr/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</m:oMath>
      </m:oMathPara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,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где значения </w:t>
      </w:r>
      <m:oMath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x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</m:sSub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и </w:t>
      </w:r>
      <m:oMath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y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определяются следующим образом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</w:pPr>
      <w:r>
        <w:drawing>
          <wp:inline distT="0" distB="0" distL="114300" distR="114300">
            <wp:extent cx="2575560" cy="2118360"/>
            <wp:effectExtent l="0" t="0" r="0" b="0"/>
            <wp:docPr id="6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Какую выборку следует аппроксимировать?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Подходящую для аппроксимации выборку называют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базовой историей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t xml:space="preserve"> 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. Она располагается на оси времени сразу за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выборкой максимального подобия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для новой истории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T−M+1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hAnsi="Cambria Math"/>
          <w:i w:val="0"/>
          <w:sz w:val="28"/>
          <w:szCs w:val="28"/>
          <w:highlight w:val="none"/>
          <w:u w:val="none"/>
          <w:lang w:val="en-US"/>
        </w:rPr>
        <w:t>[9]</w:t>
      </w:r>
      <w:r>
        <w:rPr>
          <w:rFonts w:hint="default" w:ascii="Times New Roman" w:hAnsi="Cambria Math"/>
          <w:i w:val="0"/>
          <w:sz w:val="28"/>
          <w:szCs w:val="28"/>
          <w:highlight w:val="none"/>
          <w:u w:val="none"/>
          <w:lang w:val="ru-RU"/>
        </w:rPr>
        <w:t>.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Новая история содержит значения процесса непосредственно перед моментом прогноза. Соответственно, чтобы вычислить базовую историю, следует определить выборку максимального подобия.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Как определить выборку максимального подобия для выборки новой истории?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Как следует из названия, мы ищем такую выборку, значения которой являются наиболее близкими к значениям новой истории. Отсюда, необходимо ввести меру подобия двух выборок. Введём коэффициент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ρ. Он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зависит от длины M выборок, а также от задержки k, и характеризует степень линейной зависимости указанных выборок: чем ближе к единице значение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ρ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, тем выше их линейная зависимость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[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t xml:space="preserve">9,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11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vertAlign w:val="subscript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Далее необходимо рассмотреть все возможные выборки длины М и вычислить для них коэффициент подобия новой истории. Выборка с максимальным значением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ρ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и будет выборкой максимального подобия. Данной выборке соответствует задежка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k,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которую далее обозначим как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k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vertAlign w:val="subscript"/>
          <w:lang w:val="en-CA"/>
        </w:rPr>
        <w:t>max.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В итоге получаем функциональную зависимость значений прогнозируемой выборки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P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от фактически существующей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T−k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hAnsi="Cambria Math"/>
          <w:i w:val="0"/>
          <w:sz w:val="28"/>
          <w:szCs w:val="28"/>
          <w:highlight w:val="none"/>
          <w:u w:val="none"/>
          <w:lang w:val="en-US"/>
        </w:rPr>
        <w:t xml:space="preserve"> 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en-CA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t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P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α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1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Z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en-CA"/>
                    </w:rPr>
                    <m:t>k</m:t>
                  </m: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en-CA"/>
                    </w:rPr>
                    <m:t>max</m:t>
                  </m: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+M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P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α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0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I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P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=EMMSP(M)</m:t>
          </m:r>
        </m:oMath>
      </m:oMathPara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На рисунке 2 приведён пример расположения рассмотренных для прогнозирования выборок.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drawing>
          <wp:inline distT="0" distB="0" distL="114300" distR="114300">
            <wp:extent cx="5143500" cy="2537460"/>
            <wp:effectExtent l="0" t="0" r="7620" b="7620"/>
            <wp:docPr id="70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27"/>
                    <pic:cNvPicPr>
                      <a:picLocks noChangeAspect="1"/>
                    </pic:cNvPicPr>
                  </pic:nvPicPr>
                  <pic:blipFill>
                    <a:blip r:embed="rId12"/>
                    <a:srcRect b="107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Рисунок 2. Положение выборок для прогнозирования временного рядо с помощью модели по выборке максимального подобия без учёта внешних факторов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t xml:space="preserve"> 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Кроме того можно построить модель, которая будет учитывать внешние факторы, которые также представлены в виде временного ряда со значениями соответствующими отметкам времени временного ряда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Z.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В данном случае будет отличаться процесс аппроксимации выборок. В остальном процесс прогнозирования аналогичен уже рассмотренному.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Функциональная зависимость значений прогнозируемой выборки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P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от фактически существующей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T−k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 с учетом внешних факторов Х будет выглядеть следующим образом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t xml:space="preserve"> 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drawing>
          <wp:inline distT="0" distB="0" distL="114300" distR="114300">
            <wp:extent cx="2438400" cy="434340"/>
            <wp:effectExtent l="0" t="0" r="0" b="7620"/>
            <wp:docPr id="72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hAnsi="Cambria Math"/>
          <w:i w:val="0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На рисунке 3 представлены выборки для модели с учётом внешних факторов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</w:pPr>
      <w:r>
        <w:drawing>
          <wp:inline distT="0" distB="0" distL="114300" distR="114300">
            <wp:extent cx="4770120" cy="2087880"/>
            <wp:effectExtent l="0" t="0" r="0" b="0"/>
            <wp:docPr id="7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Рисунок 3. Положение выборок для прогнозирования временного рядо с помощью модели по выборке максимального подобия без учёта внешних факторов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t xml:space="preserve"> 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2" w:firstLineChars="214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highlight w:val="none"/>
          <w:u w:val="none"/>
          <w:lang w:val="ru-RU"/>
        </w:rPr>
        <w:t xml:space="preserve">Подводя итоги выделим основные этапы алгоритма построения модели по выборке максимального подобия.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u w:val="none"/>
          <w:lang w:val="ru-RU"/>
        </w:rPr>
        <w:t>Необходимо вычислить: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выборку новой истории;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выборку максимального подобия;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выборку базовой истории;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прогнозные значения.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2" w:firstLineChars="214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highlight w:val="none"/>
          <w:u w:val="none"/>
          <w:lang w:val="ru-RU"/>
        </w:rPr>
        <w:t>Вывод: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модель может работать с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color="auto" w:fill="auto"/>
        </w:rPr>
        <w:t>неравноотстоящими временными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color="auto" w:fill="auto"/>
        </w:rPr>
        <w:t>рядам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и; 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модель работает с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color="auto" w:fill="auto"/>
        </w:rPr>
        <w:t>о стационарными и нестационарными вр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еменными рядами; 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количество итераций (1шт.) для вычисления прогноза не зависит от требуемого количества элементов прогнозируемой выборки.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имеет единственный параметр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М - длина выборки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от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которого зависит значение прогнозируемого участка, в отличае от других авторегрессионных моделей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0B0F0"/>
          <w:spacing w:val="0"/>
          <w:sz w:val="28"/>
          <w:szCs w:val="28"/>
          <w:shd w:val="clear" w:color="auto" w:fill="auto"/>
          <w:lang w:val="ru-RU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з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Чучуева 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 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МОДЕЛЬ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ПРОГНОЗИРОВАНИЯ ВРЕМЕННЫХ РЯДОВ ПО ВЫБОРКЕ МАКСИМАЛЬНОГО ПОДОБИЯ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00B0F0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00B0F0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Пусть задан временной ряд </w:t>
      </w:r>
      <w:r>
        <w:rPr>
          <w:color w:val="00B0F0"/>
        </w:rPr>
        <w:drawing>
          <wp:inline distT="0" distB="0" distL="114300" distR="114300">
            <wp:extent cx="1836420" cy="266700"/>
            <wp:effectExtent l="0" t="0" r="7620" b="762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. Набор последовательных значений </w:t>
      </w:r>
      <w:r>
        <w:drawing>
          <wp:inline distT="0" distB="0" distL="114300" distR="114300">
            <wp:extent cx="2346960" cy="297180"/>
            <wp:effectExtent l="0" t="0" r="0" b="762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, лежащий внутри исходного временного ряда, назовем выборкой длины M с моментом начала отчета t ; M ∈{1,2 ,... , T } , t∈{1,2 ,.. ,T −M 1} . Фактически выборкой является кусочек временного ряда, имеющий точку начала отсчета и длину.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Две выборки одинаковой длины, принадлежащие одному временному ряду, обозначим через временную задержку k 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drawing>
          <wp:inline distT="0" distB="0" distL="114300" distR="114300">
            <wp:extent cx="5379720" cy="617220"/>
            <wp:effectExtent l="0" t="0" r="0" b="762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свойство выборок, сформулированное в работе [42]: «Pieces of time series in the past might have a resemblance to pieces in the future». (Фактические выборки временного ряда могут иметь подобие с будущими выборками). Указанное свойство выборок будет использовано для построения модели прогнозирования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Аппроксимация выборки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Для расчетов перейдем к векторному обозначению выборки: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</w:pPr>
      <w:r>
        <w:drawing>
          <wp:inline distT="0" distB="0" distL="114300" distR="114300">
            <wp:extent cx="2651760" cy="335280"/>
            <wp:effectExtent l="0" t="0" r="0" b="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И временного ряда: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</w:pPr>
      <w:r>
        <w:drawing>
          <wp:inline distT="0" distB="0" distL="114300" distR="114300">
            <wp:extent cx="1935480" cy="281940"/>
            <wp:effectExtent l="0" t="0" r="0" b="7620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/>
          <w:lang w:val="ru-RU"/>
        </w:rPr>
      </w:pPr>
      <w:r>
        <w:rPr>
          <w:rFonts w:ascii="SimSun" w:hAnsi="SimSun" w:eastAsia="SimSun" w:cs="SimSun"/>
          <w:sz w:val="24"/>
          <w:szCs w:val="24"/>
        </w:rPr>
        <w:t>аппроксимируем выборк</w:t>
      </w:r>
      <w:r>
        <w:rPr>
          <w:rFonts w:ascii="SimSun" w:hAnsi="SimSun" w:eastAsia="SimSun" w:cs="SimSun"/>
          <w:sz w:val="24"/>
          <w:szCs w:val="24"/>
          <w:lang w:val="ru-RU"/>
        </w:rPr>
        <w:t>у</w:t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 </w:t>
      </w:r>
      <w:r>
        <w:drawing>
          <wp:inline distT="0" distB="0" distL="114300" distR="114300">
            <wp:extent cx="426720" cy="365760"/>
            <wp:effectExtent l="0" t="0" r="0" b="0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при помощи выборки </w:t>
      </w:r>
      <w:r>
        <w:drawing>
          <wp:inline distT="0" distB="0" distL="114300" distR="114300">
            <wp:extent cx="411480" cy="396240"/>
            <wp:effectExtent l="0" t="0" r="0" b="0"/>
            <wp:docPr id="2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следующим образом: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676900" cy="2103120"/>
            <wp:effectExtent l="0" t="0" r="7620" b="0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Оценка ошибки аппроксимации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drawing>
          <wp:inline distT="0" distB="0" distL="114300" distR="114300">
            <wp:extent cx="5727700" cy="3014345"/>
            <wp:effectExtent l="0" t="0" r="2540" b="3175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2.1.3. Подобие выборок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Свойство двух выборок, заключенное в том, что одна выборка может быть выражена через другую с помощью линейной зависимости (2.1), назовем подобием двух выборок.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Описание модели экстраполяции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Пусть дан временной ряд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297180" cy="327660"/>
            <wp:effectExtent l="0" t="0" r="7620" b="7620"/>
            <wp:docPr id="1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. для данного временного ряда требуется определить значения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441960" cy="358140"/>
            <wp:effectExtent l="0" t="0" r="0" b="7620"/>
            <wp:docPr id="1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. Используя свойство подобия выборок выразим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441960" cy="358140"/>
            <wp:effectExtent l="0" t="0" r="0" b="7620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через некоторую выборку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335280" cy="335280"/>
            <wp:effectExtent l="0" t="0" r="0" b="0"/>
            <wp:docPr id="1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, лежащую внутри исходного временного ряда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274320" cy="274320"/>
            <wp:effectExtent l="0" t="0" r="0" b="0"/>
            <wp:docPr id="1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Алгоритм определения выборки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drawing>
          <wp:inline distT="0" distB="0" distL="114300" distR="114300">
            <wp:extent cx="335280" cy="335280"/>
            <wp:effectExtent l="0" t="0" r="0" b="0"/>
            <wp:docPr id="1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состоит из двух шагов: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Определение выборки</w:t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 </w:t>
      </w:r>
      <w:r>
        <w:drawing>
          <wp:inline distT="0" distB="0" distL="114300" distR="114300">
            <wp:extent cx="533400" cy="350520"/>
            <wp:effectExtent l="0" t="0" r="0" b="0"/>
            <wp:docPr id="2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ascii="SimSun" w:hAnsi="SimSun" w:eastAsia="SimSun" w:cs="SimSun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В настоящем разделе была рассмотрена аппроксимация одной выборки временного ряда при помощи другой, лежащей на оси времени на k отчетов левее, то есть раньше. Данное свойство представления новых выборок временного ряда при помощи старых будет использовано для определения модели экстраполяции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2.1.3. Подобие выборок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модель экстраполяции временных рядов по выборке максимального подобия (extrapolation model on most similar pattern, далее EMMSP). В работе [40] используется термин closest pattern, в работе [42] — closest piece, в работе [41] — most similar vector.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Особенности EMMSP: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— модель относится к классу авторегрессионных моделей прогнозирования;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— модель может работать с неравноотстоящими временными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рядами;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— модель работает со стационарными и нестационарными временными рядами;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— модель имеет один параметр M , определение которого подробно рассмотрено в третьей главе диссертации;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— экстраполяция P значений временного ряда производится за одну итерацию.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3.1. Алгоритм экстраполяции временного ряда без учета внешних факторов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Модель экстраполяции временного ряда без учета внешних факторов сформулирована в разделе 2.1. диссертации. Алгоритм экстраполяции состоит из следующих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>шагов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Определить выборку новой истории.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Выборкой новой истории является выборка временного ряда, значения которой предшествуют моменту прогноза T . В текущей постановке задачи выборка новой истории равна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drawing>
          <wp:inline distT="0" distB="0" distL="114300" distR="114300">
            <wp:extent cx="1234440" cy="312420"/>
            <wp:effectExtent l="0" t="0" r="0" b="7620"/>
            <wp:docPr id="24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Определить выборку максимального подобия.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Для определения выборки максимального подобия необходимо определить значения модуля линейной корреляции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1798320" cy="312420"/>
            <wp:effectExtent l="0" t="0" r="0" b="7620"/>
            <wp:docPr id="29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и всех выборок с задержкой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1607820" cy="259080"/>
            <wp:effectExtent l="0" t="0" r="7620" b="0"/>
            <wp:docPr id="30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. 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При этом для каждого значения k из указанного диапазона требуется решить задачу аппроксимации выборки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Определить выборку базовой истории.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Согласно гипотезе подобия (2.1.3.), в качестве выборки базовой истории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342900" cy="304800"/>
            <wp:effectExtent l="0" t="0" r="7620" b="0"/>
            <wp:docPr id="2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берем выборку следующую за выборкой максимального подобия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640080" cy="327660"/>
            <wp:effectExtent l="0" t="0" r="0" b="7620"/>
            <wp:docPr id="26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>, то есть выборка базовой истории равна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drawing>
          <wp:inline distT="0" distB="0" distL="114300" distR="114300">
            <wp:extent cx="1935480" cy="342900"/>
            <wp:effectExtent l="0" t="0" r="0" b="7620"/>
            <wp:docPr id="2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  <w:t xml:space="preserve">Вычислить прогнозные значения.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shd w:val="clear" w:color="auto" w:fill="auto"/>
        </w:rPr>
      </w:pPr>
      <w:r>
        <w:drawing>
          <wp:inline distT="0" distB="0" distL="114300" distR="114300">
            <wp:extent cx="5196840" cy="982980"/>
            <wp:effectExtent l="0" t="0" r="0" b="7620"/>
            <wp:docPr id="28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</w:p>
    <w:p>
      <w:pPr>
        <w:ind w:left="0" w:leftChars="0" w:firstLine="599" w:firstLineChars="214"/>
        <w:rPr>
          <w:rFonts w:hint="default" w:ascii="Times New Roman" w:hAnsi="Times New Roman" w:cs="Times New Roman"/>
          <w:color w:val="0000FF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highlight w:val="none"/>
          <w:u w:val="none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87" w:firstLineChars="214"/>
        <w:jc w:val="both"/>
        <w:textAlignment w:val="auto"/>
        <w:rPr>
          <w:rFonts w:hint="default" w:ascii="Arial" w:hAnsi="Arial" w:cs="Arial"/>
          <w:b/>
          <w:bCs/>
          <w:kern w:val="32"/>
          <w:sz w:val="32"/>
          <w:szCs w:val="32"/>
          <w:lang w:val="ru-RU" w:eastAsia="zh-CN" w:bidi="ar-SA"/>
        </w:rPr>
      </w:pPr>
      <w:r>
        <w:rPr>
          <w:rFonts w:hint="default" w:ascii="Arial" w:hAnsi="Arial" w:cs="Arial"/>
          <w:b/>
          <w:bCs/>
          <w:kern w:val="32"/>
          <w:sz w:val="32"/>
          <w:szCs w:val="32"/>
          <w:lang w:val="ru-RU" w:eastAsia="zh-CN" w:bidi="ar-SA"/>
        </w:rPr>
        <w:t>Вывод.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  <w:t>Сравнительный анализ методов хранения временных рядов можно провести во время групповой работы.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  <w:t>Результаты сравнения двух методов прогнозирования временных рядов приведены в таблице №1.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Модель на цепях Маркова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Модель по подборке максимального подобия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ип модели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структурная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статистическая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еобходимость преобразовывать данные временного ряда перед их прогнозированием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надо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не надо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К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оличество итераций или раз применения некоторой формулы для получения прогноза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CA" w:eastAsia="zh-CN"/>
              </w:rPr>
              <w:t xml:space="preserve">n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 xml:space="preserve">раз для прогнозирования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CA" w:eastAsia="zh-CN"/>
              </w:rPr>
              <w:t>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 xml:space="preserve"> состояний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CA" w:eastAsia="zh-CN"/>
              </w:rPr>
              <w:t xml:space="preserve"> 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одна итерация. Однако перед этим проводится аппроксимация Т-М-1 выборок длины М.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О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бласть применения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П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рименимо к временным рядам, выполняющим Марковское свойство.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еприменимо к долгохранимым временным рядам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еравностоящие, стационарные и нестационарные ряды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Количество параметров, влияющих на результат, задаваемых пользователем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0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 w:eastAsia="zh-CN"/>
              </w:rPr>
              <w:t>1 - длина выборки М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  <w:t xml:space="preserve">По данным представленным в таблице можно сделать следующие выводы: 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  <w:t>область применения методов построения модели на Марковских цепях и модели по подборке максимального подобия различны, то есть в некоторых ситуациях можно использовать первую модель, в то время как вторая будет неприменима и наоборот;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shd w:val="clear" w:color="auto" w:fill="auto"/>
          <w:lang w:val="ru-RU" w:eastAsia="zh-CN"/>
        </w:rPr>
        <w:t>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  <w:t>етод на Марковских цепях требует дополнительных проверок перед его применением;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Arial" w:hAnsi="Arial" w:cs="Arial" w:eastAsiaTheme="minorEastAsia"/>
          <w:b/>
          <w:bCs/>
          <w:kern w:val="32"/>
          <w:sz w:val="32"/>
          <w:szCs w:val="32"/>
          <w:lang w:val="ru-RU" w:eastAsia="zh-CN" w:bidi="ar-SA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  <w:t>модель на Марковских цепях требует анализа временных рядов и их преобразования - выделения состояний;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Arial" w:hAnsi="Arial" w:cs="Arial" w:eastAsiaTheme="minorEastAsia"/>
          <w:b/>
          <w:bCs/>
          <w:kern w:val="3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shd w:val="clear" w:color="auto" w:fill="auto"/>
          <w:lang w:val="ru-RU" w:eastAsia="zh-CN"/>
        </w:rPr>
        <w:t>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 w:eastAsia="zh-CN"/>
        </w:rPr>
        <w:t>оличество необходимых вычислений для прогнозирования времеенных рядов варьируется. Для краткосрочных прогнозов использование модели на Марковских цепях предпочтительнее, так как количество итераций (перемножений матрицы и вектора) будет равно количеству прогнозируемых состояний, в то время как в модели по выборке максимального подобия количество итераций будет равно Т-М-1, где Т - количество значений временного ряда, а М - длина выборки.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87" w:firstLineChars="214"/>
        <w:jc w:val="both"/>
        <w:textAlignment w:val="auto"/>
        <w:rPr>
          <w:rFonts w:hint="default" w:ascii="Arial" w:hAnsi="Arial" w:cs="Arial" w:eastAsiaTheme="minorEastAsia"/>
          <w:b/>
          <w:bCs/>
          <w:kern w:val="32"/>
          <w:sz w:val="32"/>
          <w:szCs w:val="32"/>
          <w:lang w:val="ru-RU" w:eastAsia="zh-CN" w:bidi="ar-SA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87" w:firstLineChars="214"/>
        <w:jc w:val="both"/>
        <w:textAlignment w:val="auto"/>
        <w:rPr>
          <w:rFonts w:hint="default" w:ascii="Arial" w:hAnsi="Arial" w:cs="Arial" w:eastAsiaTheme="minorEastAsia"/>
          <w:b/>
          <w:bCs/>
          <w:kern w:val="32"/>
          <w:sz w:val="32"/>
          <w:szCs w:val="32"/>
          <w:lang w:val="ru-RU" w:eastAsia="zh-CN" w:bidi="ar-SA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87" w:firstLineChars="214"/>
        <w:jc w:val="both"/>
        <w:textAlignment w:val="auto"/>
        <w:rPr>
          <w:rFonts w:hint="default" w:ascii="Arial" w:hAnsi="Arial" w:cs="Arial" w:eastAsiaTheme="minorEastAsia"/>
          <w:b/>
          <w:bCs/>
          <w:kern w:val="32"/>
          <w:sz w:val="32"/>
          <w:szCs w:val="32"/>
          <w:lang w:val="ru-RU" w:eastAsia="zh-CN" w:bidi="ar-SA"/>
        </w:rPr>
      </w:pPr>
      <w:r>
        <w:rPr>
          <w:rFonts w:hint="default" w:ascii="Arial" w:hAnsi="Arial" w:cs="Arial" w:eastAsiaTheme="minorEastAsia"/>
          <w:b/>
          <w:bCs/>
          <w:kern w:val="32"/>
          <w:sz w:val="32"/>
          <w:szCs w:val="32"/>
          <w:lang w:val="ru-RU" w:eastAsia="zh-CN" w:bidi="ar-SA"/>
        </w:rPr>
        <w:t>Источники.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instrText xml:space="preserve"> HYPERLINK "https://elibrary.ru/download/elibrary_53949324_87954537.pdf"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shd w:val="clear" w:color="auto" w:fill="auto"/>
          <w:lang w:val="ru-RU"/>
        </w:rPr>
        <w:t>https://elibrary.ru/download/elibrary_53949324_87954537.pdf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Белоусова Е.Е., Ракитский А.А. Особенности применения методов на основе марковских цепей для прогнозирования временных рядов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"http://obs.altspu.ru/dc/pdf/kizbikenov.pdf"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kizbikenov.pdf (altspu.ru)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К.О. Кизбикенов «Прогнозирование и временные ряды»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Джефф Карпентер, Эбен Хьюитт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Cassandra. Полное ру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оволство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»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"https://learn.microsoft.com/ru-ru/sql/relational-databases/replication/sql-server-replication?view=sql-server-ver15"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Репликация SQL Server - SQL Server | Microsoft Learn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"http://pzs.dstu.dp.ua/DataMining/times/bibl/time-series0.pdf"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5"/>
          <w:rFonts w:hint="default" w:ascii="Times New Roman" w:hAnsi="Times New Roman"/>
          <w:sz w:val="28"/>
          <w:szCs w:val="28"/>
          <w:lang w:val="ru-RU"/>
        </w:rPr>
        <w:t>http://pzs.dstu.dp.ua/DataMining/times/bibl/time-series0.pdf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Д.Е.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Намиот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Базы данных временных рядов и средства обработки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»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Style w:val="6"/>
          <w:rFonts w:ascii="SimSun" w:hAnsi="SimSun" w:eastAsia="SimSun" w:cs="SimSun"/>
          <w:sz w:val="24"/>
          <w:szCs w:val="24"/>
        </w:rPr>
        <w:fldChar w:fldCharType="begin"/>
      </w:r>
      <w:r>
        <w:rPr>
          <w:rStyle w:val="6"/>
          <w:rFonts w:ascii="SimSun" w:hAnsi="SimSun" w:eastAsia="SimSun" w:cs="SimSun"/>
          <w:sz w:val="24"/>
          <w:szCs w:val="24"/>
        </w:rPr>
        <w:instrText xml:space="preserve"> HYPERLINK "https://cyberleninka.ru/article/n/masshtabiruemye-raspredelennye-hranilischa-cassandra-ili-hbase/viewer" </w:instrText>
      </w:r>
      <w:r>
        <w:rPr>
          <w:rStyle w:val="6"/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6"/>
          <w:rFonts w:ascii="SimSun" w:hAnsi="SimSun" w:eastAsia="SimSun" w:cs="SimSun"/>
          <w:sz w:val="24"/>
          <w:szCs w:val="24"/>
        </w:rPr>
        <w:t>МАСШТАБИРУЕМЫЕ РАСПРЕДЕЛЕННЫЕ ХРАНИЛИЩА. CASSANDRA ИЛИ HBASE? (cyberleninka.ru)</w:t>
      </w:r>
      <w:r>
        <w:rPr>
          <w:rStyle w:val="6"/>
          <w:rFonts w:ascii="SimSun" w:hAnsi="SimSun" w:eastAsia="SimSun" w:cs="SimSun"/>
          <w:sz w:val="24"/>
          <w:szCs w:val="24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Style w:val="6"/>
          <w:rFonts w:hint="default" w:ascii="SimSun" w:hAnsi="SimSun" w:eastAsia="SimSun" w:cs="SimSun"/>
          <w:sz w:val="24"/>
          <w:szCs w:val="24"/>
        </w:rPr>
        <w:fldChar w:fldCharType="begin"/>
      </w:r>
      <w:r>
        <w:rPr>
          <w:rStyle w:val="6"/>
          <w:rFonts w:hint="default" w:ascii="SimSun" w:hAnsi="SimSun" w:eastAsia="SimSun" w:cs="SimSun"/>
          <w:sz w:val="24"/>
          <w:szCs w:val="24"/>
        </w:rPr>
        <w:instrText xml:space="preserve"> HYPERLINK "https://www.williamspublishing.com/PDF/978-5-907365-04-9/part.pdf" </w:instrText>
      </w:r>
      <w:r>
        <w:rPr>
          <w:rStyle w:val="6"/>
          <w:rFonts w:hint="default"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hint="default" w:ascii="SimSun" w:hAnsi="SimSun" w:eastAsia="SimSun" w:cs="SimSun"/>
          <w:sz w:val="24"/>
          <w:szCs w:val="24"/>
        </w:rPr>
        <w:t>part.pdf (williamspublishing.com)</w:t>
      </w:r>
      <w:r>
        <w:rPr>
          <w:rStyle w:val="6"/>
          <w:rFonts w:hint="default" w:ascii="SimSun" w:hAnsi="SimSun" w:eastAsia="SimSun" w:cs="SimSu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- 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Хранение временных рядов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»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"https://www.elibrary.ru/download/elibrary_24154860_64438302.pdf"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1-2_Soder.indd (elibrary.ru)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Е.М. Бронштейн, А.И. Авзалова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«Прогнозирование цены акции на основе свойств цепей Маркова»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Чучуева Ирина Александровна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«Модель прогнозирования временных рядов по выборке максимального подобия»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instrText xml:space="preserve"> HYPERLINK "https://www.elibrary.ru/download/elibrary_24669862_36850259.pdf" </w:instrTex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separate"/>
      </w:r>
      <w:r>
        <w:rPr>
          <w:rStyle w:val="5"/>
          <w:rFonts w:hint="default" w:ascii="Times New Roman" w:hAnsi="Times New Roman"/>
          <w:sz w:val="28"/>
          <w:szCs w:val="28"/>
          <w:highlight w:val="none"/>
          <w:lang w:val="ru-RU"/>
        </w:rPr>
        <w:t>https://www.elibrary.ru/download/elibrary_24669862_36850259.pdf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- Мамаев К.Л., Тутубалин П.П. «Прогнозирование будущих отчетных периодов на основе временных рядов» (использование модели по выборке максимального подобия)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instrText xml:space="preserve"> HYPERLINK "https://cyberleninka.ru/article/n/prognozirovanie-urovnya-glyukozy-v-krovi-bolnyh-insulinozavisimym-diabetom-neyronnymi-setyami-i-metodom-ekstrapolyatsii-po-vyborke/viewer" </w:instrTex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separate"/>
      </w:r>
      <w:r>
        <w:rPr>
          <w:rStyle w:val="5"/>
          <w:rFonts w:hint="default" w:ascii="Times New Roman" w:hAnsi="Times New Roman"/>
          <w:sz w:val="28"/>
          <w:szCs w:val="28"/>
          <w:highlight w:val="none"/>
          <w:lang w:val="ru-RU"/>
        </w:rPr>
        <w:t>https://cyberleninka.ru/article/n/prognozirovanie-urovnya-glyukozy-v-krovi-bolnyh-insulinozavisimym-diabetom-neyronnymi-setyami-i-metodom-ekstrapolyatsii-po-vyborke/viewer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- «Прогнозирование уровня глюкозы в крови больных инсулинозависимым диабетом нейронными сетями и методом экстраполяции по выборке максимального подобия» Чернецов С. А., Чучуева И. А.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fldChar w:fldCharType="begin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instrText xml:space="preserve"> HYPERLINK "https://unitech-mo.ru/upload/files/science/information-technology-journal/itv03_2017.pdf#page=118" </w:instrTex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fldChar w:fldCharType="separate"/>
      </w:r>
      <w:r>
        <w:rPr>
          <w:rStyle w:val="5"/>
          <w:rFonts w:hint="default" w:ascii="Times New Roman" w:hAnsi="Times New Roman"/>
          <w:color w:val="auto"/>
          <w:sz w:val="28"/>
          <w:szCs w:val="28"/>
          <w:highlight w:val="none"/>
          <w:lang w:val="ru-RU"/>
        </w:rPr>
        <w:t>https://unitech-mo.ru/upload/files/science/information-technology-journal/itv03_2017.pdf#page=118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 - «Методы прогнозирования на основе анализа временных рядов» Н.П. Сидорова, Д.С. Демина (использование модели по выборке максимального подобия)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instrText xml:space="preserve"> HYPERLINK "https://www.elibrary.ru/download/elibrary_48124652_55808541.pdf#page=105"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https://www.elibrary.ru/download/elibrary_48124652_55808541.pdf#page=105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- А.А. Мальцева «Модель прогнозирования для таргетированной рекламы на основе цепей Маркова» 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begin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instrText xml:space="preserve"> HYPERLINK "https://elibrary.ru/item.asp?id=9157020" </w:instrText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Полуденный эффект во временных рядах землетрясений и сейсмического шума (elibrary.ru)</w:t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- «Полуденный эффект во временных рядах землетрясений и сейсмического шума» Сидорин А.Я.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begin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instrText xml:space="preserve"> HYPERLINK "https://elibrary.ru/item.asp?id=42547954" </w:instrText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ПРИМЕНЕНИЕ МЕТОДОВ И МОДЕЛЕЙ ПРОГНОЗИРОВАНИЯ ВРЕМЕННЫХ РЯДОВ ДЛЯ ОЦЕНКИ ЦИКЛИЧЕСКОЙ НАГРУЗКИ В ОБЛАЧНЫХ СИСТЕМАХ (elibrary.ru)</w:t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ru-RU"/>
        </w:rPr>
        <w:t>-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«Применение методов и моделей прогнозирования временных рядов для оценки циклической нагрузки в облачных системах» Логунов Д.Г.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lightGray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begin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instrText xml:space="preserve"> HYPERLINK "https://www.geeksforgeeks.org/markov-chains-in-nlp/" </w:instrText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Цепи Маркова в НЛП - GeeksforGeeks</w:t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end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>-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пример использования для моделирования естественного языка.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begin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instrText xml:space="preserve"> HYPERLINK "https://elibrary.ru/download/elibrary_53949324_87954537.pdf" </w:instrText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https://elibrary.ru/download/elibrary_53949324_87954537.pdf</w:t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- Белоусова Е.Е., Ракитский А.А. Особенности применения методов на основе марковских цепей для прогнозирования временных рядов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instrText xml:space="preserve"> HYPERLINK "https://elibrary.ru/download/elibrary_44801640_58060738.pdf"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separate"/>
      </w:r>
      <w:r>
        <w:rPr>
          <w:rStyle w:val="5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shd w:val="clear" w:color="auto" w:fill="auto"/>
          <w:lang w:val="ru-RU"/>
        </w:rPr>
        <w:t>https://elibrary.ru/download/elibrary_44801640_58060738.pdf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CA"/>
        </w:rPr>
        <w:t xml:space="preserve"> -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«Обзор моделей прогнозирования временных рядов» Осмонканов А.М., Абдиева Л.К., Курманбекова А.К.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"C:/Users/vyleg/Downloads/tsifrovaya-kriminologiya-matematicheskie-metody-prognozirovaniya-chast-1.pdf"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6"/>
          <w:rFonts w:ascii="SimSun" w:hAnsi="SimSun" w:eastAsia="SimSun" w:cs="SimSun"/>
          <w:sz w:val="24"/>
          <w:szCs w:val="24"/>
        </w:rPr>
        <w:t>tsifrovaya-kriminologiya-matematicheskie-metody-prognozirovaniya-chast-1.pdf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- статья про прогнозирование в криминологии.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</w:p>
    <w:sectPr>
      <w:pgSz w:w="11906" w:h="16838"/>
      <w:pgMar w:top="1440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44147"/>
    <w:multiLevelType w:val="multilevel"/>
    <w:tmpl w:val="80C441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81286A81"/>
    <w:multiLevelType w:val="singleLevel"/>
    <w:tmpl w:val="81286A81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84BE7628"/>
    <w:multiLevelType w:val="singleLevel"/>
    <w:tmpl w:val="84BE762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76D8555"/>
    <w:multiLevelType w:val="singleLevel"/>
    <w:tmpl w:val="876D8555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A87FDC06"/>
    <w:multiLevelType w:val="singleLevel"/>
    <w:tmpl w:val="A87FDC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3536EB8"/>
    <w:multiLevelType w:val="singleLevel"/>
    <w:tmpl w:val="C3536E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A6CD597"/>
    <w:multiLevelType w:val="multilevel"/>
    <w:tmpl w:val="2A6CD5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2C17251A"/>
    <w:multiLevelType w:val="singleLevel"/>
    <w:tmpl w:val="2C1725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079C810"/>
    <w:multiLevelType w:val="singleLevel"/>
    <w:tmpl w:val="4079C81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40EEBAF9"/>
    <w:multiLevelType w:val="singleLevel"/>
    <w:tmpl w:val="40EEBA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178C5D5"/>
    <w:multiLevelType w:val="singleLevel"/>
    <w:tmpl w:val="4178C5D5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57373EFA"/>
    <w:multiLevelType w:val="singleLevel"/>
    <w:tmpl w:val="57373E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BA0A702"/>
    <w:multiLevelType w:val="singleLevel"/>
    <w:tmpl w:val="7BA0A7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2"/>
  </w:num>
  <w:num w:numId="5">
    <w:abstractNumId w:val="6"/>
  </w:num>
  <w:num w:numId="6">
    <w:abstractNumId w:val="7"/>
  </w:num>
  <w:num w:numId="7">
    <w:abstractNumId w:val="10"/>
  </w:num>
  <w:num w:numId="8">
    <w:abstractNumId w:val="11"/>
  </w:num>
  <w:num w:numId="9">
    <w:abstractNumId w:val="8"/>
  </w:num>
  <w:num w:numId="10">
    <w:abstractNumId w:val="1"/>
  </w:num>
  <w:num w:numId="11">
    <w:abstractNumId w:val="4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C7847"/>
    <w:rsid w:val="01CA6FE9"/>
    <w:rsid w:val="03483507"/>
    <w:rsid w:val="05A727CF"/>
    <w:rsid w:val="0B780490"/>
    <w:rsid w:val="11D47DF8"/>
    <w:rsid w:val="1519640D"/>
    <w:rsid w:val="17225795"/>
    <w:rsid w:val="1DCD2649"/>
    <w:rsid w:val="1E897978"/>
    <w:rsid w:val="1EB5006C"/>
    <w:rsid w:val="20076D9A"/>
    <w:rsid w:val="207E3A7A"/>
    <w:rsid w:val="22630BEF"/>
    <w:rsid w:val="27C65334"/>
    <w:rsid w:val="2A0E53B3"/>
    <w:rsid w:val="2F234A5D"/>
    <w:rsid w:val="35A37BB6"/>
    <w:rsid w:val="3C731291"/>
    <w:rsid w:val="403E7076"/>
    <w:rsid w:val="4BFC7847"/>
    <w:rsid w:val="4F684449"/>
    <w:rsid w:val="522F556F"/>
    <w:rsid w:val="579B3D40"/>
    <w:rsid w:val="62496881"/>
    <w:rsid w:val="63630AF9"/>
    <w:rsid w:val="6C8F4C26"/>
    <w:rsid w:val="6EA62DCF"/>
    <w:rsid w:val="704E2477"/>
    <w:rsid w:val="74F04A2B"/>
    <w:rsid w:val="7515625B"/>
    <w:rsid w:val="7B763236"/>
    <w:rsid w:val="7E73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511</Words>
  <Characters>3782</Characters>
  <Lines>0</Lines>
  <Paragraphs>0</Paragraphs>
  <TotalTime>0</TotalTime>
  <ScaleCrop>false</ScaleCrop>
  <LinksUpToDate>false</LinksUpToDate>
  <CharactersWithSpaces>4283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2023-10-07T19:49:00Z</dcterms:created>
  <dc:creator>vyleg</dc:creator>
  <cp:lastModifiedBy>Алёна Вылегжанина</cp:lastModifiedBy>
  <dcterms:modified xsi:type="dcterms:W3CDTF">2023-11-12T00:35:28Z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1049-11.2.0.11225</vt:lpwstr>
  </property>
  <property fmtid="{D5CDD505-2E9C-101B-9397-08002B2CF9AE}" pid="3" name="ICV">
    <vt:lpwstr>A2FA42E8DB07424283098A87F85EF7D2</vt:lpwstr>
  </property>
</Properties>
</file>