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8461F">
      <w:pPr>
        <w:pStyle w:val="6"/>
        <w:keepNext w:val="0"/>
        <w:keepLines w:val="0"/>
        <w:widowControl/>
        <w:suppressLineNumbers w:val="0"/>
        <w:pBdr>
          <w:bottom w:val="single" w:color="auto" w:sz="4" w:space="0"/>
        </w:pBdr>
        <w:spacing w:after="240" w:afterAutospacing="0"/>
        <w:rPr>
          <w:rFonts w:hint="default" w:ascii="Times New Roman" w:hAnsi="Times New Roman" w:eastAsia="monospace" w:cs="Times New Roman"/>
          <w:sz w:val="28"/>
          <w:szCs w:val="28"/>
        </w:rPr>
      </w:pP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0808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3--д реконструкция --- технологии восстановления информации о глубине и пространственной структуре объектов и сцен на основе двумерных изображений~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\cite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{stereosop2}.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Актуальность разработки методов трехмерной реконструкции обусловлена их широким применением в различных областях: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\begin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{itemize}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\item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медицине~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\cite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{kt, med2, med3},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\item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культуре и образовании~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\cite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{kult1, kult2},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\item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промышленном производстве~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\cite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{prom1, prom2, prom3},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\item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индустрии развлечений~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\cite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{play1, play2, play3} и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\item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системах компьютерного зрения~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\cite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{vis1, vis2, vis3}.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\end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{itemize}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Представленная выпускная квалификационная работа раскрывает один из аспектов 3--д реконструкции --- восстановление глубины из монокулярных изображений.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Это технология построение карты глубин --- структуры данных,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где каждой точке сцены поставлено в соответствие расстояние от нее до камеры~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\cite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{stereosop2}.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На основе подобных карт становится возможным восстановление объемной структуры сцены, создание моделей объектов и сцен[stereosop2, prom2, play1].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Особый интерес представляет работа с архивными фотографиями,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которые зачастую являются единственными свидетельствами существования утраченных культурных объектов и архитектурных сооружений.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Их преобразование в трехмерный формат открывает новые возможности для исторических и образовательных проектов~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\cite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{ссылки на н усадеб}.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Объект исследования --- восстановление трехмерной информации из монокулярных изображений.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Предмет исследования --- метод восстановления глубины из монокулярного изображения,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основанный на комбинации нейросетевого подхода и классического метода восстановления глубины по закраске изображения.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В основе работы лежит гипотеза о том, что гибридный метод реконструкции глубины,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объединяющий преимущества нейросетевого подхода и классических алгоритмов, позволит создать решение,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которое обеспечит как общую точность восстановления геометрии сцены, так и детализацию отдельных элементов,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сохраняя при этом устойчивость к дефектам, характерным для исторических изображений.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Целью работы является разработка гибридного метода восстановления трехмерной информации из архивных фотографий.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Для достижения поставленной цели необходимо решить следующие задачи: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\begin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{itemize}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\item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провести анализ существующих методов восстановления глубины из монокулярных изображений;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\item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разработать формальную модель гибридного метода, объединяющего нейросетевой подход и классический метод определения глубины по закраске изображения;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\item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реализовать программный прототип предложенного метода с использованием современных технологий обработки изображений и машинного обучения;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\item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провести исследование влияния степени состаривания изображения на качество результата применения разработанного метода;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 xml:space="preserve">\item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сформулировать рекомендации по применению предложенного метода.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80"/>
          <w:sz w:val="28"/>
          <w:szCs w:val="28"/>
          <w:shd w:val="clear" w:fill="FFFFFF"/>
        </w:rPr>
        <w:t>\end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{itemize}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Результаты дипломного проекта могут найти практическое применение для реализации задач повышения интереса к истории и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культурному наследию посредством создания виртуальных реконструкций исторических объектов и архивных материалов,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и представления их в современных цифровых форматах.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</w:p>
    <w:p w14:paraId="7B170869">
      <w:pPr>
        <w:jc w:val="center"/>
        <w:rPr>
          <w:rFonts w:hint="default" w:ascii="Times New Roman" w:hAnsi="Times New Roman" w:cs="Times New Roman"/>
          <w:sz w:val="32"/>
          <w:szCs w:val="32"/>
          <w:highlight w:val="none"/>
          <w:lang w:val="ru-RU"/>
        </w:rPr>
      </w:pPr>
    </w:p>
    <w:p w14:paraId="27B7C324">
      <w:pPr>
        <w:jc w:val="center"/>
        <w:rPr>
          <w:rFonts w:hint="default" w:ascii="Times New Roman" w:hAnsi="Times New Roman" w:cs="Times New Roman"/>
          <w:sz w:val="32"/>
          <w:szCs w:val="32"/>
          <w:highlight w:val="none"/>
          <w:lang w:val="ru-RU"/>
        </w:rPr>
      </w:pPr>
    </w:p>
    <w:p w14:paraId="29D1C0DF">
      <w:pPr>
        <w:jc w:val="center"/>
        <w:rPr>
          <w:rFonts w:hint="default" w:ascii="Times New Roman" w:hAnsi="Times New Roman" w:cs="Times New Roman"/>
          <w:sz w:val="40"/>
          <w:szCs w:val="40"/>
          <w:highlight w:val="none"/>
          <w:lang w:val="ru-RU"/>
        </w:rPr>
      </w:pPr>
    </w:p>
    <w:p w14:paraId="6F9581F7">
      <w:pPr>
        <w:jc w:val="center"/>
        <w:rPr>
          <w:rFonts w:hint="default" w:ascii="Times New Roman" w:hAnsi="Times New Roman" w:cs="Times New Roman"/>
          <w:sz w:val="40"/>
          <w:szCs w:val="40"/>
          <w:highlight w:val="none"/>
          <w:lang w:val="ru-RU"/>
        </w:rPr>
      </w:pPr>
    </w:p>
    <w:p w14:paraId="39B3FC1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</w:pPr>
      <w:r>
        <w:rPr>
          <w:rFonts w:hint="default" w:ascii="Times New Roman" w:hAnsi="Times New Roman" w:eastAsia="monospace" w:cs="Times New Roman"/>
          <w:b/>
          <w:bCs/>
          <w:color w:val="000080"/>
          <w:sz w:val="32"/>
          <w:szCs w:val="32"/>
          <w:shd w:val="clear" w:fill="FFFFFF"/>
        </w:rPr>
        <w:t>\chapter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*{ЗАКЛЮЧЕНИЕ}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80"/>
          <w:sz w:val="32"/>
          <w:szCs w:val="32"/>
          <w:shd w:val="clear" w:fill="FFFFFF"/>
        </w:rPr>
        <w:t>\addcontentsline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{toc}{chapter}{ЗАКЛЮЧЕНИЕ}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Для достижения поставленной цели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  <w:lang w:val="ru-RU"/>
        </w:rPr>
        <w:t xml:space="preserve"> выпускной квалиффикационной работы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были последовательно решены следующие задачи: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80"/>
          <w:sz w:val="32"/>
          <w:szCs w:val="32"/>
          <w:shd w:val="clear" w:fill="FFFFFF"/>
        </w:rPr>
        <w:t>\begin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{itemize}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32"/>
          <w:szCs w:val="32"/>
          <w:shd w:val="clear" w:fill="FFFFFF"/>
        </w:rPr>
        <w:t xml:space="preserve">\item 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прове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  <w:lang w:val="ru-RU"/>
        </w:rPr>
        <w:t>ден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анализ существующих методов восстановления глубины из монокулярных изображений;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32"/>
          <w:szCs w:val="32"/>
          <w:shd w:val="clear" w:fill="FFFFFF"/>
        </w:rPr>
        <w:t xml:space="preserve">\item 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разработа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  <w:lang w:val="ru-RU"/>
        </w:rPr>
        <w:t>на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формальн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  <w:lang w:val="ru-RU"/>
        </w:rPr>
        <w:t>ая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модель гибридного метода, объединяющего нейросетевой подход и классический метод определения глубины по закраске изображения;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32"/>
          <w:szCs w:val="32"/>
          <w:shd w:val="clear" w:fill="FFFFFF"/>
        </w:rPr>
        <w:t xml:space="preserve">\item 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реализова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  <w:lang w:val="ru-RU"/>
        </w:rPr>
        <w:t>н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программный прототип предложенного метода с использованием современных технологий обработки изображений и машинного обучения;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32"/>
          <w:szCs w:val="32"/>
          <w:shd w:val="clear" w:fill="FFFFFF"/>
        </w:rPr>
        <w:t xml:space="preserve">\item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32"/>
          <w:szCs w:val="32"/>
          <w:shd w:val="clear" w:fill="FFFFFF"/>
          <w:lang w:val="ru-RU"/>
        </w:rPr>
        <w:t>п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рове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  <w:lang w:val="ru-RU"/>
        </w:rPr>
        <w:t>дено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исследование влияния степени состаривания изображения на качество результата применения разработанного метода;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32"/>
          <w:szCs w:val="32"/>
          <w:shd w:val="clear" w:fill="FFFFFF"/>
        </w:rPr>
        <w:t xml:space="preserve">\item 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сформулирова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  <w:lang w:val="ru-RU"/>
        </w:rPr>
        <w:t>ны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рекомендации по применению предложенного метода.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80"/>
          <w:sz w:val="32"/>
          <w:szCs w:val="32"/>
          <w:shd w:val="clear" w:fill="FFFFFF"/>
        </w:rPr>
        <w:t>\end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{itemize}</w:t>
      </w:r>
    </w:p>
    <w:p w14:paraId="39C0F20D">
      <w:pPr>
        <w:pStyle w:val="6"/>
        <w:keepNext w:val="0"/>
        <w:keepLines w:val="0"/>
        <w:widowControl/>
        <w:suppressLineNumbers w:val="0"/>
        <w:rPr>
          <w:rFonts w:ascii="monospace" w:hAnsi="monospace" w:eastAsia="monospace" w:cs="monospace"/>
        </w:rPr>
      </w:pP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Таким образом, можно констатировать достижение поставленной цел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  <w:lang w:val="ru-RU"/>
        </w:rPr>
        <w:t>и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– 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>разработка гибридн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  <w:lang w:val="ru-RU"/>
        </w:rPr>
        <w:t>ый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t xml:space="preserve"> метод восстановления трехмерной информации из архивных фотографий.</w:t>
      </w:r>
      <w:r>
        <w:rPr>
          <w:rFonts w:hint="default" w:ascii="Times New Roman" w:hAnsi="Times New Roman" w:eastAsia="monospace" w:cs="Times New Roman"/>
          <w:color w:val="00000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В результате проведенного исследования выявлены следующие ключевые особенности разработанного метода: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\begin{itemize}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   \item структурные изменения (шум, виньетирование) оказывают наибольшее негативное влияние (26.8-42.4\% увеличения RMSE);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   \item цветовая деградация (сепия, выцветание) влияет минимально (0.26-1.6\%);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   \item локальные искажения (пятна и царапины) демонстрируют промежуточный эффект между структурными и цветовыми изменениями (около 10.2\%).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\end{itemize}</w:t>
      </w:r>
    </w:p>
    <w:p w14:paraId="5AF710E8">
      <w:pPr>
        <w:pStyle w:val="6"/>
        <w:keepNext w:val="0"/>
        <w:keepLines w:val="0"/>
        <w:widowControl/>
        <w:suppressLineNumbers w:val="0"/>
        <w:rPr>
          <w:rFonts w:ascii="monospace" w:hAnsi="monospace" w:eastAsia="monospace" w:cs="monospace"/>
        </w:rPr>
      </w:pPr>
    </w:p>
    <w:p w14:paraId="42F5B08C">
      <w:pPr>
        <w:pStyle w:val="6"/>
        <w:keepNext w:val="0"/>
        <w:keepLines w:val="0"/>
        <w:widowControl/>
        <w:suppressLineNumbers w:val="0"/>
        <w:rPr>
          <w:rFonts w:ascii="monospace" w:hAnsi="monospace" w:eastAsia="monospace" w:cs="monospace"/>
        </w:rPr>
      </w:pP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Разработанный метод имеет четко определенную область применения: восстановление трёхмерной информации из архивных фотографий для задач цифровой реставрации и трёхмерной реконструкции исторических объектов, когда доступны только архивные фотоматериалы различного качества с минимальным уровнем шумовых искажений.</w:t>
      </w:r>
    </w:p>
    <w:p w14:paraId="2BA60A8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</w:pP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  <w:lang w:val="ru-RU"/>
        </w:rPr>
        <w:t>В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условиях 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  <w:lang w:val="ru-RU"/>
        </w:rPr>
        <w:t>г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ибридный метод обеспечивает баланс между устойчивостью к деградации и детализацией при восстановлении трёхмерной информации из архивных фотографий с минимальным уровнем шумовых искажений. Метод повышает точность реконструкции без необходимости переобучения нейросетевых моделей, что существенно снижает вычислительные затраты.</w:t>
      </w:r>
    </w:p>
    <w:p w14:paraId="0CCA687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32"/>
          <w:szCs w:val="32"/>
        </w:rPr>
      </w:pP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  <w:lang w:val="ru-RU"/>
        </w:rPr>
        <w:t>Таким образом, п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редложенный гибридный метод восстановления трехмерной информации способствует решению актуальных задач сохранения культурного наследия и создания цифровых двойников исторических объектов.</w:t>
      </w:r>
    </w:p>
    <w:p w14:paraId="08E2A91E">
      <w:pPr>
        <w:jc w:val="center"/>
        <w:rPr>
          <w:rFonts w:hint="default" w:ascii="Times New Roman" w:hAnsi="Times New Roman" w:cs="Times New Roman"/>
          <w:sz w:val="40"/>
          <w:szCs w:val="40"/>
          <w:highlight w:val="none"/>
          <w:lang w:val="ru-RU"/>
        </w:rPr>
      </w:pPr>
    </w:p>
    <w:p w14:paraId="6C57262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32"/>
          <w:szCs w:val="32"/>
        </w:rPr>
      </w:pP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Перспективными направлениями дальнейшего развития разработанного метода являются: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80"/>
          <w:sz w:val="32"/>
          <w:szCs w:val="32"/>
          <w:shd w:val="clear" w:fill="FFFFFF"/>
        </w:rPr>
        <w:t>\begin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{enumerate}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32"/>
          <w:szCs w:val="32"/>
          <w:shd w:val="clear" w:fill="FFFFFF"/>
        </w:rPr>
        <w:t xml:space="preserve">\item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32"/>
          <w:szCs w:val="32"/>
          <w:shd w:val="clear" w:fill="FFFFFF"/>
          <w:lang w:val="ru-RU"/>
        </w:rPr>
        <w:t>р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асширение функциональности для построения полных трехмерных моделей на основе одиночных архивных фотографий.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32"/>
          <w:szCs w:val="32"/>
          <w:shd w:val="clear" w:fill="FFFFFF"/>
        </w:rPr>
        <w:t xml:space="preserve">\item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32"/>
          <w:szCs w:val="32"/>
          <w:shd w:val="clear" w:fill="FFFFFF"/>
          <w:lang w:val="ru-RU"/>
        </w:rPr>
        <w:t>и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нтеграция с системами дополненной и виртуальной реальности для создания интерактивных исторических реконструкций.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32"/>
          <w:szCs w:val="32"/>
          <w:shd w:val="clear" w:fill="FFFFFF"/>
        </w:rPr>
        <w:t xml:space="preserve">\item </w:t>
      </w:r>
      <w:r>
        <w:rPr>
          <w:rFonts w:hint="default" w:ascii="Times New Roman" w:hAnsi="Times New Roman" w:eastAsia="monospace" w:cs="Times New Roman"/>
          <w:b/>
          <w:bCs/>
          <w:color w:val="000080"/>
          <w:sz w:val="32"/>
          <w:szCs w:val="32"/>
          <w:shd w:val="clear" w:fill="FFFFFF"/>
          <w:lang w:val="ru-RU"/>
        </w:rPr>
        <w:t>р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азработка специализированных алгоритмов предварительной реставрации изображений, оптимизированных для последующего восстановления глубины.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80"/>
          <w:sz w:val="32"/>
          <w:szCs w:val="32"/>
          <w:shd w:val="clear" w:fill="FFFFFF"/>
        </w:rPr>
        <w:t>\end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t>{enumerate}</w:t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00"/>
          <w:sz w:val="32"/>
          <w:szCs w:val="32"/>
          <w:shd w:val="clear" w:fill="FFFFFF"/>
        </w:rPr>
        <w:br w:type="textWrapping"/>
      </w:r>
    </w:p>
    <w:p w14:paraId="6A81B4E6">
      <w:pPr>
        <w:jc w:val="center"/>
        <w:rPr>
          <w:rFonts w:hint="default" w:ascii="Times New Roman" w:hAnsi="Times New Roman" w:cs="Times New Roman"/>
          <w:sz w:val="40"/>
          <w:szCs w:val="40"/>
          <w:highlight w:val="none"/>
          <w:lang w:val="ru-RU"/>
        </w:rPr>
      </w:pPr>
      <w:bookmarkStart w:id="0" w:name="_GoBack"/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9C3844"/>
    <w:rsid w:val="0B0D3F2D"/>
    <w:rsid w:val="10CC5904"/>
    <w:rsid w:val="449C3844"/>
    <w:rsid w:val="53B31E3D"/>
    <w:rsid w:val="55C34206"/>
    <w:rsid w:val="5A6A4AC7"/>
    <w:rsid w:val="7A21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2025-05-25T19:10:00Z</dcterms:created>
  <dc:creator>Asus</dc:creator>
  <cp:lastModifiedBy>Asus</cp:lastModifiedBy>
  <dcterms:modified xsi:type="dcterms:W3CDTF">2025-06-04T11:52:53Z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1049-12.2.0.21183</vt:lpwstr>
  </property>
  <property fmtid="{D5CDD505-2E9C-101B-9397-08002B2CF9AE}" pid="3" name="ICV">
    <vt:lpwstr>D61ADA9016714CEFB594AF6734AAFA61_11</vt:lpwstr>
  </property>
</Properties>
</file>