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64E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РЕЦЕНЗИЯ</w:t>
      </w:r>
    </w:p>
    <w:p w14:paraId="34B2E4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выпускную квалификационную работу бакалавра</w:t>
      </w:r>
    </w:p>
    <w:p w14:paraId="4DA0C2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Вылегжаниной Алёны Игоревны</w:t>
      </w:r>
    </w:p>
    <w:p w14:paraId="0D5AC7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 восстановления глубины архивных фотографий по закраске изображения»</w:t>
      </w:r>
    </w:p>
    <w:p w14:paraId="7D9587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Дипломная работа Вылегжаниной Алёны Игоревны посвящена актуальной теме восстановления трёхмерной информации изображения. </w:t>
      </w:r>
    </w:p>
    <w:p w14:paraId="1ED2E9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трёхмерной информации из архивных фотографий для выполнения цифровых задач реставрации и трёхмерной реконструкции исторических объектов порой оказывается единственной возможностью получить достоверную информацию о геометрии утраченного исторического объекта. Нетривиальной задачей является восстановление трёхмерной глубины из монокулярного изображения, что позволяет восстановить объекты культурного наследия по архивным фотографиям.</w:t>
      </w:r>
    </w:p>
    <w:p w14:paraId="2BC90A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</w:t>
      </w:r>
      <w:r>
        <w:rPr>
          <w:rFonts w:ascii="Times New Roman" w:hAnsi="Times New Roman" w:cs="Times New Roman"/>
          <w:sz w:val="28"/>
          <w:szCs w:val="28"/>
          <w:lang w:val="ru-RU"/>
        </w:rPr>
        <w:t>ВКР</w:t>
      </w:r>
      <w:r>
        <w:rPr>
          <w:rFonts w:ascii="Times New Roman" w:hAnsi="Times New Roman" w:cs="Times New Roman"/>
          <w:sz w:val="28"/>
          <w:szCs w:val="28"/>
        </w:rPr>
        <w:t xml:space="preserve"> был разработан метод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восстановлени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глубины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архивных фотографий для выполнения задач цифровой реставрации и трёхмерной реконструкции исторических объектов при наличии фотоматериалов различного качества. </w:t>
      </w:r>
    </w:p>
    <w:p w14:paraId="6410D104"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гибридного алгоритма, объединяющего  преимущества нейросетевого подхода (MiDaS) и классического метода </w:t>
      </w:r>
      <w:r>
        <w:rPr>
          <w:rFonts w:ascii="Times New Roman" w:hAnsi="Times New Roman" w:cs="Times New Roman"/>
          <w:sz w:val="28"/>
          <w:szCs w:val="28"/>
          <w:lang w:val="ru-RU"/>
        </w:rPr>
        <w:t>восстановления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глубины по закраске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SFS</w:t>
      </w:r>
      <w:r>
        <w:rPr>
          <w:rFonts w:ascii="Times New Roman" w:hAnsi="Times New Roman" w:cs="Times New Roman"/>
          <w:sz w:val="28"/>
          <w:szCs w:val="28"/>
        </w:rPr>
        <w:t>),  с учетом специфических особенностей исторических изображений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обеспечивает как общую точность восстановления геометрии сцены, так и детализацию отдельных элементов, сохраняя при этом устойчивость к дефектам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D600F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разработки собственного метода был проведён тщательный анализ существующих методов восстановления глубины из монокулярных изображений. После реализован программный прототип предложенного метода с использованием  современных технологий обработки изображений и машинного обучения. </w:t>
      </w:r>
    </w:p>
    <w:p w14:paraId="4BE434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>роведено тестирование разработанного алгоритма на различных типах изображений (цветных, черно-белых, с эффектом сепии). Алгоритм продемонстрировал корректную обработку исключительных ситуаций, что подтверждает  работоспособность созданного решения.</w:t>
      </w:r>
    </w:p>
    <w:p w14:paraId="6B71F6C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Проведено исследование влияния степени состаривания изображения на качество результата применения разработанного метода. </w:t>
      </w:r>
    </w:p>
    <w:p w14:paraId="485485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достоинствам разработанного метода можно отнести то, что в большинстве случаев модифицированный метод показал более точный результат, чем базовые по ключевым метрикам.</w:t>
      </w:r>
      <w:bookmarkStart w:id="0" w:name="_GoBack"/>
      <w:bookmarkEnd w:id="0"/>
    </w:p>
    <w:p w14:paraId="57AD4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недостаткам разработанного метода можно отнести то, что метод можно применять с минимальным уровнем шумовых искажений. На  зашумлённых фотографиях результат ухудшается и имеет ограничение в области применения.</w:t>
      </w:r>
    </w:p>
    <w:p w14:paraId="19BE1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отмеченные недостатки, выпускная квалификационная работа Вылегжаниной А.И. соответствует квалификационным требованиям, предъявляемым к работе бакалавра, и заслуживает отличной оценки, а автор – присвоения степени бакалавра по направлению 09.03.04 «Программная инженерия».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48AC3A9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6B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Рецензент:</w:t>
      </w:r>
    </w:p>
    <w:p w14:paraId="1BAFB5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 инженер АО «НИИ ТП»________________________</w:t>
      </w:r>
      <w:r>
        <w:rPr>
          <w:rFonts w:ascii="Times New Roman" w:hAnsi="Times New Roman" w:cs="Times New Roman"/>
          <w:sz w:val="28"/>
          <w:szCs w:val="28"/>
          <w:u w:val="single"/>
        </w:rPr>
        <w:t>Романова Е.Ю.</w:t>
      </w:r>
    </w:p>
    <w:p w14:paraId="165F5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05.06.2025 г.</w:t>
      </w:r>
    </w:p>
    <w:p w14:paraId="2BE426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7E43AF"/>
    <w:rsid w:val="00066529"/>
    <w:rsid w:val="000E6AF0"/>
    <w:rsid w:val="00101C14"/>
    <w:rsid w:val="001144A0"/>
    <w:rsid w:val="00251B48"/>
    <w:rsid w:val="002621D9"/>
    <w:rsid w:val="002721AC"/>
    <w:rsid w:val="00317560"/>
    <w:rsid w:val="00390E32"/>
    <w:rsid w:val="00533920"/>
    <w:rsid w:val="005D2332"/>
    <w:rsid w:val="00715492"/>
    <w:rsid w:val="007E43AF"/>
    <w:rsid w:val="009C0DC0"/>
    <w:rsid w:val="009D4A89"/>
    <w:rsid w:val="00B80390"/>
    <w:rsid w:val="00BB0EB9"/>
    <w:rsid w:val="00BB4BF2"/>
    <w:rsid w:val="00BC4F2E"/>
    <w:rsid w:val="00C407C1"/>
    <w:rsid w:val="00C876B6"/>
    <w:rsid w:val="00C920A5"/>
    <w:rsid w:val="00CA68EB"/>
    <w:rsid w:val="00E37E05"/>
    <w:rsid w:val="00E71F16"/>
    <w:rsid w:val="00EA38A4"/>
    <w:rsid w:val="00EF2038"/>
    <w:rsid w:val="00F34727"/>
    <w:rsid w:val="00F51ADE"/>
    <w:rsid w:val="00FC188E"/>
    <w:rsid w:val="00FD4CE6"/>
    <w:rsid w:val="00FF0536"/>
    <w:rsid w:val="08005BF7"/>
    <w:rsid w:val="0AD47500"/>
    <w:rsid w:val="6DD51EC1"/>
    <w:rsid w:val="7132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52525" w:themeColor="text1" w:themeTint="D9"/>
    </w:rPr>
  </w:style>
  <w:style w:type="character" w:customStyle="1" w:styleId="25">
    <w:name w:val="Название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Сильное выделение1"/>
    <w:basedOn w:val="11"/>
    <w:qFormat/>
    <w:uiPriority w:val="21"/>
    <w:rPr>
      <w:i/>
      <w:iCs/>
      <w:color w:val="2F549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496" w:themeColor="accent1" w:themeShade="BF"/>
    </w:rPr>
  </w:style>
  <w:style w:type="character" w:customStyle="1" w:styleId="33">
    <w:name w:val="Сильная ссылка1"/>
    <w:basedOn w:val="11"/>
    <w:qFormat/>
    <w:uiPriority w:val="32"/>
    <w:rPr>
      <w:b/>
      <w:bCs/>
      <w:smallCaps/>
      <w:color w:val="2F549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438</Words>
  <Characters>2501</Characters>
  <Lines>20</Lines>
  <Paragraphs>5</Paragraphs>
  <TotalTime>16</TotalTime>
  <ScaleCrop>false</ScaleCrop>
  <LinksUpToDate>false</LinksUpToDate>
  <CharactersWithSpaces>2934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2025-06-05T14:00:00Z</dcterms:created>
  <dc:creator>Есения Виноградова</dc:creator>
  <cp:lastModifiedBy>Алёна Вылегжанина</cp:lastModifiedBy>
  <dcterms:modified xsi:type="dcterms:W3CDTF">2025-06-05T17:28:19Z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712EFE7DAFAD45EE9645A3132725B45F_13</vt:lpwstr>
  </property>
</Properties>
</file>