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美杜莎-精英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美杜莎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普通攻击使用“美杜莎普攻”</w:t>
        <w:br/>
      </w:r>
    </w:p>
    <w:p>
      <w:r>
        <w:t>普通攻击攻击距离为800</w:t>
        <w:br/>
      </w:r>
    </w:p>
    <w:p>
      <w:r>
        <w:t>生命值120，比起炎魔-30</w:t>
        <w:br/>
      </w:r>
    </w:p>
    <w:p>
      <w:r>
        <w:t>物理防御25，比起炎魔-5</w:t>
        <w:br/>
      </w:r>
    </w:p>
    <w:p>
      <w:r>
        <w:t>法术防御50，比起炎魔-5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