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熔岩怪-精英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岩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普通攻击使用“熔岩怪普攻”</w:t>
        <w:br/>
      </w:r>
    </w:p>
    <w:p>
      <w:r>
        <w:t>普通攻击攻击距离为250</w:t>
        <w:br/>
      </w:r>
    </w:p>
    <w:p>
      <w:r>
        <w:t>作为物理近战单位，对于物理防御力与炎魔一致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