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 w:line="300" w:lineRule="auto"/>
        <w:jc w:val="center"/>
      </w:pPr>
      <w:r>
        <w:rPr>
          <w:rFonts w:ascii="맑은 고딕" w:hAnsi="맑은 고딕" w:eastAsia="맑은 고딕" w:cs="맑은 고딕"/>
          <w:b/>
          <w:color w:val="000000"/>
          <w:sz w:val="36"/>
        </w:rPr>
        <w:t>금융정보분석원 관리자 페이지 기동 현황 보고</w:t>
      </w:r>
    </w:p>
    <w:p>
      <w:pPr>
        <w:spacing w:before="0" w:after="20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0"/>
        </w:rPr>
        <w:t>2026. 10. 23. ㅣ 홈페이지 유지보수 담당</w:t>
      </w:r>
    </w:p>
    <w:p>
      <w:pPr>
        <w:spacing w:before="0" w:after="160" w:line="300" w:lineRule="auto"/>
        <w:pBdr>
          <w:bottom w:val="single" w:sz="12" w:space="1" w:color="000000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97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7597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시스템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금융정보분석원 홈페이지 관리시스템 (관리자 페이지, /mng)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작성 목적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관리자 페이지의 제공 기능, 구현 구조, 확인된 특이사항을 정리하고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연말 일괄 현행화 대상을 확정하기 위함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기준 시점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2026년 10월 현재 운영 기준 (화면 확인 및 화면 소스 분석 결과)</w:t>
            </w:r>
          </w:p>
        </w:tc>
      </w:tr>
    </w:tbl>
    <w:p>
      <w:pPr>
        <w:spacing w:before="0" w:after="80" w:line="300" w:lineRule="auto"/>
      </w:pPr>
    </w:p>
    <w:p>
      <w:pPr>
        <w:keepNext/>
        <w:spacing w:before="280" w:after="120" w:line="300" w:lineRule="auto"/>
      </w:pPr>
      <w:r>
        <w:rPr>
          <w:rFonts w:ascii="맑은 고딕" w:hAnsi="맑은 고딕" w:eastAsia="맑은 고딕" w:cs="맑은 고딕"/>
          <w:b/>
          <w:color w:val="000000"/>
          <w:sz w:val="26"/>
        </w:rPr>
        <w:t>1. 기능별 정리</w:t>
      </w:r>
    </w:p>
    <w:p>
      <w:pPr>
        <w:keepNext/>
        <w:spacing w:before="160" w:after="80" w:line="300" w:lineRule="auto"/>
      </w:pPr>
      <w:r>
        <w:rPr>
          <w:rFonts w:ascii="맑은 고딕" w:hAnsi="맑은 고딕" w:eastAsia="맑은 고딕" w:cs="맑은 고딕"/>
          <w:b/>
          <w:color w:val="000000"/>
          <w:sz w:val="22"/>
        </w:rPr>
        <w:t>1.1 로그인 및 공통 기능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97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기능</w:t>
            </w:r>
          </w:p>
        </w:tc>
        <w:tc>
          <w:tcPr>
            <w:tcW w:type="dxa" w:w="7597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세부 내용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로그인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아이디·비밀번호 인증, 실패 시 실패 횟수(n/10) 안내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10회 실패 시 계정 사용 정지 및 관리자 문의 안내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로그아웃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상단 헤더의 로그아웃 버튼으로 세션 종료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웹로그 기록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관리자 페이지 화면 접속 시 접속 URL 자동 기록 (웹로그 화면 제외)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화면 구성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상단 헤더, 좌측 메뉴(트리), 본문, 하단 푸터의 공통 레이아웃</w:t>
            </w:r>
          </w:p>
        </w:tc>
      </w:tr>
    </w:tbl>
    <w:p>
      <w:pPr>
        <w:spacing w:before="0" w:after="80" w:line="300" w:lineRule="auto"/>
      </w:pPr>
    </w:p>
    <w:p>
      <w:pPr>
        <w:keepNext/>
        <w:spacing w:before="160" w:after="80" w:line="300" w:lineRule="auto"/>
      </w:pPr>
      <w:r>
        <w:rPr>
          <w:rFonts w:ascii="맑은 고딕" w:hAnsi="맑은 고딕" w:eastAsia="맑은 고딕" w:cs="맑은 고딕"/>
          <w:b/>
          <w:color w:val="000000"/>
          <w:sz w:val="22"/>
        </w:rPr>
        <w:t>1.2 메뉴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5329"/>
        <w:gridCol w:w="2494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대메뉴</w:t>
            </w:r>
          </w:p>
        </w:tc>
        <w:tc>
          <w:tcPr>
            <w:tcW w:type="dxa" w:w="5329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세부 메뉴</w:t>
            </w:r>
          </w:p>
        </w:tc>
        <w:tc>
          <w:tcPr>
            <w:tcW w:type="dxa" w:w="2494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비고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게시판관리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공지사항, 제재공시, 재정정보, 공고/고시/훈령/예규, 입법/규정변경 예고,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보도자료, 발행자료, 국제동향, 교육자료, 홍보자료 (각 국문·영문)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※ 재정정보의 영문 메뉴명은 '정보공개(영문)'으로 표기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APG Workshop(영문)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APG Workshop(영문)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미사용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메인관리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홍보영상(국문·영문), 메인배너, 팝업(국문·영문)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-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콘텐츠관리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연혁, 각국 MOU체결현황, 조직도, 자주 묻는 질문,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금융거래제한대상자 명단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연혁(영문) 년도 추가 오류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금융거래제한대상자 명단 미사용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만족도조사관리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조사결과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-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웹로그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웹로그 (관리자 접속 기록 조회)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-</w:t>
            </w:r>
          </w:p>
        </w:tc>
      </w:tr>
    </w:tbl>
    <w:p>
      <w:pPr>
        <w:spacing w:before="0" w:after="80" w:line="300" w:lineRule="auto"/>
      </w:pPr>
    </w:p>
    <w:p>
      <w:pPr>
        <w:keepNext/>
        <w:spacing w:before="160" w:after="80" w:line="300" w:lineRule="auto"/>
      </w:pPr>
      <w:r>
        <w:rPr>
          <w:rFonts w:ascii="맑은 고딕" w:hAnsi="맑은 고딕" w:eastAsia="맑은 고딕" w:cs="맑은 고딕"/>
          <w:b/>
          <w:color w:val="000000"/>
          <w:sz w:val="22"/>
        </w:rPr>
        <w:t>1.3 게시판관리 공통 기능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97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화면</w:t>
            </w:r>
          </w:p>
        </w:tc>
        <w:tc>
          <w:tcPr>
            <w:tcW w:type="dxa" w:w="7597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세부 내용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목록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검색구분(전체·제목·내용) 검색, 표시 건수(10~50건) 변경, 페이징, 총 건수 표시,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게시물별 첨부파일 목록 및 다운로드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상세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제목·작성일·작성자·본문 조회, 첨부파일 개별/전체 다운로드, 수정·삭제·목록 이동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등록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제목(최대 300자), 본문(웹 에디터, HTML), 첨부파일(최대 10개, 총 200MB)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수정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등록 항목 수정, 게시일시(날짜·시·분·초) 지정, 기존 첨부파일 삭제 및 신규 첨부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삭제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확인 후 게시물 삭제</w:t>
            </w:r>
          </w:p>
        </w:tc>
      </w:tr>
    </w:tbl>
    <w:p>
      <w:pPr>
        <w:spacing w:before="0" w:after="80" w:line="300" w:lineRule="auto"/>
      </w:pPr>
    </w:p>
    <w:p>
      <w:pPr>
        <w:spacing w:before="40" w:after="80" w:line="300" w:lineRule="auto"/>
        <w:ind w:left="510" w:hanging="283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※ 공지사항 상단 고정은 별도 기능 없이 게시일을 '9999-12-30'으로 지정하는 방식으로 운영 중 (4장 참조).</w:t>
      </w:r>
    </w:p>
    <w:p>
      <w:pPr>
        <w:keepNext/>
        <w:spacing w:before="280" w:after="120" w:line="300" w:lineRule="auto"/>
      </w:pPr>
      <w:r>
        <w:rPr>
          <w:rFonts w:ascii="맑은 고딕" w:hAnsi="맑은 고딕" w:eastAsia="맑은 고딕" w:cs="맑은 고딕"/>
          <w:b/>
          <w:color w:val="000000"/>
          <w:sz w:val="26"/>
        </w:rPr>
        <w:t>2. 구현 방식</w:t>
      </w:r>
    </w:p>
    <w:p>
      <w:pPr>
        <w:keepNext/>
        <w:spacing w:before="160" w:after="80" w:line="300" w:lineRule="auto"/>
      </w:pPr>
      <w:r>
        <w:rPr>
          <w:rFonts w:ascii="맑은 고딕" w:hAnsi="맑은 고딕" w:eastAsia="맑은 고딕" w:cs="맑은 고딕"/>
          <w:b/>
          <w:color w:val="000000"/>
          <w:sz w:val="22"/>
        </w:rPr>
        <w:t>2.1 기술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97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7597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프레임워크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Spring Framework(Legacy) 기반 Spring MVC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데이터 접근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MyBatis (Mapper XML, 동적 SQL)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화면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JSP (header.jsp · left.jsp · footer.jsp 공통 레이아웃 포함)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스크립트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jQuery 3.6.4, jQuery UI, Magnific Popup, Moment.js, Daterangepicker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웹 에디터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네이버 SmartEditor 2 (본문 HTML 작성)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요청 방식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/mng/**/*.do URL 매핑, 조회·저장은 AJAX(JSON),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파일 첨부는 multipart(FormData) 전송, 화면 이동은 hidden form 전송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게시판 구분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게시판 구분 코드(seCd, 예: 공지사항 0007)로 식별하며 전 게시판이 공통 API 사용</w:t>
            </w:r>
          </w:p>
        </w:tc>
      </w:tr>
    </w:tbl>
    <w:p>
      <w:pPr>
        <w:spacing w:before="0" w:after="80" w:line="300" w:lineRule="auto"/>
      </w:pPr>
    </w:p>
    <w:p>
      <w:pPr>
        <w:keepNext/>
        <w:spacing w:before="160" w:after="80" w:line="300" w:lineRule="auto"/>
      </w:pPr>
      <w:r>
        <w:rPr>
          <w:rFonts w:ascii="맑은 고딕" w:hAnsi="맑은 고딕" w:eastAsia="맑은 고딕" w:cs="맑은 고딕"/>
          <w:b/>
          <w:color w:val="000000"/>
          <w:sz w:val="22"/>
        </w:rPr>
        <w:t>2.2 처리 흐름 (기본 MVC 구조)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340"/>
        <w:gridCol w:w="1587"/>
        <w:gridCol w:w="340"/>
        <w:gridCol w:w="1587"/>
        <w:gridCol w:w="340"/>
        <w:gridCol w:w="1587"/>
        <w:gridCol w:w="340"/>
        <w:gridCol w:w="1587"/>
      </w:tblGrid>
      <w:tr>
        <w:tc>
          <w:tcPr>
            <w:tcW w:type="dxa" w:w="1587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60" w:after="20" w:line="264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View (JSP)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6"/>
              </w:rPr>
              <w:t>목록·상세·등록</w:t>
              <w:br/>
              <w:t>화면 요청</w:t>
            </w:r>
          </w:p>
        </w:tc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→</w:t>
            </w:r>
          </w:p>
        </w:tc>
        <w:tc>
          <w:tcPr>
            <w:tcW w:type="dxa" w:w="1587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60" w:after="20" w:line="264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Controller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6"/>
              </w:rPr>
              <w:t>요청 매핑·파라미터</w:t>
              <w:br/>
              <w:t>·파일 처리</w:t>
            </w:r>
          </w:p>
        </w:tc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→</w:t>
            </w:r>
          </w:p>
        </w:tc>
        <w:tc>
          <w:tcPr>
            <w:tcW w:type="dxa" w:w="1587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60" w:after="20" w:line="264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Service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6"/>
              </w:rPr>
              <w:t>업무 로직</w:t>
              <w:br/>
              <w:t>(게시판 공통)</w:t>
            </w:r>
          </w:p>
        </w:tc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→</w:t>
            </w:r>
          </w:p>
        </w:tc>
        <w:tc>
          <w:tcPr>
            <w:tcW w:type="dxa" w:w="1587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60" w:after="20" w:line="264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Mapper (MyBatis)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6"/>
              </w:rPr>
              <w:t>SQL 실행</w:t>
              <w:br/>
              <w:t>(게시판 공통)</w:t>
            </w:r>
          </w:p>
        </w:tc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→</w:t>
            </w:r>
          </w:p>
        </w:tc>
        <w:tc>
          <w:tcPr>
            <w:tcW w:type="dxa" w:w="1587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60" w:after="20" w:line="264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응답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6"/>
              </w:rPr>
              <w:t>JSP 화면 또는</w:t>
              <w:br/>
              <w:t>JSON 반환</w:t>
            </w:r>
          </w:p>
        </w:tc>
      </w:tr>
    </w:tbl>
    <w:p>
      <w:pPr>
        <w:spacing w:before="0" w:after="80" w:line="300" w:lineRule="auto"/>
      </w:pPr>
    </w:p>
    <w:p>
      <w:pPr>
        <w:keepNext/>
        <w:spacing w:before="160" w:after="80" w:line="300" w:lineRule="auto"/>
      </w:pPr>
      <w:r>
        <w:rPr>
          <w:rFonts w:ascii="맑은 고딕" w:hAnsi="맑은 고딕" w:eastAsia="맑은 고딕" w:cs="맑은 고딕"/>
          <w:b/>
          <w:color w:val="000000"/>
          <w:sz w:val="22"/>
        </w:rPr>
        <w:t>2.3 주요 요청 경로 (게시판관리)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5556"/>
        <w:gridCol w:w="2041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기능</w:t>
            </w:r>
          </w:p>
        </w:tc>
        <w:tc>
          <w:tcPr>
            <w:tcW w:type="dxa" w:w="5556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요청 경로</w:t>
            </w:r>
          </w:p>
        </w:tc>
        <w:tc>
          <w:tcPr>
            <w:tcW w:type="dxa" w:w="2041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방식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로그인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/mng/selectMngUserInfo.do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POST (AJAX)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목록 / 건수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/mng/board/selectBoardListFile.do, selectBoardListCnt.do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GET (AJAX)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상세 / 첨부목록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/mng/board/selectBoardDetail.do, selectBoardFile.do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GET (AJAX)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등록 / 수정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/mng/board/insertBoard.do, updateBoard.do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POST (multipart)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삭제 / 첨부삭제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/mng/board/deleteBoard.do, deleteBoardFile.do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POST (AJAX)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첨부 다운로드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/mng/file/downloadBoard.do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GET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웹로그 기록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/mng/insertWeblog.do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POST (AJAX)</w:t>
            </w:r>
          </w:p>
        </w:tc>
      </w:tr>
    </w:tbl>
    <w:p>
      <w:pPr>
        <w:spacing w:before="0" w:after="80" w:line="300" w:lineRule="auto"/>
      </w:pPr>
    </w:p>
    <w:p>
      <w:pPr>
        <w:spacing w:before="40" w:after="80" w:line="300" w:lineRule="auto"/>
        <w:ind w:left="510" w:hanging="283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※ 게시판별 화면(selectNoticeList.do 등)은 화면 틀만 제공하고, 데이터는 위 공통 경로를 seCd 값과 함께 호출하여 조회·저장함.</w:t>
      </w:r>
    </w:p>
    <w:p>
      <w:pPr>
        <w:keepNext/>
        <w:spacing w:before="280" w:after="120" w:line="300" w:lineRule="auto"/>
      </w:pPr>
      <w:r>
        <w:rPr>
          <w:rFonts w:ascii="맑은 고딕" w:hAnsi="맑은 고딕" w:eastAsia="맑은 고딕" w:cs="맑은 고딕"/>
          <w:b/>
          <w:color w:val="000000"/>
          <w:sz w:val="26"/>
        </w:rPr>
        <w:t>3. 현행화 계획</w:t>
      </w:r>
    </w:p>
    <w:p>
      <w:pPr>
        <w:keepNext/>
        <w:spacing w:before="160" w:after="80" w:line="300" w:lineRule="auto"/>
      </w:pPr>
      <w:r>
        <w:rPr>
          <w:rFonts w:ascii="맑은 고딕" w:hAnsi="맑은 고딕" w:eastAsia="맑은 고딕" w:cs="맑은 고딕"/>
          <w:b/>
          <w:color w:val="000000"/>
          <w:sz w:val="22"/>
        </w:rPr>
        <w:t>3.1 추진 방침</w:t>
      </w:r>
    </w:p>
    <w:p>
      <w:pPr>
        <w:spacing w:before="0" w:after="60" w:line="300" w:lineRule="auto"/>
        <w:ind w:left="510" w:hanging="283"/>
      </w:pPr>
      <w:r>
        <w:rPr>
          <w:rFonts w:ascii="맑은 고딕" w:hAnsi="맑은 고딕" w:eastAsia="맑은 고딕" w:cs="맑은 고딕"/>
          <w:b w:val="0"/>
          <w:color w:val="000000"/>
          <w:sz w:val="20"/>
        </w:rPr>
        <w:t>○ 운영 중 확인된 수정 사항은 목록으로 관리하고, 연말(12월)에 일괄 수정·반영함</w:t>
      </w:r>
    </w:p>
    <w:p>
      <w:pPr>
        <w:spacing w:before="0" w:after="60" w:line="300" w:lineRule="auto"/>
        <w:ind w:left="510" w:hanging="283"/>
      </w:pPr>
      <w:r>
        <w:rPr>
          <w:rFonts w:ascii="맑은 고딕" w:hAnsi="맑은 고딕" w:eastAsia="맑은 고딕" w:cs="맑은 고딕"/>
          <w:b w:val="0"/>
          <w:color w:val="000000"/>
          <w:sz w:val="20"/>
        </w:rPr>
        <w:t>○ 단, 서비스 장애·보안 취약점·개인정보 노출 등 즉시 대응이 필요한 사항은 발생 시 우선 조치함</w:t>
      </w:r>
    </w:p>
    <w:p>
      <w:pPr>
        <w:spacing w:before="0" w:after="60" w:line="300" w:lineRule="auto"/>
        <w:ind w:left="510" w:hanging="283"/>
      </w:pPr>
      <w:r>
        <w:rPr>
          <w:rFonts w:ascii="맑은 고딕" w:hAnsi="맑은 고딕" w:eastAsia="맑은 고딕" w:cs="맑은 고딕"/>
          <w:b w:val="0"/>
          <w:color w:val="000000"/>
          <w:sz w:val="20"/>
        </w:rPr>
        <w:t>○ 일괄 반영 절차: 수정 대상 확정 → 개발 환경 수정·검증 → 운영 반영 → 반영 결과 확인 및 이력 정리</w:t>
      </w:r>
    </w:p>
    <w:p>
      <w:pPr>
        <w:spacing w:before="0" w:after="60" w:line="300" w:lineRule="auto"/>
        <w:ind w:left="510" w:hanging="283"/>
      </w:pPr>
      <w:r>
        <w:rPr>
          <w:rFonts w:ascii="맑은 고딕" w:hAnsi="맑은 고딕" w:eastAsia="맑은 고딕" w:cs="맑은 고딕"/>
          <w:b w:val="0"/>
          <w:color w:val="000000"/>
          <w:sz w:val="20"/>
        </w:rPr>
        <w:t>○ 4.2의 보안 점검 필요 항목은 서버 측 적용 여부를 우선 확인하고, 취약점으로 확인될 경우 즉시 대응 대상으로 전환함</w:t>
      </w:r>
    </w:p>
    <w:p>
      <w:pPr>
        <w:keepNext/>
        <w:spacing w:before="160" w:after="80" w:line="300" w:lineRule="auto"/>
      </w:pPr>
      <w:r>
        <w:rPr>
          <w:rFonts w:ascii="맑은 고딕" w:hAnsi="맑은 고딕" w:eastAsia="맑은 고딕" w:cs="맑은 고딕"/>
          <w:b/>
          <w:color w:val="000000"/>
          <w:sz w:val="22"/>
        </w:rPr>
        <w:t>3.2 현행화 대상 및 우선순위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4989"/>
        <w:gridCol w:w="3402"/>
      </w:tblGrid>
      <w:tr>
        <w:trPr>
          <w:tblHeader w:val="true"/>
          <w:cantSplit w:val="true"/>
        </w:trPr>
        <w:tc>
          <w:tcPr>
            <w:tcW w:type="dxa" w:w="1020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우선순위</w:t>
            </w:r>
          </w:p>
        </w:tc>
        <w:tc>
          <w:tcPr>
            <w:tcW w:type="dxa" w:w="4989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대상 항목 (4장 번호)</w:t>
            </w:r>
          </w:p>
        </w:tc>
        <w:tc>
          <w:tcPr>
            <w:tcW w:type="dxa" w:w="3402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사유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상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게시일시 '00' 선택 불가(A-1), 첨부파일 즉시 삭제(A-2),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연혁(영문) 년도 추가 오류(4.1-2), 보안 점검 항목(B-1~B-3)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게시 데이터가 의도와 다르게 변경·삭제되거나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보안 취약점으로 이어질 수 있음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중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상단 고정 방식(A-3), 목록 표 구조 오류(A-4), 건수·목록 조회 순서(A-5),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본문 빈 값 검증(A-6), 삭제 응답 처리(A-7), 로그인 오류 처리(A-8·B-4)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기능은 동작하나 표시 오류 또는 처리 결과 불명확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하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미사용 메뉴 정리(4.1-1·3), 사용성 개선(C-1~C-6), 개발용 로그 제거(B-5)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업무 영향은 적으나 관리 편의 및 품질 개선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별도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영문 게시판 게시물 미업로드(4.1-4)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담당 부서 확인 후 업로드 또는 메뉴 노출 여부 결정</w:t>
            </w:r>
          </w:p>
        </w:tc>
      </w:tr>
    </w:tbl>
    <w:p>
      <w:pPr>
        <w:spacing w:before="0" w:after="80" w:line="300" w:lineRule="auto"/>
      </w:pPr>
    </w:p>
    <w:p>
      <w:pPr>
        <w:keepNext/>
        <w:spacing w:before="280" w:after="120" w:line="300" w:lineRule="auto"/>
      </w:pPr>
      <w:r>
        <w:rPr>
          <w:rFonts w:ascii="맑은 고딕" w:hAnsi="맑은 고딕" w:eastAsia="맑은 고딕" w:cs="맑은 고딕"/>
          <w:b/>
          <w:color w:val="000000"/>
          <w:sz w:val="26"/>
        </w:rPr>
        <w:t>4. 특이사항</w:t>
      </w:r>
    </w:p>
    <w:p>
      <w:pPr>
        <w:keepNext/>
        <w:spacing w:before="160" w:after="80" w:line="300" w:lineRule="auto"/>
      </w:pPr>
      <w:r>
        <w:rPr>
          <w:rFonts w:ascii="맑은 고딕" w:hAnsi="맑은 고딕" w:eastAsia="맑은 고딕" w:cs="맑은 고딕"/>
          <w:b/>
          <w:color w:val="000000"/>
          <w:sz w:val="22"/>
        </w:rPr>
        <w:t>4.1 운영 확인 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1361"/>
        <w:gridCol w:w="2041"/>
        <w:gridCol w:w="5386"/>
      </w:tblGrid>
      <w:tr>
        <w:trPr>
          <w:tblHeader w:val="true"/>
          <w:cantSplit w:val="true"/>
        </w:trPr>
        <w:tc>
          <w:tcPr>
            <w:tcW w:type="dxa" w:w="624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번호</w:t>
            </w:r>
          </w:p>
        </w:tc>
        <w:tc>
          <w:tcPr>
            <w:tcW w:type="dxa" w:w="1361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메뉴</w:t>
            </w:r>
          </w:p>
        </w:tc>
        <w:tc>
          <w:tcPr>
            <w:tcW w:type="dxa" w:w="2041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항목</w:t>
            </w:r>
          </w:p>
        </w:tc>
        <w:tc>
          <w:tcPr>
            <w:tcW w:type="dxa" w:w="5386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현상 및 조치계획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게시판관리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APG Workshop(영문)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미사용 메뉴가 노출되어 있음 → 메뉴 비노출 처리 검토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콘텐츠관리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연혁(영문)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년도 추가 기능 오류 → 원인 분석 후 수정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콘텐츠관리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금융거래제한대상자 명단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미사용 메뉴가 노출되어 있음 → 메뉴 비노출 처리 검토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게시판관리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영문 게시판 5종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국제동향·제재공시·재정정보·공고/고시/훈령/예규·입법/규정변경 예고(영문)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게시물 미업로드 (대민 페이지 동일)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공통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소스 구조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유사 조회 쿼리 다수, 파일별 변수명·쿼리 작성 규칙 상이로 분석·수정 시 혼선</w:t>
            </w:r>
          </w:p>
        </w:tc>
      </w:tr>
    </w:tbl>
    <w:p>
      <w:pPr>
        <w:spacing w:before="0" w:after="80" w:line="300" w:lineRule="auto"/>
      </w:pPr>
    </w:p>
    <w:p>
      <w:pPr>
        <w:keepNext/>
        <w:spacing w:before="160" w:after="80" w:line="300" w:lineRule="auto"/>
      </w:pPr>
      <w:r>
        <w:rPr>
          <w:rFonts w:ascii="맑은 고딕" w:hAnsi="맑은 고딕" w:eastAsia="맑은 고딕" w:cs="맑은 고딕"/>
          <w:b/>
          <w:color w:val="000000"/>
          <w:sz w:val="22"/>
        </w:rPr>
        <w:t>4.2 화면 소스 분석 결과</w:t>
      </w:r>
    </w:p>
    <w:p>
      <w:pPr>
        <w:keepNext w:val="0"/>
        <w:spacing w:before="0" w:after="80" w:line="300" w:lineRule="auto"/>
        <w:ind w:left="0"/>
      </w:pPr>
      <w:r>
        <w:rPr>
          <w:rFonts w:ascii="맑은 고딕" w:hAnsi="맑은 고딕" w:eastAsia="맑은 고딕" w:cs="맑은 고딕"/>
          <w:b w:val="0"/>
          <w:color w:val="000000"/>
          <w:sz w:val="19"/>
        </w:rPr>
        <w:t>공지사항 목록·상세·등록·수정 화면 및 로그인 화면의 소스를 분석한 결과이며, 게시판관리 전 메뉴가 같은 구조를 사용하므로 타 게시판에도 동일하게 해당될 것으로 판단됨.</w:t>
      </w:r>
    </w:p>
    <w:p>
      <w:pPr>
        <w:keepNext/>
        <w:spacing w:before="0" w:after="80" w:line="300" w:lineRule="auto"/>
        <w:ind w:left="0"/>
      </w:pPr>
      <w:r>
        <w:rPr>
          <w:rFonts w:ascii="맑은 고딕" w:hAnsi="맑은 고딕" w:eastAsia="맑은 고딕" w:cs="맑은 고딕"/>
          <w:b/>
          <w:color w:val="000000"/>
          <w:sz w:val="20"/>
        </w:rPr>
        <w:t>A. 오류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1701"/>
        <w:gridCol w:w="3572"/>
        <w:gridCol w:w="3515"/>
      </w:tblGrid>
      <w:tr>
        <w:trPr>
          <w:tblHeader w:val="true"/>
          <w:cantSplit w:val="true"/>
        </w:trPr>
        <w:tc>
          <w:tcPr>
            <w:tcW w:type="dxa" w:w="624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번호</w:t>
            </w:r>
          </w:p>
        </w:tc>
        <w:tc>
          <w:tcPr>
            <w:tcW w:type="dxa" w:w="1701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항목</w:t>
            </w:r>
          </w:p>
        </w:tc>
        <w:tc>
          <w:tcPr>
            <w:tcW w:type="dxa" w:w="3572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현상</w:t>
            </w:r>
          </w:p>
        </w:tc>
        <w:tc>
          <w:tcPr>
            <w:tcW w:type="dxa" w:w="3515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영향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A-1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게시일시 '00' 선택 불가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수정 화면의 시 선택 목록이 01~23, 분·초 선택 목록이 01~59로 구성되어 '00' 선택 불가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00시·00분·00초 지정 불가, 게시일시가 00:00:00인 게시물은 화면 표시값과 실제값이 달라지며 날짜만 변경해도 01:01:01로 저장됨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A-2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첨부파일 즉시 삭제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수정 화면에서 기존 첨부파일 삭제 시 저장 전에 서버에서 바로 삭제됨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수정을 취소해도 삭제된 첨부파일이 복구되지 않음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A-3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상단 고정 방식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공지 상단 고정을 게시일 '9999-12-30'으로 처리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목록·상세에 '9999-12-30'이 그대로 노출되고 실제 게시일 확인 불가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A-4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목록 표 구조 오류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목록 HTML 생성 시 결합(join) 결과를 사용하지 않아 행(tr) 구조가 깨진 채로 출력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행 단위 스타일·접근성(표 탐색) 정상 동작 불가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A-5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건수·목록 조회 순서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총 건수 조회와 목록 조회를 동시에 요청하고 목록 응답 시 페이징을 생성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건수 응답이 늦을 경우 페이지 번호가 잘못 표시될 수 있음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A-6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본문 빈 값 검증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웹 에디터의 빈 상태 값(&lt;p&gt;&lt;br&gt;&lt;/p&gt;)이 빈 값으로 인식되지 않음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본문 없이 게시물 저장 가능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A-7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삭제 응답 처리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게시물·첨부 삭제 요청 옵션명 오타(dateaType)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응답 형식에 따라 정상 삭제 후에도 실패 안내가 표시될 수 있음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A-8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로그인 오류 처리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로그인 요청에 서버 오류 처리 로직 없음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서버 오류 시 화면 반응 없음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A-9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저장 실패 안내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모든 저장 실패에 '첨부파일 용량 또는 확장자 확인' 문구만 표시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실제 실패 원인 파악 불가</w:t>
            </w:r>
          </w:p>
        </w:tc>
      </w:tr>
    </w:tbl>
    <w:p>
      <w:pPr>
        <w:spacing w:before="0" w:after="80" w:line="300" w:lineRule="auto"/>
      </w:pPr>
    </w:p>
    <w:p>
      <w:pPr>
        <w:keepNext/>
        <w:spacing w:before="0" w:after="80" w:line="300" w:lineRule="auto"/>
        <w:ind w:left="0"/>
      </w:pPr>
      <w:r>
        <w:rPr>
          <w:rFonts w:ascii="맑은 고딕" w:hAnsi="맑은 고딕" w:eastAsia="맑은 고딕" w:cs="맑은 고딕"/>
          <w:b/>
          <w:color w:val="000000"/>
          <w:sz w:val="20"/>
        </w:rPr>
        <w:t>B. 보안 점검 필요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1701"/>
        <w:gridCol w:w="3572"/>
        <w:gridCol w:w="3515"/>
      </w:tblGrid>
      <w:tr>
        <w:trPr>
          <w:tblHeader w:val="true"/>
          <w:cantSplit w:val="true"/>
        </w:trPr>
        <w:tc>
          <w:tcPr>
            <w:tcW w:type="dxa" w:w="624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번호</w:t>
            </w:r>
          </w:p>
        </w:tc>
        <w:tc>
          <w:tcPr>
            <w:tcW w:type="dxa" w:w="1701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항목</w:t>
            </w:r>
          </w:p>
        </w:tc>
        <w:tc>
          <w:tcPr>
            <w:tcW w:type="dxa" w:w="3572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현상</w:t>
            </w:r>
          </w:p>
        </w:tc>
        <w:tc>
          <w:tcPr>
            <w:tcW w:type="dxa" w:w="3515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점검 내용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B-1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출력값 미처리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게시물 제목·첨부파일명을 별도 처리(이스케이프) 없이 화면 HTML로 출력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저장형 XSS 가능 여부 점검, 서버 측 입력값 필터 적용 여부 확인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B-2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요청 위조 방지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등록·수정·삭제·첨부삭제 요청에서 위조 방지 토큰(CSRF) 확인되지 않음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서버 측 CSRF 방어 및 세션·권한 검증 적용 여부 확인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B-3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로그인 응답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로그인 실패 시 응답값으로 실패 횟수를 반환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존재하지 않는 계정에도 동일하게 응답하는지 확인 (계정 존재 여부 노출 방지)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B-4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로그인 중복 요청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Enter 입력·버튼 클릭 시 요청 중 재요청을 막지 않음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중복 요청으로 실패 횟수가 과다 집계되는지 확인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B-5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개발용 로그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조회 응답 데이터를 브라우저 콘솔(console.log)에 출력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운영 소스에서 제거</w:t>
            </w:r>
          </w:p>
        </w:tc>
      </w:tr>
    </w:tbl>
    <w:p>
      <w:pPr>
        <w:spacing w:before="0" w:after="80" w:line="300" w:lineRule="auto"/>
      </w:pPr>
    </w:p>
    <w:p>
      <w:pPr>
        <w:keepNext/>
        <w:spacing w:before="0" w:after="80" w:line="300" w:lineRule="auto"/>
        <w:ind w:left="0"/>
      </w:pPr>
      <w:r>
        <w:rPr>
          <w:rFonts w:ascii="맑은 고딕" w:hAnsi="맑은 고딕" w:eastAsia="맑은 고딕" w:cs="맑은 고딕"/>
          <w:b/>
          <w:color w:val="000000"/>
          <w:sz w:val="20"/>
        </w:rPr>
        <w:t>C. 사용성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2041"/>
        <w:gridCol w:w="6746"/>
      </w:tblGrid>
      <w:tr>
        <w:trPr>
          <w:tblHeader w:val="true"/>
          <w:cantSplit w:val="true"/>
        </w:trPr>
        <w:tc>
          <w:tcPr>
            <w:tcW w:type="dxa" w:w="624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번호</w:t>
            </w:r>
          </w:p>
        </w:tc>
        <w:tc>
          <w:tcPr>
            <w:tcW w:type="dxa" w:w="2041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항목</w:t>
            </w:r>
          </w:p>
        </w:tc>
        <w:tc>
          <w:tcPr>
            <w:tcW w:type="dxa" w:w="6746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현상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C-1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메뉴 구성</w:t>
            </w:r>
          </w:p>
        </w:tc>
        <w:tc>
          <w:tcPr>
            <w:tcW w:type="dxa" w:w="6746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국문·영문 게시판이 별도 메뉴로 분리되어 게시판관리 메뉴가 21개이며, 미사용 메뉴가 노출됨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메뉴명 불일치 (재정정보 ↔ 정보공개(영문))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C-2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등록·수정 화면 불일치</w:t>
            </w:r>
          </w:p>
        </w:tc>
        <w:tc>
          <w:tcPr>
            <w:tcW w:type="dxa" w:w="6746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수정 화면에만 게시일시 입력이 있고, 등록 화면에만 첨부파일 초기화 버튼이 있음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C-3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저장 진행 표시</w:t>
            </w:r>
          </w:p>
        </w:tc>
        <w:tc>
          <w:tcPr>
            <w:tcW w:type="dxa" w:w="6746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최대 200MB 업로드 시 진행률이 표시되지 않고, 저장 중 버튼 재클릭(중복 저장)을 막지 않음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C-4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전체 다운로드</w:t>
            </w:r>
          </w:p>
        </w:tc>
        <w:tc>
          <w:tcPr>
            <w:tcW w:type="dxa" w:w="6746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첨부파일을 1초 간격으로 순차 다운로드하여 브라우저에서 다중 다운로드가 차단될 수 있음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C-5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표기 불일치</w:t>
            </w:r>
          </w:p>
        </w:tc>
        <w:tc>
          <w:tcPr>
            <w:tcW w:type="dxa" w:w="6746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파일 크기 단위가 화면마다 KB·kb·Kb로 다르게 표기되고, 1KB 미만은 단위 미표기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상세 화면 작성자 항목 공란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C-6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기타</w:t>
            </w:r>
          </w:p>
        </w:tc>
        <w:tc>
          <w:tcPr>
            <w:tcW w:type="dxa" w:w="6746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화면 이동이 POST 방식이라 뒤로가기 시 재전송 경고 발생, 위치 표시의 '홈' 링크(./index.html) 확인 필요</w:t>
            </w:r>
          </w:p>
        </w:tc>
      </w:tr>
    </w:tbl>
    <w:p>
      <w:pPr>
        <w:spacing w:before="0" w:after="80" w:line="300" w:lineRule="auto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color w:val="000000"/>
        <w:sz w:val="18"/>
      </w:rPr>
      <w:t xml:space="preserve">- </w:t>
    </w:r>
    <w:r>
      <w:rPr>
        <w:rFonts w:ascii="맑은 고딕" w:hAnsi="맑은 고딕" w:eastAsia="맑은 고딕" w:cs="맑은 고딕"/>
        <w:b w:val="0"/>
        <w:color w:val="000000"/>
        <w:sz w:val="18"/>
      </w:rPr>
      <w:fldChar w:fldCharType="begin"/>
      <w:instrText xml:space="preserve">PAGE</w:instrText>
      <w:fldChar w:fldCharType="end"/>
    </w:r>
    <w:r>
      <w:rPr>
        <w:rFonts w:ascii="맑은 고딕" w:hAnsi="맑은 고딕" w:eastAsia="맑은 고딕" w:cs="맑은 고딕"/>
        <w:b w:val="0"/>
        <w:color w:val="000000"/>
        <w:sz w:val="18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