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查看官方示例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1.git clone https://github.com/umijs/qiankun.git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2.cd qiankun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3.yarn install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4.yarn examples:install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5.yarn examples:start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第3步报错：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error eslint@5.8.0: The engine “node” is incompatible with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this module. Expected version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 xml:space="preserve">“^6.14.0 || ^8.10.0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  <w:t>|| &gt;=9.10.0”. Got “9.3.0”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解决：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</w:rPr>
        <w:instrText xml:space="preserve"> HYPERLINK "https://so.csdn.net/so/search?q=yarn&amp;spm=1001.2101.3001.7020" \t "https://blog.csdn.net/github_39088222/article/details/_blank"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</w:rPr>
        <w:t>yarn</w:t>
      </w:r>
      <w:r>
        <w:rPr>
          <w:rFonts w:hint="eastAsia" w:ascii="宋体" w:hAnsi="宋体" w:eastAsia="宋体" w:cs="宋体"/>
          <w:i w:val="0"/>
          <w:iCs w:val="0"/>
          <w:caps w:val="0"/>
          <w:color w:val="FC5531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 config set ignore-engines true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然后执行第3步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实战操作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父应用配置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用Vue 随便搭建一个项目作为主应用，配置好路由，重点是添加vue-router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安装乾坤依赖 yarn add qiankun # 或者 npm i qiankun -S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在main.js中注册微应用并启动，</w:t>
      </w: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完整代码为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import Vue from "vue";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App from "./App.vue";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router from "./router";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store from "./store";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import { registerMicroApps, start } from "qiankun";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Vue.config.productionTip = false;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new Vue({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router,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store,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render: (h) =&gt; h(App),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}).$mount("#app");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// 在主应用中注册子应用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registerMicroApps([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name: "vueApp", //子应用名称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entry: "//localhost:8091", //子应用启动的地址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container: "#container", // 子应用在主应用的容器名称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activeRule: "/app-vue", // 路由地址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props: 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  data: "child子应用",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}, //传参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]);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// 启动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start();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配置主应用跨域，在项目根目录下创建vue.config.js文件，并添加如下代码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module.exports = 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devServer: 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port: 8090, //主应用启动端口号，视情况而定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"Access-Control-Allow-Origin": "*", // 允许跨域访问子应用页面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新建父页面，在src/components文件夹下新建父页面，Father.vue,代码及文件位置如下图所示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2117090"/>
            <wp:effectExtent l="0" t="0" r="5715" b="16510"/>
            <wp:docPr id="2" name="图片 2" descr="1d3f164dfa4d428cabf36960eea96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d3f164dfa4d428cabf36960eea965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配置路由，打开src/router文件夹下的index.js文件，配置Father页面的路由，完整代码如下图所示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Vue from "vue";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VueRouter from "vue-router";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Vue.use(VueRouter);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const routes = [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path: "/",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redirect: "/father",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path: "/father",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name: "Father",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component: () =&gt; import("@/components/Father"),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const router = new VueRouter({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mode: "history",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routes,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});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default router;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配置App.vue,仅修改HTML部分代码即可，代码如下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&lt;div id="app"&gt;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&lt;span&gt;&lt;router-link to="/"&gt;点击跳转到父页面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&lt;/router-link&gt;&lt;/span&gt;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&lt;span&gt;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&lt;router-link to="/app-vue"&gt;点击跳转到子页&lt;/router-link&gt;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&lt;/span&gt;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&lt;router-view /&gt;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&lt;div id="container"&gt;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&lt;!-- 子应用位置 --&gt;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&lt;/div&gt;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npm-run-all</w:t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用来通过执行一条语句来达到执行多条语句的效果的插件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npm install npm-run-all --save-dev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或者yarn add npm-run-all --dev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再改造package.json后执行npm run serve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"scripts":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"serve": "npm-run-all --parallel serve:*",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"serve:box": "vue-cli-service serve",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"serve:web1": "cd subapp/web1 &amp;&amp; yarn serve",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"serve:web2": "cd subapp/web2 &amp;&amp; yarn serve",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"build": "npm-run-all --parallel build:*",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"build:box": "vue-cli-service build",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"build:web1": "cd subapp/web1 &amp;&amp; yarn build",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2A2B3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  "build:web2": "cd subapp/web2 &amp;&amp; yarn build"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420" w:firstLineChars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7F7F7F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子应用配置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使用vue脚手架新建一个vue项目，重点是添加vue-router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在src文件夹下新建public-path.js文件，并添加如下代码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if (window.__POWERED_BY_QIANKUN__) {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__webpack_public_path__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window.__INJECTED_PUBLIC_PATH_BY_QIANKUN__;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如报错webpack_public_path 未定义，则在package.json中的eslintConfig中进行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>如下配置"eslintConfig": 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......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"globals": 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"__webpack_public_path__": true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修改main.js代码，完成代码如下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import "./public-path";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Vue from "vue";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import App from "./App.vue";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import router from "./router";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Vue.config.productionTip = false;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let instance = null;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function render(props = {})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const { container } = props;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instance = new Vue({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router,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  render: (h) =&gt; h(App),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}).$mount(container ? container.querySelector("#app-vue") : "#app-vue");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// 独立运行时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if (!window.__POWERED_BY_QIANKUN__)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render();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export async function bootstrap()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console.log("[vue] vue app bootstraped");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export async function mount(props)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console.log("[vue] props from main framework", props);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render(props);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export async function unmount()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instance.$destroy();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instance.$el.innerHTML = "";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instance = null;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new Vue({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router,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render: (h) =&gt; h(App),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}).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$mount("#app-vue");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与官网文档差异import routes from "./router";==&gt;import router from "./router";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注意修改了#app为#app-vue，原因为#app在主应用中已使用，会冲突，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所以对应的index.html与App.vue中也应当修改为#app-vue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配置子应用跨域，在项目根目录下创建vue.config.js文件，并添加如下代码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const { name } = require("./package");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module.exports =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devServer: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port: 8091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, //子应用启动端口号，不可随意修改，与上文中父应用注册的子应用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端口号对应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"Access-Control-Allow-Origin": "*", //循序跨域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configureWebpack: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output: 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library: `${name}-[name]`,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libraryTarget: "umd", // 把微应用打包成 umd 库格式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jsonpFunction: `webpackJsonp_${name}`,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},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};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配置路由，打开src/router文件夹下的index.js文件，将以下代码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const router = new VueRouter({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routes,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>修改为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const router = new VueRouter({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// 这里和主应用中注册子应用时的activeRule对应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base: window.__POWERED_BY_QIANKUN__ ? "/app-vue" : "/",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yellow"/>
          <w:shd w:val="clear" w:fill="FFFFFF"/>
          <w:lang w:val="en-US" w:eastAsia="zh-CN"/>
        </w:rPr>
        <w:t xml:space="preserve">  mode: "history",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routes,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配置App.vue,仅修改HTML部分代码即可，代码如下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&lt;template&gt;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&lt;div id="app-vue"&gt;我是子应用&lt;/div&gt;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&lt;/template&gt;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注意，这里的id对应了main.js中的名称，不要再使用id="app",记得同步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修改index.html中的id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32"/>
          <w:szCs w:val="32"/>
          <w:highlight w:val="red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32"/>
          <w:szCs w:val="32"/>
          <w:highlight w:val="red"/>
          <w:shd w:val="clear" w:fill="FFFFFF"/>
          <w:lang w:val="en-US" w:eastAsia="zh-CN"/>
        </w:rPr>
        <w:t>路由配置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highlight w:val="none"/>
          <w:shd w:val="clear" w:fill="FFFFFF"/>
          <w:lang w:val="en-US" w:eastAsia="zh-CN"/>
        </w:rPr>
        <w:t>在微应用的路由配置文件中，需要增加主应用中配置时对应的路由根路径，同时区分是否为微服务，微服务情况下添加路由前缀，非微服务不需要添加。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 src/router.js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 const prefix = window.__POWERED_BY_QIANKUN__ ? '/home/micro-fronted-query' : 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3 const appRouters =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4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5         path: `${prefix}/`,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6         redirect: `${prefix}/login`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7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8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bookmarkStart w:id="0" w:name="_GoBack"/>
      <w:bookmarkEnd w:id="0"/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9         path: `${prefix}/login`,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10         name: 'login',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11         meta: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12             title: 'Login - 登录'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13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14         component: () =&gt; import('./views/login.vue')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15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16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17         path: `${prefix}/home`,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18         component: () =&gt; import('./views/home.vue')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19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20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21         path: `${prefix}/list`,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22         component: () =&gt; import('./views/list.vue')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23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24 ]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25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26 export default appRouters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D1F3B"/>
    <w:multiLevelType w:val="singleLevel"/>
    <w:tmpl w:val="F90D1F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8F1E8E"/>
    <w:multiLevelType w:val="singleLevel"/>
    <w:tmpl w:val="448F1E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515A"/>
    <w:rsid w:val="005C76D8"/>
    <w:rsid w:val="01104552"/>
    <w:rsid w:val="048B486B"/>
    <w:rsid w:val="05711632"/>
    <w:rsid w:val="05BE1068"/>
    <w:rsid w:val="066736F3"/>
    <w:rsid w:val="06FE6B3F"/>
    <w:rsid w:val="07C5140B"/>
    <w:rsid w:val="09001871"/>
    <w:rsid w:val="0A7F71B1"/>
    <w:rsid w:val="0B5F0622"/>
    <w:rsid w:val="10263F22"/>
    <w:rsid w:val="108153CE"/>
    <w:rsid w:val="13A445CA"/>
    <w:rsid w:val="16EF2B01"/>
    <w:rsid w:val="19355CC5"/>
    <w:rsid w:val="250B703F"/>
    <w:rsid w:val="286D47B9"/>
    <w:rsid w:val="28D6137E"/>
    <w:rsid w:val="3C9708C1"/>
    <w:rsid w:val="467D7082"/>
    <w:rsid w:val="487E5D4E"/>
    <w:rsid w:val="49115557"/>
    <w:rsid w:val="52E21247"/>
    <w:rsid w:val="540B13D3"/>
    <w:rsid w:val="5A1D548D"/>
    <w:rsid w:val="5B0824F2"/>
    <w:rsid w:val="5C13362A"/>
    <w:rsid w:val="5F97515A"/>
    <w:rsid w:val="625055F2"/>
    <w:rsid w:val="696C085C"/>
    <w:rsid w:val="6CE670C1"/>
    <w:rsid w:val="6D9B34BE"/>
    <w:rsid w:val="70310663"/>
    <w:rsid w:val="750A793E"/>
    <w:rsid w:val="779A6594"/>
    <w:rsid w:val="789E20B4"/>
    <w:rsid w:val="799E06E5"/>
    <w:rsid w:val="7FA7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2022-03-30T06:01:00Z</dcterms:created>
  <dc:creator>1</dc:creator>
  <cp:lastModifiedBy>1</cp:lastModifiedBy>
  <dcterms:modified xsi:type="dcterms:W3CDTF">2022-04-01T06:44:45Z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BF357FEF8EDD40739A8095C36AD2098A</vt:lpwstr>
  </property>
</Properties>
</file>