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DEFINE PHASE REPORT — project_001</w:t>
      </w:r>
    </w:p>
    <w:p>
      <w:pPr>
        <w:pStyle w:val="Heading1"/>
      </w:pPr>
      <w:r>
        <w:t>Problem Statement</w:t>
      </w:r>
    </w:p>
    <w:p>
      <w:r>
        <w:t>A/R is part of cashflow performance. In 2016, 36.20% of total A/R overdue in ID03 was triggered by PT Smart, so we will focus on this customer for this project. High A/R overdue shows that a company is selling its product to customers on credit and taking longer to collect money. It means the company has less readily available cash to finance operations. In addition, high A/R overdue will block orders, and CSD cannot send the product until the payment has been made by PT Smart.</w:t>
      </w:r>
    </w:p>
    <w:p>
      <w:pPr>
        <w:pStyle w:val="Heading1"/>
      </w:pPr>
      <w:r>
        <w:t>Goal Statement</w:t>
      </w:r>
    </w:p>
    <w:p>
      <w:r>
        <w:t>Reduce monthly overdue A/R for PT Smart to 11% by the end of Nov 2017.</w:t>
      </w:r>
    </w:p>
    <w:p>
      <w:pPr>
        <w:pStyle w:val="Heading1"/>
      </w:pPr>
      <w:r>
        <w:t>Business Case</w:t>
      </w:r>
    </w:p>
    <w:p>
      <w:r>
        <w:t>Reducing the overdue A/R percentage for PT Smart will improve cash flow, reduce blocked orders, and enhance operational efficiency, ultimately reducing costs and improving financial performance.</w:t>
      </w:r>
    </w:p>
    <w:p>
      <w:pPr>
        <w:pStyle w:val="Heading1"/>
      </w:pPr>
      <w:r>
        <w:t>Scope</w:t>
      </w:r>
    </w:p>
    <w:p>
      <w:r>
        <w:t>In Scope  : Accounts receivable processes, Credit policy review and adjustments, Training and development for the finance team, DN and GI process by the logistics team</w:t>
      </w:r>
    </w:p>
    <w:p>
      <w:r>
        <w:t>Out Scope : Non-financial customer service issues, Supplier management outside of A/R impact</w:t>
      </w:r>
    </w:p>
    <w:p>
      <w:pPr>
        <w:pStyle w:val="Heading1"/>
      </w:pPr>
      <w:r>
        <w:t>CTQ List</w:t>
      </w:r>
    </w:p>
    <w:p>
      <w:r>
        <w:t>- A/R Overdue Percentage (Percentage %)</w:t>
      </w:r>
    </w:p>
    <w:p>
      <w:r>
        <w:t xml:space="preserve">  - The percentage of total accounts receivable that is overdue for PT Smart.</w:t>
      </w:r>
    </w:p>
    <w:p>
      <w:r>
        <w:t>- Days Sales Outstanding (DSO) (Days days)</w:t>
      </w:r>
    </w:p>
    <w:p>
      <w:r>
        <w:t xml:space="preserve">  - The average number of days it takes PT Smart to pay its invoices.</w:t>
      </w:r>
    </w:p>
    <w:p>
      <w:r>
        <w:t>- Blocked Orders Due to Overdue A/R (Count orders)</w:t>
      </w:r>
    </w:p>
    <w:p>
      <w:r>
        <w:t xml:space="preserve">  - The number of orders blocked because PT Smart has overdue accounts receivable.</w:t>
      </w:r>
    </w:p>
    <w:p>
      <w:pPr>
        <w:pStyle w:val="Heading1"/>
      </w:pPr>
      <w:r>
        <w:t>Y Variable</w:t>
      </w:r>
    </w:p>
    <w:p>
      <w:r>
        <w:t>A/R Overdue Percentage</w:t>
      </w:r>
    </w:p>
    <w:p>
      <w:pPr>
        <w:pStyle w:val="Heading1"/>
      </w:pPr>
      <w:r>
        <w:t>X Categories (6M)</w:t>
      </w:r>
    </w:p>
    <w:p>
      <w:r>
        <w:t>Man: Training for accounts receivable team on collection strategies, Staffing levels in the finance department</w:t>
      </w:r>
    </w:p>
    <w:p>
      <w:r>
        <w:t>Machine: Accounts receivable management software, Automated reminders for overdue payments</w:t>
      </w:r>
    </w:p>
    <w:p>
      <w:r>
        <w:t>Method: Credit policies and terms for PT Smart, Collection process standard operating procedures</w:t>
      </w:r>
    </w:p>
    <w:p>
      <w:r>
        <w:t>Material: Quality of customer credit evaluations, Documentation for credit terms and agreements</w:t>
      </w:r>
    </w:p>
    <w:p>
      <w:r>
        <w:t>Measurement: Regular monitoring of A/R overdue percentages, Tracking of DSO and blocked orders</w:t>
      </w:r>
    </w:p>
    <w:p>
      <w:r>
        <w:t>Environment: Economic conditions affecting customer payments, Market trends impacting cash flow</w:t>
      </w:r>
    </w:p>
    <w:p>
      <w:pPr>
        <w:pStyle w:val="Heading1"/>
      </w:pPr>
      <w:r>
        <w:t>SIPOC</w:t>
      </w:r>
    </w:p>
    <w:p>
      <w:r>
        <w:t>Suppliers: Customer credit evaluation agencies, Financial software providers</w:t>
      </w:r>
    </w:p>
    <w:p>
      <w:r>
        <w:t>Inputs   : Customer credit evaluations, Accounts receivable data, Credit policies</w:t>
      </w:r>
    </w:p>
    <w:p>
      <w:r>
        <w:t>Process  : Credit approval process, Invoice generation and tracking, Payment collection</w:t>
      </w:r>
    </w:p>
    <w:p>
      <w:r>
        <w:t>Outputs  : Reduced A/R overdue percentage, Improved cash flow</w:t>
      </w:r>
    </w:p>
    <w:p>
      <w:r>
        <w:t>Customers: Finance department, Operations team</w:t>
      </w:r>
    </w:p>
    <w:p>
      <w:pPr>
        <w:pStyle w:val="Heading1"/>
      </w:pPr>
      <w:r>
        <w:t>Early Measurement Plan</w:t>
      </w:r>
    </w:p>
    <w:p>
      <w:r>
        <w:t>Measures   : Monitor A/R overdue percentage monthly, Track DSO and blocked orders bi-weekly, Review credit policies quarterly</w:t>
      </w:r>
    </w:p>
    <w:p>
      <w:r>
        <w:t>Responsible: Finance Management Team</w:t>
      </w:r>
    </w:p>
    <w:p>
      <w:pPr>
        <w:pStyle w:val="Heading1"/>
      </w:pPr>
      <w:r>
        <w:t>Risk &amp; Project Type</w:t>
      </w:r>
    </w:p>
    <w:p>
      <w:r>
        <w:t>Risk Level   : Medium</w:t>
      </w:r>
    </w:p>
    <w:p>
      <w:r>
        <w:t>Project Type : Process Improvement</w:t>
      </w:r>
    </w:p>
    <w:p>
      <w:pPr>
        <w:pStyle w:val="Heading1"/>
      </w:pPr>
      <w:r>
        <w:t>Agent Insight</w:t>
      </w:r>
    </w:p>
    <w:p>
      <w:r>
        <w:t>- The primary CTQ, "A/R Overdue Percentage," is selected due to its direct impact on cash flow and operational efficiency, aligning with the project's goal to reduce overdue A/R for PT Smart.</w:t>
        <w:br/>
        <w:t>- The scope is focused on accounts receivable processes and credit policy adjustments, ensuring a targeted approach to address the high A/R overdue issue.</w:t>
        <w:br/>
        <w:t>- Key risks include potential resistance to process changes and economic conditions affecting customer payments; assumptions include the availability of accurate A/R data and effective training for the finance team.</w:t>
        <w:br/>
        <w:t>- Past successful audits in similar contexts highlight the importance of robust credit evaluation and consistent monitoring of overdue percentages.</w:t>
        <w:br/>
        <w:t>- Leverage automated reminders and management software to streamline the collection process, as evidenced by previous projects.</w:t>
        <w:br/>
        <w:t xml:space="preserve">- Next steps for Measure: </w:t>
        <w:br/>
        <w:t xml:space="preserve">  1. Collect and analyze baseline data on A/R overdue percentages and DSO for PT Smart.</w:t>
        <w:br/>
        <w:t xml:space="preserve">  2. Develop a detailed data collection plan ensuring accuracy and consistency in tracking overdue payments and blocked orders.</w:t>
        <w:br/>
        <w:t xml:space="preserve">  3. Engage with the finance team to validate data sources and ensure alignment on measurement criteria.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