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6hie2g77m7w" w:id="0"/>
      <w:bookmarkEnd w:id="0"/>
      <w:r w:rsidDel="00000000" w:rsidR="00000000" w:rsidRPr="00000000">
        <w:rPr>
          <w:b w:val="1"/>
          <w:bCs w:val="1"/>
          <w:sz w:val="46"/>
          <w:szCs w:val="46"/>
          <w:rtl w:val="0"/>
        </w:rPr>
        <w:t xml:space="preserve">Daşınmaz Əmlak Qiymətlərinin Proqnozlaşdırılması</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k9qe1ha2i9t" w:id="1"/>
      <w:bookmarkEnd w:id="1"/>
      <w:r w:rsidDel="00000000" w:rsidR="00000000" w:rsidRPr="00000000">
        <w:rPr>
          <w:b w:val="1"/>
          <w:bCs w:val="1"/>
          <w:sz w:val="34"/>
          <w:szCs w:val="34"/>
          <w:rtl w:val="0"/>
        </w:rPr>
        <w:t xml:space="preserve">1. Layihənin məqsədi</w:t>
      </w:r>
    </w:p>
    <w:p w:rsidR="00000000" w:rsidDel="00000000" w:rsidP="00000000" w:rsidRDefault="00000000" w:rsidRPr="00000000" w14:paraId="00000003">
      <w:pPr>
        <w:spacing w:after="240" w:before="240" w:lineRule="auto"/>
        <w:rPr/>
      </w:pPr>
      <w:r w:rsidDel="00000000" w:rsidR="00000000" w:rsidRPr="00000000">
        <w:rPr>
          <w:rtl w:val="0"/>
        </w:rPr>
        <w:t xml:space="preserve">Daşınmaz əmlak bazarında əmlak qiymətlərinin müəyyən edilməsi bir çox amildən asılıdır. Əmlakın yerləşdiyi ərazi, sahəsi, otaq sayı, bina növü, təmir vəziyyəti və digər xüsusiyyətlər qiymətin formalaşmasına təsir göstərir.</w:t>
      </w:r>
    </w:p>
    <w:p w:rsidR="00000000" w:rsidDel="00000000" w:rsidP="00000000" w:rsidRDefault="00000000" w:rsidRPr="00000000" w14:paraId="00000004">
      <w:pPr>
        <w:spacing w:after="240" w:before="240" w:lineRule="auto"/>
        <w:rPr/>
      </w:pPr>
      <w:r w:rsidDel="00000000" w:rsidR="00000000" w:rsidRPr="00000000">
        <w:rPr>
          <w:rtl w:val="0"/>
        </w:rPr>
        <w:t xml:space="preserve">Bu layihənin əsas məqsədi mövcud daşınmaz əmlak elanlarından istifadə etməklə </w:t>
      </w:r>
      <w:r w:rsidDel="00000000" w:rsidR="00000000" w:rsidRPr="00000000">
        <w:rPr>
          <w:b w:val="1"/>
          <w:bCs w:val="1"/>
          <w:rtl w:val="0"/>
        </w:rPr>
        <w:t xml:space="preserve">əmlakın ümumi qiymətini avtomatik proqnozlaşdıran model hazırlamaqdır</w:t>
      </w:r>
      <w:r w:rsidDel="00000000" w:rsidR="00000000" w:rsidRPr="00000000">
        <w:rPr>
          <w:rtl w:val="0"/>
        </w:rPr>
        <w:t xml:space="preserve">. Modelin əsas hədəfi qiymətləndirmə prosesini sürətləndirmək və qərarverməni məlumat əsaslı şəkildə dəstəkləməkdir.</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u9l0oqum0yh" w:id="2"/>
      <w:bookmarkEnd w:id="2"/>
      <w:r w:rsidDel="00000000" w:rsidR="00000000" w:rsidRPr="00000000">
        <w:rPr>
          <w:b w:val="1"/>
          <w:bCs w:val="1"/>
          <w:sz w:val="34"/>
          <w:szCs w:val="34"/>
          <w:rtl w:val="0"/>
        </w:rPr>
        <w:t xml:space="preserve">2. Məlumat və yanaşma</w:t>
      </w:r>
    </w:p>
    <w:p w:rsidR="00000000" w:rsidDel="00000000" w:rsidP="00000000" w:rsidRDefault="00000000" w:rsidRPr="00000000" w14:paraId="00000006">
      <w:pPr>
        <w:spacing w:after="240" w:before="240" w:lineRule="auto"/>
        <w:rPr/>
      </w:pPr>
      <w:r w:rsidDel="00000000" w:rsidR="00000000" w:rsidRPr="00000000">
        <w:rPr>
          <w:rtl w:val="0"/>
        </w:rPr>
        <w:t xml:space="preserve">Analiz üçün </w:t>
      </w:r>
      <w:r w:rsidDel="00000000" w:rsidR="00000000" w:rsidRPr="00000000">
        <w:rPr>
          <w:b w:val="1"/>
          <w:bCs w:val="1"/>
          <w:rtl w:val="0"/>
        </w:rPr>
        <w:t xml:space="preserve">100,775 daşınmaz əmlak elanı</w:t>
      </w:r>
      <w:r w:rsidDel="00000000" w:rsidR="00000000" w:rsidRPr="00000000">
        <w:rPr>
          <w:rtl w:val="0"/>
        </w:rPr>
        <w:t xml:space="preserve"> istifadə edilmişdir. Məlumatlarda əmlakın yerləşməsi, sahəsi, otaq sayı, mərtəbəsi, bina növü, kateqoriyası, təmir vəziyyəti, çıxarış və ipoteka vəziyyəti, coğrafi koordinatlar və digər xüsusiyyətlər nəzərə alınmışdır.</w:t>
      </w:r>
    </w:p>
    <w:p w:rsidR="00000000" w:rsidDel="00000000" w:rsidP="00000000" w:rsidRDefault="00000000" w:rsidRPr="00000000" w14:paraId="00000007">
      <w:pPr>
        <w:spacing w:after="240" w:before="240" w:lineRule="auto"/>
        <w:rPr/>
      </w:pPr>
      <w:r w:rsidDel="00000000" w:rsidR="00000000" w:rsidRPr="00000000">
        <w:rPr>
          <w:rtl w:val="0"/>
        </w:rPr>
        <w:t xml:space="preserve">İlkin mərhələdə məlumatlar təhlil edilmiş, çatışmayan və uyğunsuz dəyərlər araşdırılmış və məlumatlar model qurulması üçün hazırlanmışdır. Daha sonra müxtəlif proqnozlaşdırma modelləri müqayisə edilmiş və ən yaxşı nəticə göstərən model üzərində əlavə optimallaşdırma aparılmışdır.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7dfvxplmvq8" w:id="3"/>
      <w:bookmarkEnd w:id="3"/>
      <w:r w:rsidDel="00000000" w:rsidR="00000000" w:rsidRPr="00000000">
        <w:rPr>
          <w:b w:val="1"/>
          <w:bCs w:val="1"/>
          <w:sz w:val="34"/>
          <w:szCs w:val="34"/>
          <w:rtl w:val="0"/>
        </w:rPr>
        <w:t xml:space="preserve">3. Modelin nəticələri</w:t>
      </w:r>
    </w:p>
    <w:p w:rsidR="00000000" w:rsidDel="00000000" w:rsidP="00000000" w:rsidRDefault="00000000" w:rsidRPr="00000000" w14:paraId="00000009">
      <w:pPr>
        <w:spacing w:after="240" w:before="240" w:lineRule="auto"/>
        <w:rPr/>
      </w:pPr>
      <w:r w:rsidDel="00000000" w:rsidR="00000000" w:rsidRPr="00000000">
        <w:rPr>
          <w:rtl w:val="0"/>
        </w:rPr>
        <w:t xml:space="preserve">Müqayisə nəticəsində </w:t>
      </w:r>
      <w:r w:rsidDel="00000000" w:rsidR="00000000" w:rsidRPr="00000000">
        <w:rPr>
          <w:b w:val="1"/>
          <w:bCs w:val="1"/>
          <w:rtl w:val="0"/>
        </w:rPr>
        <w:t xml:space="preserve">Random Forest</w:t>
      </w:r>
      <w:r w:rsidDel="00000000" w:rsidR="00000000" w:rsidRPr="00000000">
        <w:rPr>
          <w:rtl w:val="0"/>
        </w:rPr>
        <w:t xml:space="preserve"> modeli ən yaxşı performans göstərmişdir. Modelin parametrləri optimallaşdırıldıqdan sonra yekun model ayrılmış test məlumatları üzərində qiymətləndirilmişdir.</w:t>
      </w:r>
    </w:p>
    <w:tbl>
      <w:tblPr>
        <w:tblStyle w:val="Table1"/>
        <w:tblW w:w="3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830"/>
        <w:tblGridChange w:id="0">
          <w:tblGrid>
            <w:gridCol w:w="1185"/>
            <w:gridCol w:w="1830"/>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Göstərici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Nəticə</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57,079.20 AZN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265,691.66 AZN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0.8745</w:t>
            </w:r>
            <w:r w:rsidDel="00000000" w:rsidR="00000000" w:rsidRPr="00000000">
              <w:rPr>
                <w:rtl w:val="0"/>
              </w:rPr>
            </w:r>
          </w:p>
        </w:tc>
      </w:tr>
    </w:tbl>
    <w:p w:rsidR="00000000" w:rsidDel="00000000" w:rsidP="00000000" w:rsidRDefault="00000000" w:rsidRPr="00000000" w14:paraId="00000012">
      <w:pPr>
        <w:spacing w:after="240" w:before="240" w:lineRule="auto"/>
        <w:rPr/>
      </w:pPr>
      <w:r w:rsidDel="00000000" w:rsidR="00000000" w:rsidRPr="00000000">
        <w:rPr>
          <w:rtl w:val="0"/>
        </w:rPr>
        <w:t xml:space="preserve">Nəticələrə əsasən, modelin orta mütləq proqnoz xətası təxminən </w:t>
      </w:r>
      <w:r w:rsidDel="00000000" w:rsidR="00000000" w:rsidRPr="00000000">
        <w:rPr>
          <w:b w:val="1"/>
          <w:bCs w:val="1"/>
          <w:rtl w:val="0"/>
        </w:rPr>
        <w:t xml:space="preserve">57 min AZN</w:t>
      </w:r>
      <w:r w:rsidDel="00000000" w:rsidR="00000000" w:rsidRPr="00000000">
        <w:rPr>
          <w:rtl w:val="0"/>
        </w:rPr>
        <w:t xml:space="preserve"> olmuşdur. R² göstəricisinin </w:t>
      </w:r>
      <w:r w:rsidDel="00000000" w:rsidR="00000000" w:rsidRPr="00000000">
        <w:rPr>
          <w:b w:val="1"/>
          <w:bCs w:val="1"/>
          <w:rtl w:val="0"/>
        </w:rPr>
        <w:t xml:space="preserve">0.8745</w:t>
      </w:r>
      <w:r w:rsidDel="00000000" w:rsidR="00000000" w:rsidRPr="00000000">
        <w:rPr>
          <w:rtl w:val="0"/>
        </w:rPr>
        <w:t xml:space="preserve"> olması modelin daşınmaz əmlak qiymətlərindəki dəyişkənliyin təxminən </w:t>
      </w:r>
      <w:r w:rsidDel="00000000" w:rsidR="00000000" w:rsidRPr="00000000">
        <w:rPr>
          <w:b w:val="1"/>
          <w:bCs w:val="1"/>
          <w:rtl w:val="0"/>
        </w:rPr>
        <w:t xml:space="preserve">87.45%-ni izah edə bildiyini</w:t>
      </w:r>
      <w:r w:rsidDel="00000000" w:rsidR="00000000" w:rsidRPr="00000000">
        <w:rPr>
          <w:rtl w:val="0"/>
        </w:rPr>
        <w:t xml:space="preserve"> göstərir.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iga1kio5bn6" w:id="4"/>
      <w:bookmarkEnd w:id="4"/>
      <w:r w:rsidDel="00000000" w:rsidR="00000000" w:rsidRPr="00000000">
        <w:rPr>
          <w:b w:val="1"/>
          <w:bCs w:val="1"/>
          <w:sz w:val="34"/>
          <w:szCs w:val="34"/>
          <w:rtl w:val="0"/>
        </w:rPr>
        <w:t xml:space="preserve">4. Biznes üçün potensial faydalar</w:t>
      </w:r>
    </w:p>
    <w:p w:rsidR="00000000" w:rsidDel="00000000" w:rsidP="00000000" w:rsidRDefault="00000000" w:rsidRPr="00000000" w14:paraId="00000014">
      <w:pPr>
        <w:spacing w:after="240" w:before="240" w:lineRule="auto"/>
        <w:rPr/>
      </w:pPr>
      <w:r w:rsidDel="00000000" w:rsidR="00000000" w:rsidRPr="00000000">
        <w:rPr>
          <w:rtl w:val="0"/>
        </w:rPr>
        <w:t xml:space="preserve">Hazırlanmış model daşınmaz əmlak sahəsində aşağıdakı istiqamətlərdə istifadə oluna bilər:</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Sürətli qiymətləndirmə:</w:t>
      </w:r>
      <w:r w:rsidDel="00000000" w:rsidR="00000000" w:rsidRPr="00000000">
        <w:rPr>
          <w:rtl w:val="0"/>
        </w:rPr>
        <w:t xml:space="preserve"> Yeni əmlak elanları üçün ilkin qiymət təxmininin daha sürətli əldə edilməsi.</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Qərar dəstəyi:</w:t>
      </w:r>
      <w:r w:rsidDel="00000000" w:rsidR="00000000" w:rsidRPr="00000000">
        <w:rPr>
          <w:rtl w:val="0"/>
        </w:rPr>
        <w:t xml:space="preserve"> Əmlak alışı və satışı ilə bağlı qərarların məlumat əsasında dəstəklənməsi.</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Böyük həcmli məlumatların analizi:</w:t>
      </w:r>
      <w:r w:rsidDel="00000000" w:rsidR="00000000" w:rsidRPr="00000000">
        <w:rPr>
          <w:rtl w:val="0"/>
        </w:rPr>
        <w:t xml:space="preserve"> Minlərlə əmlak elanının əl ilə qiymətləndirilməsi ehtiyacının azaldılması.</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Qiymət uyğunsuzluqlarının müəyyən edilməsi:</w:t>
      </w:r>
      <w:r w:rsidDel="00000000" w:rsidR="00000000" w:rsidRPr="00000000">
        <w:rPr>
          <w:rtl w:val="0"/>
        </w:rPr>
        <w:t xml:space="preserve"> Elanın bazar xüsusiyyətlərinə əsasən gözlənilən qiymətdən əhəmiyyətli dərəcədə fərqlənən qiymətlərin aşkarlanmasına kömək.</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Vaxta qənaət:</w:t>
      </w:r>
      <w:r w:rsidDel="00000000" w:rsidR="00000000" w:rsidRPr="00000000">
        <w:rPr>
          <w:rtl w:val="0"/>
        </w:rPr>
        <w:t xml:space="preserve"> İlkin qiymətləndirmə prosesinin avtomatlaşdırılması ilə iş yükünün azaldılması.</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370zhuhpr9" w:id="5"/>
      <w:bookmarkEnd w:id="5"/>
      <w:r w:rsidDel="00000000" w:rsidR="00000000" w:rsidRPr="00000000">
        <w:rPr>
          <w:b w:val="1"/>
          <w:bCs w:val="1"/>
          <w:sz w:val="34"/>
          <w:szCs w:val="34"/>
          <w:rtl w:val="0"/>
        </w:rPr>
        <w:t xml:space="preserve">5. Məhdudiyyətlər</w:t>
      </w:r>
    </w:p>
    <w:p w:rsidR="00000000" w:rsidDel="00000000" w:rsidP="00000000" w:rsidRDefault="00000000" w:rsidRPr="00000000" w14:paraId="0000001B">
      <w:pPr>
        <w:spacing w:after="240" w:before="240" w:lineRule="auto"/>
        <w:rPr/>
      </w:pPr>
      <w:r w:rsidDel="00000000" w:rsidR="00000000" w:rsidRPr="00000000">
        <w:rPr>
          <w:rtl w:val="0"/>
        </w:rPr>
        <w:t xml:space="preserve">Modelin nəticələri istifadə olunan məlumatların keyfiyyətindən və bazardakı mövcud vəziyyətdən asılıdır. Xüsusilə çox yüksək qiymətli və qeyri-adi xüsusiyyətlərə malik əmlaklarda proqnoz xətası daha böyük ola bilər. Buna görə model ekspert qiymətləndirməsini tam əvəz edən vasitə deyil, </w:t>
      </w:r>
      <w:r w:rsidDel="00000000" w:rsidR="00000000" w:rsidRPr="00000000">
        <w:rPr>
          <w:b w:val="1"/>
          <w:bCs w:val="1"/>
          <w:rtl w:val="0"/>
        </w:rPr>
        <w:t xml:space="preserve">qərarverməni dəstəkləyən alət</w:t>
      </w:r>
      <w:r w:rsidDel="00000000" w:rsidR="00000000" w:rsidRPr="00000000">
        <w:rPr>
          <w:rtl w:val="0"/>
        </w:rPr>
        <w:t xml:space="preserve"> kimi nəzərdən keçirilməlidir.</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1cvguwl7fynu" w:id="6"/>
      <w:bookmarkEnd w:id="6"/>
      <w:r w:rsidDel="00000000" w:rsidR="00000000" w:rsidRPr="00000000">
        <w:rPr>
          <w:b w:val="1"/>
          <w:bCs w:val="1"/>
          <w:sz w:val="34"/>
          <w:szCs w:val="34"/>
          <w:rtl w:val="0"/>
        </w:rPr>
        <w:t xml:space="preserve">6. Gələcək inkişaf</w:t>
      </w:r>
    </w:p>
    <w:p w:rsidR="00000000" w:rsidDel="00000000" w:rsidP="00000000" w:rsidRDefault="00000000" w:rsidRPr="00000000" w14:paraId="0000001D">
      <w:pPr>
        <w:spacing w:after="240" w:before="240" w:lineRule="auto"/>
        <w:rPr/>
      </w:pPr>
      <w:r w:rsidDel="00000000" w:rsidR="00000000" w:rsidRPr="00000000">
        <w:rPr>
          <w:rtl w:val="0"/>
        </w:rPr>
        <w:t xml:space="preserve">Modelin performansını daha da yaxşılaşdırmaq üçün gələcəkdə daha aktual bazar məlumatlarının əlavə edilməsi, ərazilər üzrə daha detallı məlumatların istifadəsi və modelin yeni elanlarla mütəmadi yenilənməsi mümkündür. Bundan əlavə, modelin real qiymətləndirmə sisteminə inteqrasiya edilməsi ilə yeni elanlar daxil olduqda avtomatik qiymət təxminlərinin yaradılması təmin edilə bilər.</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gd3gp4o9it3r" w:id="7"/>
      <w:bookmarkEnd w:id="7"/>
      <w:r w:rsidDel="00000000" w:rsidR="00000000" w:rsidRPr="00000000">
        <w:rPr>
          <w:b w:val="1"/>
          <w:bCs w:val="1"/>
          <w:sz w:val="34"/>
          <w:szCs w:val="34"/>
          <w:rtl w:val="0"/>
        </w:rPr>
        <w:t xml:space="preserve">Yekun</w:t>
      </w:r>
    </w:p>
    <w:p w:rsidR="00000000" w:rsidDel="00000000" w:rsidP="00000000" w:rsidRDefault="00000000" w:rsidRPr="00000000" w14:paraId="0000001F">
      <w:pPr>
        <w:spacing w:after="240" w:before="240" w:lineRule="auto"/>
        <w:rPr/>
      </w:pPr>
      <w:r w:rsidDel="00000000" w:rsidR="00000000" w:rsidRPr="00000000">
        <w:rPr>
          <w:rtl w:val="0"/>
        </w:rPr>
        <w:t xml:space="preserve">Layihənin nəticələri göstərir ki, daşınmaz əmlak qiymətlərinin proqnozlaşdırılmasında maşın öyrənməsi praktik biznes dəyəri yarada bilər. Hazırlanmış model yüksək proqnozlaşdırma qabiliyyəti göstərərək </w:t>
      </w:r>
      <w:r w:rsidDel="00000000" w:rsidR="00000000" w:rsidRPr="00000000">
        <w:rPr>
          <w:b w:val="1"/>
          <w:bCs w:val="1"/>
          <w:rtl w:val="0"/>
        </w:rPr>
        <w:t xml:space="preserve">əmlakların ilkin qiymətləndirilməsi, qərarvermənin dəstəklənməsi və qiymətləndirmə prosesinin sürətləndirilməsi</w:t>
      </w:r>
      <w:r w:rsidDel="00000000" w:rsidR="00000000" w:rsidRPr="00000000">
        <w:rPr>
          <w:rtl w:val="0"/>
        </w:rPr>
        <w:t xml:space="preserve"> üçün istifadə oluna biləcək potensial bir həll təqdim edir.</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z"/>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