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6350B22"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r w:rsidR="001727FE">
        <w:rPr>
          <w:rFonts w:ascii="Helvetica" w:eastAsia="Times New Roman" w:hAnsi="Helvetica" w:cs="Times New Roman"/>
          <w:color w:val="494949"/>
          <w:sz w:val="22"/>
          <w:szCs w:val="22"/>
        </w:rPr>
        <w:t xml:space="preserve">With that said, our Unit 14 class is currently on Thanksgiving so I will need to reschedule that one.  I will hold that class on </w:t>
      </w:r>
      <w:r w:rsidR="001727FE" w:rsidRPr="001727FE">
        <w:rPr>
          <w:rFonts w:ascii="Helvetica" w:eastAsia="Times New Roman" w:hAnsi="Helvetica" w:cs="Times New Roman"/>
          <w:b/>
          <w:bCs/>
          <w:color w:val="494949"/>
          <w:sz w:val="22"/>
          <w:szCs w:val="22"/>
        </w:rPr>
        <w:t>Sunday evening Dec 1 at 7pm</w:t>
      </w:r>
      <w:r w:rsidR="001727FE">
        <w:rPr>
          <w:rFonts w:ascii="Helvetica" w:eastAsia="Times New Roman" w:hAnsi="Helvetica" w:cs="Times New Roman"/>
          <w:color w:val="494949"/>
          <w:sz w:val="22"/>
          <w:szCs w:val="22"/>
        </w:rPr>
        <w:t xml:space="preserve">.  Please try and make the class but if you cannot, it is required to watch the video.  </w:t>
      </w:r>
      <w:r w:rsidR="004E3ECD">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7"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xml:space="preserve">) as long as you compare the results between the two or more models.  You may then use any of the models to fulfill the 60/60 </w:t>
      </w:r>
      <w:r>
        <w:rPr>
          <w:rFonts w:ascii="Arial" w:hAnsi="Arial" w:cs="Arial"/>
          <w:b/>
          <w:bCs/>
          <w:color w:val="000000"/>
        </w:rPr>
        <w:lastRenderedPageBreak/>
        <w:t>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Rmd, Powerpoint,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528F0C7A"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0E6FC64"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18A9F3B3" w14:textId="77777777" w:rsidR="00817DED" w:rsidRDefault="00817DED">
      <w:pPr>
        <w:rPr>
          <w:rFonts w:ascii="Segoe UI" w:eastAsia="Times New Roman" w:hAnsi="Segoe UI" w:cs="Segoe UI"/>
          <w:color w:val="201F1E"/>
          <w:sz w:val="23"/>
          <w:szCs w:val="23"/>
          <w:shd w:val="clear" w:color="auto" w:fill="FFFFFF"/>
        </w:rPr>
      </w:pPr>
      <w:r>
        <w:rPr>
          <w:rFonts w:ascii="Segoe UI" w:eastAsia="Times New Roman" w:hAnsi="Segoe UI" w:cs="Segoe UI"/>
          <w:color w:val="201F1E"/>
          <w:sz w:val="23"/>
          <w:szCs w:val="23"/>
          <w:shd w:val="clear" w:color="auto" w:fill="FFFFFF"/>
        </w:rPr>
        <w:br w:type="page"/>
      </w:r>
    </w:p>
    <w:p w14:paraId="2B4725C1" w14:textId="7351800A" w:rsidR="00817DED" w:rsidRPr="00817DED" w:rsidRDefault="00817DED" w:rsidP="00817DED">
      <w:pPr>
        <w:rPr>
          <w:rFonts w:ascii="Times New Roman" w:eastAsia="Times New Roman" w:hAnsi="Times New Roman" w:cs="Times New Roman"/>
        </w:rPr>
      </w:pPr>
      <w:r w:rsidRPr="00817DED">
        <w:rPr>
          <w:rFonts w:ascii="Segoe UI" w:eastAsia="Times New Roman" w:hAnsi="Segoe UI" w:cs="Segoe UI"/>
          <w:color w:val="201F1E"/>
          <w:sz w:val="23"/>
          <w:szCs w:val="23"/>
          <w:shd w:val="clear" w:color="auto" w:fill="FFFFFF"/>
        </w:rPr>
        <w:lastRenderedPageBreak/>
        <w:t>Faizan wrote:</w:t>
      </w:r>
    </w:p>
    <w:p w14:paraId="63802B09" w14:textId="77777777" w:rsidR="00817DED" w:rsidRPr="00817DED" w:rsidRDefault="00817DED" w:rsidP="00817DED">
      <w:pPr>
        <w:shd w:val="clear" w:color="auto" w:fill="FFFFFF"/>
        <w:textAlignment w:val="baseline"/>
        <w:rPr>
          <w:rFonts w:ascii="Segoe UI" w:eastAsia="Times New Roman" w:hAnsi="Segoe UI" w:cs="Segoe UI"/>
          <w:color w:val="201F1E"/>
          <w:sz w:val="23"/>
          <w:szCs w:val="23"/>
        </w:rPr>
      </w:pPr>
      <w:r w:rsidRPr="00817DED">
        <w:rPr>
          <w:rFonts w:ascii="Segoe UI" w:eastAsia="Times New Roman" w:hAnsi="Segoe UI" w:cs="Segoe UI"/>
          <w:color w:val="201F1E"/>
          <w:sz w:val="23"/>
          <w:szCs w:val="23"/>
        </w:rPr>
        <w:t>Some data definitions that were missing from the case study 2 data file:</w:t>
      </w:r>
      <w:bookmarkStart w:id="0" w:name="_GoBack"/>
      <w:bookmarkEnd w:id="0"/>
    </w:p>
    <w:p w14:paraId="46FFF4E0" w14:textId="77777777" w:rsidR="00817DED" w:rsidRPr="00817DED" w:rsidRDefault="00817DED" w:rsidP="00817DED">
      <w:pPr>
        <w:shd w:val="clear" w:color="auto" w:fill="FFFFFF"/>
        <w:textAlignment w:val="baseline"/>
        <w:rPr>
          <w:rFonts w:ascii="Segoe UI" w:eastAsia="Times New Roman" w:hAnsi="Segoe UI" w:cs="Segoe UI"/>
          <w:color w:val="201F1E"/>
          <w:sz w:val="23"/>
          <w:szCs w:val="23"/>
        </w:rPr>
      </w:pPr>
    </w:p>
    <w:tbl>
      <w:tblPr>
        <w:tblW w:w="6520" w:type="dxa"/>
        <w:tblCellMar>
          <w:left w:w="0" w:type="dxa"/>
          <w:right w:w="0" w:type="dxa"/>
        </w:tblCellMar>
        <w:tblLook w:val="04A0" w:firstRow="1" w:lastRow="0" w:firstColumn="1" w:lastColumn="0" w:noHBand="0" w:noVBand="1"/>
      </w:tblPr>
      <w:tblGrid>
        <w:gridCol w:w="2560"/>
        <w:gridCol w:w="3960"/>
      </w:tblGrid>
      <w:tr w:rsidR="00817DED" w:rsidRPr="00817DED" w14:paraId="0CB7943C" w14:textId="77777777" w:rsidTr="00817DED">
        <w:trPr>
          <w:trHeight w:val="320"/>
        </w:trPr>
        <w:tc>
          <w:tcPr>
            <w:tcW w:w="2560" w:type="dxa"/>
            <w:vAlign w:val="center"/>
            <w:hideMark/>
          </w:tcPr>
          <w:p w14:paraId="646211D6" w14:textId="77777777" w:rsidR="00817DED" w:rsidRPr="00817DED" w:rsidRDefault="00817DED" w:rsidP="00817DED">
            <w:pPr>
              <w:rPr>
                <w:rFonts w:ascii="Times New Roman" w:eastAsia="Times New Roman" w:hAnsi="Times New Roman" w:cs="Times New Roman"/>
              </w:rPr>
            </w:pPr>
            <w:proofErr w:type="spellStart"/>
            <w:r w:rsidRPr="00817DED">
              <w:rPr>
                <w:rFonts w:ascii="Times New Roman" w:eastAsia="Times New Roman" w:hAnsi="Times New Roman" w:cs="Times New Roman"/>
              </w:rPr>
              <w:t>JobInvolvement</w:t>
            </w:r>
            <w:proofErr w:type="spellEnd"/>
          </w:p>
        </w:tc>
        <w:tc>
          <w:tcPr>
            <w:tcW w:w="3960" w:type="dxa"/>
            <w:vAlign w:val="center"/>
            <w:hideMark/>
          </w:tcPr>
          <w:p w14:paraId="21531E21"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1 'Low'</w:t>
            </w:r>
          </w:p>
        </w:tc>
      </w:tr>
      <w:tr w:rsidR="00817DED" w:rsidRPr="00817DED" w14:paraId="03AD94CD" w14:textId="77777777" w:rsidTr="00817DED">
        <w:trPr>
          <w:trHeight w:val="320"/>
        </w:trPr>
        <w:tc>
          <w:tcPr>
            <w:tcW w:w="2560" w:type="dxa"/>
            <w:vAlign w:val="center"/>
            <w:hideMark/>
          </w:tcPr>
          <w:p w14:paraId="79BE76C5"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1ADF4D85"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2 'Medium'</w:t>
            </w:r>
          </w:p>
        </w:tc>
      </w:tr>
      <w:tr w:rsidR="00817DED" w:rsidRPr="00817DED" w14:paraId="1AF7C959" w14:textId="77777777" w:rsidTr="00817DED">
        <w:trPr>
          <w:trHeight w:val="320"/>
        </w:trPr>
        <w:tc>
          <w:tcPr>
            <w:tcW w:w="2560" w:type="dxa"/>
            <w:vAlign w:val="center"/>
            <w:hideMark/>
          </w:tcPr>
          <w:p w14:paraId="353239C4"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62DEDE01"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3 'High'</w:t>
            </w:r>
          </w:p>
        </w:tc>
      </w:tr>
      <w:tr w:rsidR="00817DED" w:rsidRPr="00817DED" w14:paraId="4E8709B6" w14:textId="77777777" w:rsidTr="00817DED">
        <w:trPr>
          <w:trHeight w:val="320"/>
        </w:trPr>
        <w:tc>
          <w:tcPr>
            <w:tcW w:w="2560" w:type="dxa"/>
            <w:vAlign w:val="center"/>
            <w:hideMark/>
          </w:tcPr>
          <w:p w14:paraId="2EF40DE9"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63C66E6C"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4 'Very High'</w:t>
            </w:r>
          </w:p>
        </w:tc>
      </w:tr>
      <w:tr w:rsidR="00817DED" w:rsidRPr="00817DED" w14:paraId="4B148BC4" w14:textId="77777777" w:rsidTr="00817DED">
        <w:trPr>
          <w:trHeight w:val="320"/>
        </w:trPr>
        <w:tc>
          <w:tcPr>
            <w:tcW w:w="2560" w:type="dxa"/>
            <w:vAlign w:val="center"/>
            <w:hideMark/>
          </w:tcPr>
          <w:p w14:paraId="2D8C7B36"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015F9645" w14:textId="77777777" w:rsidR="00817DED" w:rsidRPr="00817DED" w:rsidRDefault="00817DED" w:rsidP="00817DED">
            <w:pPr>
              <w:rPr>
                <w:rFonts w:ascii="Times New Roman" w:eastAsia="Times New Roman" w:hAnsi="Times New Roman" w:cs="Times New Roman"/>
                <w:sz w:val="20"/>
                <w:szCs w:val="20"/>
              </w:rPr>
            </w:pPr>
          </w:p>
        </w:tc>
      </w:tr>
      <w:tr w:rsidR="00817DED" w:rsidRPr="00817DED" w14:paraId="765AC352" w14:textId="77777777" w:rsidTr="00817DED">
        <w:trPr>
          <w:trHeight w:val="320"/>
        </w:trPr>
        <w:tc>
          <w:tcPr>
            <w:tcW w:w="2560" w:type="dxa"/>
            <w:vAlign w:val="center"/>
            <w:hideMark/>
          </w:tcPr>
          <w:p w14:paraId="6E42A89B" w14:textId="77777777" w:rsidR="00817DED" w:rsidRPr="00817DED" w:rsidRDefault="00817DED" w:rsidP="00817DED">
            <w:pPr>
              <w:rPr>
                <w:rFonts w:ascii="Times New Roman" w:eastAsia="Times New Roman" w:hAnsi="Times New Roman" w:cs="Times New Roman"/>
              </w:rPr>
            </w:pPr>
            <w:proofErr w:type="spellStart"/>
            <w:r w:rsidRPr="00817DED">
              <w:rPr>
                <w:rFonts w:ascii="Times New Roman" w:eastAsia="Times New Roman" w:hAnsi="Times New Roman" w:cs="Times New Roman"/>
              </w:rPr>
              <w:t>JobSatisfaction</w:t>
            </w:r>
            <w:proofErr w:type="spellEnd"/>
          </w:p>
        </w:tc>
        <w:tc>
          <w:tcPr>
            <w:tcW w:w="3960" w:type="dxa"/>
            <w:vAlign w:val="center"/>
            <w:hideMark/>
          </w:tcPr>
          <w:p w14:paraId="0E4B35C7"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1 'Low'</w:t>
            </w:r>
          </w:p>
        </w:tc>
      </w:tr>
      <w:tr w:rsidR="00817DED" w:rsidRPr="00817DED" w14:paraId="09E59C20" w14:textId="77777777" w:rsidTr="00817DED">
        <w:trPr>
          <w:trHeight w:val="320"/>
        </w:trPr>
        <w:tc>
          <w:tcPr>
            <w:tcW w:w="2560" w:type="dxa"/>
            <w:vAlign w:val="center"/>
            <w:hideMark/>
          </w:tcPr>
          <w:p w14:paraId="13040B31"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1D2E0795"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2 'Medium'</w:t>
            </w:r>
          </w:p>
        </w:tc>
      </w:tr>
      <w:tr w:rsidR="00817DED" w:rsidRPr="00817DED" w14:paraId="1ECEFA62" w14:textId="77777777" w:rsidTr="00817DED">
        <w:trPr>
          <w:trHeight w:val="320"/>
        </w:trPr>
        <w:tc>
          <w:tcPr>
            <w:tcW w:w="2560" w:type="dxa"/>
            <w:vAlign w:val="center"/>
            <w:hideMark/>
          </w:tcPr>
          <w:p w14:paraId="48A3258E"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35E49FB0"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3 'High'</w:t>
            </w:r>
          </w:p>
        </w:tc>
      </w:tr>
      <w:tr w:rsidR="00817DED" w:rsidRPr="00817DED" w14:paraId="682E9CFF" w14:textId="77777777" w:rsidTr="00817DED">
        <w:trPr>
          <w:trHeight w:val="320"/>
        </w:trPr>
        <w:tc>
          <w:tcPr>
            <w:tcW w:w="2560" w:type="dxa"/>
            <w:vAlign w:val="center"/>
            <w:hideMark/>
          </w:tcPr>
          <w:p w14:paraId="0568341B"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09A3B39F"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4 'Very High'</w:t>
            </w:r>
          </w:p>
        </w:tc>
      </w:tr>
      <w:tr w:rsidR="00817DED" w:rsidRPr="00817DED" w14:paraId="603662BC" w14:textId="77777777" w:rsidTr="00817DED">
        <w:trPr>
          <w:trHeight w:val="320"/>
        </w:trPr>
        <w:tc>
          <w:tcPr>
            <w:tcW w:w="0" w:type="auto"/>
            <w:vAlign w:val="center"/>
            <w:hideMark/>
          </w:tcPr>
          <w:p w14:paraId="5F49D25A"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2E17C03B" w14:textId="77777777" w:rsidR="00817DED" w:rsidRPr="00817DED" w:rsidRDefault="00817DED" w:rsidP="00817DED">
            <w:pPr>
              <w:rPr>
                <w:rFonts w:ascii="Times New Roman" w:eastAsia="Times New Roman" w:hAnsi="Times New Roman" w:cs="Times New Roman"/>
                <w:sz w:val="20"/>
                <w:szCs w:val="20"/>
              </w:rPr>
            </w:pPr>
          </w:p>
        </w:tc>
      </w:tr>
      <w:tr w:rsidR="00817DED" w:rsidRPr="00817DED" w14:paraId="64995AA1" w14:textId="77777777" w:rsidTr="00817DED">
        <w:trPr>
          <w:trHeight w:val="320"/>
        </w:trPr>
        <w:tc>
          <w:tcPr>
            <w:tcW w:w="2560" w:type="dxa"/>
            <w:vAlign w:val="center"/>
            <w:hideMark/>
          </w:tcPr>
          <w:p w14:paraId="2176B531" w14:textId="77777777" w:rsidR="00817DED" w:rsidRPr="00817DED" w:rsidRDefault="00817DED" w:rsidP="00817DED">
            <w:pPr>
              <w:rPr>
                <w:rFonts w:ascii="Times New Roman" w:eastAsia="Times New Roman" w:hAnsi="Times New Roman" w:cs="Times New Roman"/>
              </w:rPr>
            </w:pPr>
            <w:proofErr w:type="spellStart"/>
            <w:r w:rsidRPr="00817DED">
              <w:rPr>
                <w:rFonts w:ascii="Times New Roman" w:eastAsia="Times New Roman" w:hAnsi="Times New Roman" w:cs="Times New Roman"/>
              </w:rPr>
              <w:t>PerformanceRating</w:t>
            </w:r>
            <w:proofErr w:type="spellEnd"/>
          </w:p>
        </w:tc>
        <w:tc>
          <w:tcPr>
            <w:tcW w:w="3960" w:type="dxa"/>
            <w:vAlign w:val="center"/>
            <w:hideMark/>
          </w:tcPr>
          <w:p w14:paraId="6211EC0B"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1 'Low'</w:t>
            </w:r>
          </w:p>
        </w:tc>
      </w:tr>
      <w:tr w:rsidR="00817DED" w:rsidRPr="00817DED" w14:paraId="28D15A1E" w14:textId="77777777" w:rsidTr="00817DED">
        <w:trPr>
          <w:trHeight w:val="320"/>
        </w:trPr>
        <w:tc>
          <w:tcPr>
            <w:tcW w:w="2560" w:type="dxa"/>
            <w:vAlign w:val="center"/>
            <w:hideMark/>
          </w:tcPr>
          <w:p w14:paraId="6A36BD42"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510786F6"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2 'Good'</w:t>
            </w:r>
          </w:p>
        </w:tc>
      </w:tr>
      <w:tr w:rsidR="00817DED" w:rsidRPr="00817DED" w14:paraId="37E63FA1" w14:textId="77777777" w:rsidTr="00817DED">
        <w:trPr>
          <w:trHeight w:val="320"/>
        </w:trPr>
        <w:tc>
          <w:tcPr>
            <w:tcW w:w="2560" w:type="dxa"/>
            <w:vAlign w:val="center"/>
            <w:hideMark/>
          </w:tcPr>
          <w:p w14:paraId="027B0712"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44CAECAB"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3 'Excellent'</w:t>
            </w:r>
          </w:p>
        </w:tc>
      </w:tr>
      <w:tr w:rsidR="00817DED" w:rsidRPr="00817DED" w14:paraId="317BDFFF" w14:textId="77777777" w:rsidTr="00817DED">
        <w:trPr>
          <w:trHeight w:val="320"/>
        </w:trPr>
        <w:tc>
          <w:tcPr>
            <w:tcW w:w="2560" w:type="dxa"/>
            <w:vAlign w:val="center"/>
            <w:hideMark/>
          </w:tcPr>
          <w:p w14:paraId="1723D65D"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54E35D37"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4 'Outstanding'</w:t>
            </w:r>
          </w:p>
        </w:tc>
      </w:tr>
      <w:tr w:rsidR="00817DED" w:rsidRPr="00817DED" w14:paraId="160B3DA0" w14:textId="77777777" w:rsidTr="00817DED">
        <w:trPr>
          <w:trHeight w:val="320"/>
        </w:trPr>
        <w:tc>
          <w:tcPr>
            <w:tcW w:w="0" w:type="auto"/>
            <w:vAlign w:val="center"/>
            <w:hideMark/>
          </w:tcPr>
          <w:p w14:paraId="784D0B61"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3EBA8EF6" w14:textId="77777777" w:rsidR="00817DED" w:rsidRPr="00817DED" w:rsidRDefault="00817DED" w:rsidP="00817DED">
            <w:pPr>
              <w:rPr>
                <w:rFonts w:ascii="Times New Roman" w:eastAsia="Times New Roman" w:hAnsi="Times New Roman" w:cs="Times New Roman"/>
                <w:sz w:val="20"/>
                <w:szCs w:val="20"/>
              </w:rPr>
            </w:pPr>
          </w:p>
        </w:tc>
      </w:tr>
      <w:tr w:rsidR="00817DED" w:rsidRPr="00817DED" w14:paraId="0964FB77" w14:textId="77777777" w:rsidTr="00817DED">
        <w:trPr>
          <w:trHeight w:val="320"/>
        </w:trPr>
        <w:tc>
          <w:tcPr>
            <w:tcW w:w="2560" w:type="dxa"/>
            <w:vAlign w:val="center"/>
            <w:hideMark/>
          </w:tcPr>
          <w:p w14:paraId="4847D6D3" w14:textId="77777777" w:rsidR="00817DED" w:rsidRPr="00817DED" w:rsidRDefault="00817DED" w:rsidP="00817DED">
            <w:pPr>
              <w:rPr>
                <w:rFonts w:ascii="Times New Roman" w:eastAsia="Times New Roman" w:hAnsi="Times New Roman" w:cs="Times New Roman"/>
              </w:rPr>
            </w:pPr>
            <w:proofErr w:type="spellStart"/>
            <w:r w:rsidRPr="00817DED">
              <w:rPr>
                <w:rFonts w:ascii="Times New Roman" w:eastAsia="Times New Roman" w:hAnsi="Times New Roman" w:cs="Times New Roman"/>
              </w:rPr>
              <w:t>RelationshipSatisfaction</w:t>
            </w:r>
            <w:proofErr w:type="spellEnd"/>
          </w:p>
        </w:tc>
        <w:tc>
          <w:tcPr>
            <w:tcW w:w="3960" w:type="dxa"/>
            <w:vAlign w:val="center"/>
            <w:hideMark/>
          </w:tcPr>
          <w:p w14:paraId="0709433C"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1 'Low'</w:t>
            </w:r>
          </w:p>
        </w:tc>
      </w:tr>
      <w:tr w:rsidR="00817DED" w:rsidRPr="00817DED" w14:paraId="5955824C" w14:textId="77777777" w:rsidTr="00817DED">
        <w:trPr>
          <w:trHeight w:val="320"/>
        </w:trPr>
        <w:tc>
          <w:tcPr>
            <w:tcW w:w="2560" w:type="dxa"/>
            <w:vAlign w:val="center"/>
            <w:hideMark/>
          </w:tcPr>
          <w:p w14:paraId="020FAD38"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2E74FE88"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2 'Medium'</w:t>
            </w:r>
          </w:p>
        </w:tc>
      </w:tr>
      <w:tr w:rsidR="00817DED" w:rsidRPr="00817DED" w14:paraId="495C591A" w14:textId="77777777" w:rsidTr="00817DED">
        <w:trPr>
          <w:trHeight w:val="320"/>
        </w:trPr>
        <w:tc>
          <w:tcPr>
            <w:tcW w:w="2560" w:type="dxa"/>
            <w:vAlign w:val="center"/>
            <w:hideMark/>
          </w:tcPr>
          <w:p w14:paraId="407474C0"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4EAFCD1B"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3 'High'</w:t>
            </w:r>
          </w:p>
        </w:tc>
      </w:tr>
      <w:tr w:rsidR="00817DED" w:rsidRPr="00817DED" w14:paraId="45AF95EA" w14:textId="77777777" w:rsidTr="00817DED">
        <w:trPr>
          <w:trHeight w:val="320"/>
        </w:trPr>
        <w:tc>
          <w:tcPr>
            <w:tcW w:w="2560" w:type="dxa"/>
            <w:vAlign w:val="center"/>
            <w:hideMark/>
          </w:tcPr>
          <w:p w14:paraId="76D3218B"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1CBACF4E"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4 'Very High'</w:t>
            </w:r>
          </w:p>
        </w:tc>
      </w:tr>
      <w:tr w:rsidR="00817DED" w:rsidRPr="00817DED" w14:paraId="4649EB4E" w14:textId="77777777" w:rsidTr="00817DED">
        <w:trPr>
          <w:trHeight w:val="320"/>
        </w:trPr>
        <w:tc>
          <w:tcPr>
            <w:tcW w:w="0" w:type="auto"/>
            <w:vAlign w:val="center"/>
            <w:hideMark/>
          </w:tcPr>
          <w:p w14:paraId="7C16FCC8"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18EC8F80" w14:textId="77777777" w:rsidR="00817DED" w:rsidRPr="00817DED" w:rsidRDefault="00817DED" w:rsidP="00817DED">
            <w:pPr>
              <w:rPr>
                <w:rFonts w:ascii="Times New Roman" w:eastAsia="Times New Roman" w:hAnsi="Times New Roman" w:cs="Times New Roman"/>
                <w:sz w:val="20"/>
                <w:szCs w:val="20"/>
              </w:rPr>
            </w:pPr>
          </w:p>
        </w:tc>
      </w:tr>
      <w:tr w:rsidR="00817DED" w:rsidRPr="00817DED" w14:paraId="7CE510E7" w14:textId="77777777" w:rsidTr="00817DED">
        <w:trPr>
          <w:trHeight w:val="320"/>
        </w:trPr>
        <w:tc>
          <w:tcPr>
            <w:tcW w:w="2560" w:type="dxa"/>
            <w:vAlign w:val="center"/>
            <w:hideMark/>
          </w:tcPr>
          <w:p w14:paraId="1CD4E5F5" w14:textId="77777777" w:rsidR="00817DED" w:rsidRPr="00817DED" w:rsidRDefault="00817DED" w:rsidP="00817DED">
            <w:pPr>
              <w:rPr>
                <w:rFonts w:ascii="Times New Roman" w:eastAsia="Times New Roman" w:hAnsi="Times New Roman" w:cs="Times New Roman"/>
              </w:rPr>
            </w:pPr>
            <w:proofErr w:type="spellStart"/>
            <w:r w:rsidRPr="00817DED">
              <w:rPr>
                <w:rFonts w:ascii="Times New Roman" w:eastAsia="Times New Roman" w:hAnsi="Times New Roman" w:cs="Times New Roman"/>
              </w:rPr>
              <w:t>WorkLifeBalance</w:t>
            </w:r>
            <w:proofErr w:type="spellEnd"/>
          </w:p>
        </w:tc>
        <w:tc>
          <w:tcPr>
            <w:tcW w:w="3960" w:type="dxa"/>
            <w:vAlign w:val="center"/>
            <w:hideMark/>
          </w:tcPr>
          <w:p w14:paraId="2E869A95"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1 'Bad'</w:t>
            </w:r>
          </w:p>
        </w:tc>
      </w:tr>
      <w:tr w:rsidR="00817DED" w:rsidRPr="00817DED" w14:paraId="2A2082A3" w14:textId="77777777" w:rsidTr="00817DED">
        <w:trPr>
          <w:trHeight w:val="320"/>
        </w:trPr>
        <w:tc>
          <w:tcPr>
            <w:tcW w:w="2560" w:type="dxa"/>
            <w:vAlign w:val="center"/>
            <w:hideMark/>
          </w:tcPr>
          <w:p w14:paraId="7AC678C2"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2B139AA5"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2 'Good'</w:t>
            </w:r>
          </w:p>
        </w:tc>
      </w:tr>
      <w:tr w:rsidR="00817DED" w:rsidRPr="00817DED" w14:paraId="2AA6EFFE" w14:textId="77777777" w:rsidTr="00817DED">
        <w:trPr>
          <w:trHeight w:val="320"/>
        </w:trPr>
        <w:tc>
          <w:tcPr>
            <w:tcW w:w="2560" w:type="dxa"/>
            <w:vAlign w:val="center"/>
            <w:hideMark/>
          </w:tcPr>
          <w:p w14:paraId="3C4060C3"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0CCCDF80"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3 'Better'</w:t>
            </w:r>
          </w:p>
        </w:tc>
      </w:tr>
      <w:tr w:rsidR="00817DED" w:rsidRPr="00817DED" w14:paraId="6533124A" w14:textId="77777777" w:rsidTr="00817DED">
        <w:trPr>
          <w:trHeight w:val="320"/>
        </w:trPr>
        <w:tc>
          <w:tcPr>
            <w:tcW w:w="2560" w:type="dxa"/>
            <w:vAlign w:val="center"/>
            <w:hideMark/>
          </w:tcPr>
          <w:p w14:paraId="6151A97B" w14:textId="77777777" w:rsidR="00817DED" w:rsidRPr="00817DED" w:rsidRDefault="00817DED" w:rsidP="00817DED">
            <w:pPr>
              <w:rPr>
                <w:rFonts w:ascii="Times New Roman" w:eastAsia="Times New Roman" w:hAnsi="Times New Roman" w:cs="Times New Roman"/>
              </w:rPr>
            </w:pPr>
          </w:p>
        </w:tc>
        <w:tc>
          <w:tcPr>
            <w:tcW w:w="3960" w:type="dxa"/>
            <w:vAlign w:val="center"/>
            <w:hideMark/>
          </w:tcPr>
          <w:p w14:paraId="14DFB518" w14:textId="77777777" w:rsidR="00817DED" w:rsidRPr="00817DED" w:rsidRDefault="00817DED" w:rsidP="00817DED">
            <w:pPr>
              <w:rPr>
                <w:rFonts w:ascii="Times New Roman" w:eastAsia="Times New Roman" w:hAnsi="Times New Roman" w:cs="Times New Roman"/>
              </w:rPr>
            </w:pPr>
            <w:r w:rsidRPr="00817DED">
              <w:rPr>
                <w:rFonts w:ascii="Times New Roman" w:eastAsia="Times New Roman" w:hAnsi="Times New Roman" w:cs="Times New Roman"/>
              </w:rPr>
              <w:t>4 'Best'</w:t>
            </w:r>
          </w:p>
        </w:tc>
      </w:tr>
    </w:tbl>
    <w:p w14:paraId="586D3A9B" w14:textId="77777777" w:rsidR="00817DED" w:rsidRPr="001305FE" w:rsidRDefault="00817DED" w:rsidP="001305FE">
      <w:pPr>
        <w:shd w:val="clear" w:color="auto" w:fill="F8F8FF"/>
        <w:rPr>
          <w:rFonts w:ascii="Arial" w:hAnsi="Arial" w:cs="Arial"/>
          <w:color w:val="000000"/>
        </w:rPr>
      </w:pPr>
    </w:p>
    <w:sectPr w:rsidR="00817DED" w:rsidRPr="001305FE" w:rsidSect="00107A96">
      <w:pgSz w:w="12240" w:h="15840"/>
      <w:pgMar w:top="102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60697" w14:textId="77777777" w:rsidR="007F274C" w:rsidRDefault="007F274C" w:rsidP="00817DED">
      <w:r>
        <w:separator/>
      </w:r>
    </w:p>
  </w:endnote>
  <w:endnote w:type="continuationSeparator" w:id="0">
    <w:p w14:paraId="371F1ED7" w14:textId="77777777" w:rsidR="007F274C" w:rsidRDefault="007F274C" w:rsidP="0081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4778A" w14:textId="77777777" w:rsidR="007F274C" w:rsidRDefault="007F274C" w:rsidP="00817DED">
      <w:r>
        <w:separator/>
      </w:r>
    </w:p>
  </w:footnote>
  <w:footnote w:type="continuationSeparator" w:id="0">
    <w:p w14:paraId="5FD2F969" w14:textId="77777777" w:rsidR="007F274C" w:rsidRDefault="007F274C" w:rsidP="00817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D2964"/>
    <w:rsid w:val="004E3ECD"/>
    <w:rsid w:val="00541BEF"/>
    <w:rsid w:val="00566941"/>
    <w:rsid w:val="005C13CF"/>
    <w:rsid w:val="005F4DB6"/>
    <w:rsid w:val="006247B1"/>
    <w:rsid w:val="0065357D"/>
    <w:rsid w:val="00662F28"/>
    <w:rsid w:val="006A6A08"/>
    <w:rsid w:val="00712843"/>
    <w:rsid w:val="007435B3"/>
    <w:rsid w:val="00773C0E"/>
    <w:rsid w:val="007C1244"/>
    <w:rsid w:val="007E11AC"/>
    <w:rsid w:val="007F274C"/>
    <w:rsid w:val="00813E89"/>
    <w:rsid w:val="00817DED"/>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320497247">
      <w:bodyDiv w:val="1"/>
      <w:marLeft w:val="0"/>
      <w:marRight w:val="0"/>
      <w:marTop w:val="0"/>
      <w:marBottom w:val="0"/>
      <w:divBdr>
        <w:top w:val="none" w:sz="0" w:space="0" w:color="auto"/>
        <w:left w:val="none" w:sz="0" w:space="0" w:color="auto"/>
        <w:bottom w:val="none" w:sz="0" w:space="0" w:color="auto"/>
        <w:right w:val="none" w:sz="0" w:space="0" w:color="auto"/>
      </w:divBdr>
      <w:divsChild>
        <w:div w:id="1313676060">
          <w:marLeft w:val="0"/>
          <w:marRight w:val="0"/>
          <w:marTop w:val="0"/>
          <w:marBottom w:val="0"/>
          <w:divBdr>
            <w:top w:val="none" w:sz="0" w:space="0" w:color="auto"/>
            <w:left w:val="none" w:sz="0" w:space="0" w:color="auto"/>
            <w:bottom w:val="none" w:sz="0" w:space="0" w:color="auto"/>
            <w:right w:val="none" w:sz="0" w:space="0" w:color="auto"/>
          </w:divBdr>
        </w:div>
        <w:div w:id="184562793">
          <w:marLeft w:val="0"/>
          <w:marRight w:val="0"/>
          <w:marTop w:val="0"/>
          <w:marBottom w:val="0"/>
          <w:divBdr>
            <w:top w:val="none" w:sz="0" w:space="0" w:color="auto"/>
            <w:left w:val="none" w:sz="0" w:space="0" w:color="auto"/>
            <w:bottom w:val="none" w:sz="0" w:space="0" w:color="auto"/>
            <w:right w:val="none" w:sz="0" w:space="0" w:color="auto"/>
          </w:divBdr>
        </w:div>
        <w:div w:id="2047942156">
          <w:marLeft w:val="0"/>
          <w:marRight w:val="0"/>
          <w:marTop w:val="0"/>
          <w:marBottom w:val="0"/>
          <w:divBdr>
            <w:top w:val="none" w:sz="0" w:space="0" w:color="auto"/>
            <w:left w:val="none" w:sz="0" w:space="0" w:color="auto"/>
            <w:bottom w:val="none" w:sz="0" w:space="0" w:color="auto"/>
            <w:right w:val="none" w:sz="0" w:space="0" w:color="auto"/>
          </w:divBdr>
        </w:div>
      </w:divsChild>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smith.com/jing-to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Laura Lazarescou</cp:lastModifiedBy>
  <cp:revision>5</cp:revision>
  <dcterms:created xsi:type="dcterms:W3CDTF">2019-11-11T22:58:00Z</dcterms:created>
  <dcterms:modified xsi:type="dcterms:W3CDTF">2019-11-23T23:57:00Z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lalazare@microsoft.com</vt:lpwstr>
  </property>
  <property fmtid="{D5CDD505-2E9C-101B-9397-08002B2CF9AE}" pid="5" name="MSIP_Label_f42aa342-8706-4288-bd11-ebb85995028c_SetDate">
    <vt:lpwstr>2019-11-23T23:57:20.7922227Z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ccf1ee79-1b2e-49be-a4d9-00f703103394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