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4F53" w14:textId="77777777" w:rsidR="007D6E75" w:rsidRPr="00A42603" w:rsidRDefault="007D6E75" w:rsidP="007D6E75">
      <w:pPr>
        <w:pStyle w:val="Title"/>
        <w:rPr>
          <w:rFonts w:ascii="Arial" w:hAnsi="Arial" w:cs="Arial"/>
          <w:sz w:val="44"/>
          <w:szCs w:val="44"/>
        </w:rPr>
      </w:pPr>
      <w:r w:rsidRPr="00A42603">
        <w:rPr>
          <w:rFonts w:ascii="Arial" w:hAnsi="Arial" w:cs="Arial"/>
          <w:sz w:val="40"/>
          <w:szCs w:val="40"/>
        </w:rPr>
        <w:t>Proposta per l’elaborato di matematica e fisica</w:t>
      </w:r>
    </w:p>
    <w:p w14:paraId="17E337EC" w14:textId="4911D1E9" w:rsidR="007D6E75" w:rsidRPr="00A42603" w:rsidRDefault="007D6E75" w:rsidP="007D6E75">
      <w:pPr>
        <w:pStyle w:val="Heading1"/>
        <w:spacing w:before="240"/>
        <w:rPr>
          <w:rFonts w:cs="Arial"/>
        </w:rPr>
      </w:pPr>
      <w:r>
        <w:rPr>
          <w:rFonts w:cs="Arial"/>
        </w:rPr>
        <w:t>Condensatori e correnti di spostamento, limiti e derivate</w:t>
      </w:r>
    </w:p>
    <w:p w14:paraId="4FDABB75" w14:textId="51289800" w:rsidR="007D6E75" w:rsidRDefault="007D6E75" w:rsidP="00454A72">
      <w:pPr>
        <w:pStyle w:val="Heading2"/>
      </w:pPr>
      <w:r w:rsidRPr="00A42603">
        <w:t>Rifletti sulla teoria</w:t>
      </w:r>
    </w:p>
    <w:p w14:paraId="345A6AA5" w14:textId="7B098B0A" w:rsidR="00A02933" w:rsidRPr="00454A72" w:rsidRDefault="00A02933" w:rsidP="00454A72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Arial" w:eastAsiaTheme="minorHAnsi" w:hAnsi="Arial" w:cs="Arial"/>
        </w:rPr>
      </w:pPr>
      <w:r w:rsidRPr="00454A72">
        <w:rPr>
          <w:rFonts w:ascii="Arial" w:eastAsiaTheme="minorHAnsi" w:hAnsi="Arial" w:cs="Arial"/>
        </w:rPr>
        <w:t>Enuncia la definizione di limite nel caso</w:t>
      </w:r>
      <w:r w:rsidR="00454A72">
        <w:rPr>
          <w:rFonts w:ascii="Arial" w:eastAsiaTheme="minorHAnsi" w:hAnsi="Arial" w:cs="Arial"/>
        </w:rPr>
        <w:t xml:space="preserve"> </w:t>
      </w:r>
      <m:oMath>
        <m:func>
          <m:funcPr>
            <m:ctrlPr>
              <w:rPr>
                <w:rFonts w:ascii="Cambria Math" w:eastAsiaTheme="minorHAnsi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</w:rPr>
                  <m:t>lim</m:t>
                </m:r>
                <m:ctrlPr>
                  <w:rPr>
                    <w:rFonts w:ascii="Cambria Math" w:eastAsiaTheme="minorHAnsi" w:hAnsi="Cambria Math" w:cs="Arial"/>
                  </w:rPr>
                </m:ctrlPr>
              </m:e>
              <m:lim>
                <m:r>
                  <w:rPr>
                    <w:rFonts w:ascii="Cambria Math" w:eastAsiaTheme="minorHAnsi" w:hAnsi="Cambria Math" w:cs="Arial"/>
                  </w:rPr>
                  <m:t>x→+∞</m:t>
                </m:r>
                <m:ctrlPr>
                  <w:rPr>
                    <w:rFonts w:ascii="Cambria Math" w:eastAsiaTheme="minorHAnsi" w:hAnsi="Cambria Math" w:cs="Arial"/>
                  </w:rPr>
                </m:ctrlPr>
              </m:lim>
            </m:limLow>
          </m:fName>
          <m:e>
            <m:r>
              <w:rPr>
                <w:rFonts w:ascii="Cambria Math" w:eastAsiaTheme="minorHAnsi" w:hAnsi="Cambria Math" w:cs="Arial"/>
              </w:rPr>
              <m:t>f(x)</m:t>
            </m:r>
          </m:e>
        </m:func>
        <m:r>
          <w:rPr>
            <w:rFonts w:ascii="Cambria Math" w:eastAsiaTheme="minorHAnsi" w:hAnsi="Cambria Math" w:cs="Arial"/>
          </w:rPr>
          <m:t>=l</m:t>
        </m:r>
      </m:oMath>
      <w:r w:rsidRPr="00454A72">
        <w:rPr>
          <w:rFonts w:ascii="Arial" w:eastAsiaTheme="minorHAnsi" w:hAnsi="Arial" w:cs="Arial"/>
        </w:rPr>
        <w:t>, con</w:t>
      </w:r>
      <w:r w:rsidR="00454A72">
        <w:rPr>
          <w:rFonts w:ascii="Arial" w:eastAsiaTheme="minorHAnsi" w:hAnsi="Arial" w:cs="Arial"/>
        </w:rPr>
        <w:t xml:space="preserve"> </w:t>
      </w:r>
      <m:oMath>
        <m:r>
          <w:rPr>
            <w:rFonts w:ascii="Cambria Math" w:eastAsiaTheme="minorHAnsi" w:hAnsi="Cambria Math" w:cs="Arial"/>
          </w:rPr>
          <m:t>l</m:t>
        </m:r>
        <m:r>
          <m:rPr>
            <m:scr m:val="double-struck"/>
          </m:rPr>
          <w:rPr>
            <w:rFonts w:ascii="Cambria Math" w:eastAsiaTheme="minorHAnsi" w:hAnsi="Cambria Math" w:cs="Arial"/>
          </w:rPr>
          <m:t>∈R</m:t>
        </m:r>
      </m:oMath>
      <w:r w:rsidRPr="00454A72">
        <w:rPr>
          <w:rFonts w:ascii="Arial" w:eastAsiaTheme="minorHAnsi" w:hAnsi="Arial" w:cs="Arial"/>
        </w:rPr>
        <w:t xml:space="preserve"> e fornisci un’interpretazione grafica</w:t>
      </w:r>
      <w:r w:rsidR="00375686" w:rsidRPr="00454A72">
        <w:rPr>
          <w:rFonts w:ascii="Arial" w:eastAsiaTheme="minorHAnsi" w:hAnsi="Arial" w:cs="Arial"/>
        </w:rPr>
        <w:t xml:space="preserve"> del risultato</w:t>
      </w:r>
      <w:r w:rsidRPr="00454A72">
        <w:rPr>
          <w:rFonts w:ascii="Arial" w:eastAsiaTheme="minorHAnsi" w:hAnsi="Arial" w:cs="Arial"/>
        </w:rPr>
        <w:t>.</w:t>
      </w:r>
    </w:p>
    <w:p w14:paraId="0BB9FF88" w14:textId="679E88FF" w:rsidR="00375686" w:rsidRPr="00454A72" w:rsidRDefault="00375686" w:rsidP="00454A72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Arial" w:eastAsiaTheme="minorHAnsi" w:hAnsi="Arial" w:cs="Arial"/>
        </w:rPr>
      </w:pPr>
      <w:r w:rsidRPr="00454A72">
        <w:rPr>
          <w:rFonts w:ascii="Arial" w:eastAsiaTheme="minorHAnsi" w:hAnsi="Arial" w:cs="Arial"/>
        </w:rPr>
        <w:t>Come si ricava l’equazione dell’asintoto obliquo di una funzione? È possibile che la funzione</w:t>
      </w:r>
      <w:r w:rsidR="00454A72">
        <w:rPr>
          <w:rFonts w:ascii="Arial" w:eastAsiaTheme="minorHAnsi" w:hAnsi="Arial" w:cs="Arial"/>
        </w:rPr>
        <w:t xml:space="preserve"> </w:t>
      </w:r>
      <m:oMath>
        <m:r>
          <w:rPr>
            <w:rFonts w:ascii="Cambria Math" w:eastAsiaTheme="minorHAnsi" w:hAnsi="Cambria Math" w:cs="Arial"/>
          </w:rPr>
          <m:t>f(x)</m:t>
        </m:r>
      </m:oMath>
      <w:r w:rsidRPr="00454A72">
        <w:rPr>
          <w:rFonts w:ascii="Arial" w:eastAsiaTheme="minorHAnsi" w:hAnsi="Arial" w:cs="Arial"/>
        </w:rPr>
        <w:t xml:space="preserve"> ammetta, per</w:t>
      </w:r>
      <w:r w:rsidR="00454A72">
        <w:rPr>
          <w:rFonts w:ascii="Arial" w:eastAsiaTheme="minorHAnsi" w:hAnsi="Arial" w:cs="Arial"/>
        </w:rPr>
        <w:t xml:space="preserve"> </w:t>
      </w:r>
      <m:oMath>
        <m:r>
          <w:rPr>
            <w:rFonts w:ascii="Cambria Math" w:eastAsiaTheme="minorHAnsi" w:hAnsi="Cambria Math" w:cs="Arial"/>
          </w:rPr>
          <m:t>x→+∞</m:t>
        </m:r>
      </m:oMath>
      <w:r w:rsidRPr="00454A72">
        <w:rPr>
          <w:rFonts w:ascii="Arial" w:eastAsiaTheme="minorHAnsi" w:hAnsi="Arial" w:cs="Arial"/>
        </w:rPr>
        <w:t>, un asintoto orizzontale e uno obliquo? Perché?</w:t>
      </w:r>
    </w:p>
    <w:p w14:paraId="798CB1BC" w14:textId="02506D80" w:rsidR="00A02933" w:rsidRPr="00454A72" w:rsidRDefault="00A02933" w:rsidP="00454A72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Arial" w:eastAsiaTheme="minorHAnsi" w:hAnsi="Arial" w:cs="Arial"/>
        </w:rPr>
      </w:pPr>
      <w:r w:rsidRPr="00454A72">
        <w:rPr>
          <w:rFonts w:ascii="Arial" w:eastAsiaTheme="minorHAnsi" w:hAnsi="Arial" w:cs="Arial"/>
        </w:rPr>
        <w:t>Studia la concavità della funzione</w:t>
      </w:r>
      <w:r w:rsidR="000C2B45">
        <w:rPr>
          <w:rFonts w:ascii="Arial" w:eastAsiaTheme="minorHAnsi" w:hAnsi="Arial" w:cs="Arial"/>
        </w:rPr>
        <w:t xml:space="preserve"> </w:t>
      </w:r>
      <m:oMath>
        <m:r>
          <w:rPr>
            <w:rFonts w:ascii="Cambria Math" w:eastAsiaTheme="minorHAnsi" w:hAnsi="Cambria Math" w:cs="Arial"/>
          </w:rPr>
          <m:t>f</m:t>
        </m:r>
        <m:d>
          <m:dPr>
            <m:ctrlPr>
              <w:rPr>
                <w:rFonts w:ascii="Cambria Math" w:eastAsiaTheme="minorHAnsi" w:hAnsi="Cambria Math" w:cs="Arial"/>
                <w:i/>
              </w:rPr>
            </m:ctrlPr>
          </m:dPr>
          <m:e>
            <m:r>
              <w:rPr>
                <w:rFonts w:ascii="Cambria Math" w:eastAsiaTheme="minorHAnsi" w:hAnsi="Cambria Math" w:cs="Arial"/>
              </w:rPr>
              <m:t>x</m:t>
            </m:r>
          </m:e>
        </m:d>
        <m:r>
          <w:rPr>
            <w:rFonts w:ascii="Cambria Math" w:eastAsiaTheme="minorHAnsi" w:hAnsi="Cambria Math" w:cs="Arial"/>
          </w:rPr>
          <m:t>=1-</m:t>
        </m:r>
        <m:sSup>
          <m:sSupPr>
            <m:ctrlPr>
              <w:rPr>
                <w:rFonts w:ascii="Cambria Math" w:eastAsiaTheme="minorHAnsi" w:hAnsi="Cambria Math" w:cs="Arial"/>
                <w:i/>
              </w:rPr>
            </m:ctrlPr>
          </m:sSupPr>
          <m:e>
            <m:r>
              <w:rPr>
                <w:rFonts w:ascii="Cambria Math" w:eastAsiaTheme="minorHAnsi" w:hAnsi="Cambria Math" w:cs="Arial"/>
              </w:rPr>
              <m:t>e</m:t>
            </m:r>
          </m:e>
          <m:sup>
            <m:r>
              <w:rPr>
                <w:rFonts w:ascii="Cambria Math" w:eastAsiaTheme="minorHAnsi" w:hAnsi="Cambria Math" w:cs="Arial"/>
              </w:rPr>
              <m:t>kx</m:t>
            </m:r>
          </m:sup>
        </m:sSup>
      </m:oMath>
      <w:r w:rsidRPr="00454A72">
        <w:rPr>
          <w:rFonts w:ascii="Arial" w:eastAsiaTheme="minorHAnsi" w:hAnsi="Arial" w:cs="Arial"/>
        </w:rPr>
        <w:t>, al variare di</w:t>
      </w:r>
      <w:r w:rsidR="000C2B45">
        <w:rPr>
          <w:rFonts w:ascii="Arial" w:eastAsiaTheme="minorHAnsi" w:hAnsi="Arial" w:cs="Arial"/>
        </w:rPr>
        <w:t xml:space="preserve"> </w:t>
      </w:r>
      <m:oMath>
        <m:r>
          <w:rPr>
            <w:rFonts w:ascii="Cambria Math" w:eastAsiaTheme="minorHAnsi" w:hAnsi="Cambria Math" w:cs="Arial"/>
          </w:rPr>
          <m:t>k</m:t>
        </m:r>
        <m:r>
          <m:rPr>
            <m:scr m:val="double-struck"/>
          </m:rPr>
          <w:rPr>
            <w:rFonts w:ascii="Cambria Math" w:eastAsiaTheme="minorHAnsi" w:hAnsi="Cambria Math" w:cs="Arial"/>
          </w:rPr>
          <m:t>∈R</m:t>
        </m:r>
      </m:oMath>
      <w:r w:rsidRPr="00454A72">
        <w:rPr>
          <w:rFonts w:ascii="Arial" w:eastAsiaTheme="minorHAnsi" w:hAnsi="Arial" w:cs="Arial"/>
        </w:rPr>
        <w:t>.</w:t>
      </w:r>
    </w:p>
    <w:p w14:paraId="258B7561" w14:textId="2FF35B5C" w:rsidR="00375686" w:rsidRPr="00454A72" w:rsidRDefault="00375686" w:rsidP="00454A72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Arial" w:eastAsiaTheme="minorHAnsi" w:hAnsi="Arial" w:cs="Arial"/>
        </w:rPr>
      </w:pPr>
      <w:r w:rsidRPr="00454A72">
        <w:rPr>
          <w:rFonts w:ascii="Arial" w:eastAsiaTheme="minorHAnsi" w:hAnsi="Arial" w:cs="Arial"/>
        </w:rPr>
        <w:t>Descrivi il processo di carica di un condensatore, specificando il ruolo della costante di tempo</w:t>
      </w:r>
      <w:r w:rsidR="000C2B45">
        <w:rPr>
          <w:rFonts w:ascii="Arial" w:eastAsiaTheme="minorHAnsi" w:hAnsi="Arial" w:cs="Ari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Arial"/>
          </w:rPr>
          <m:t>τ</m:t>
        </m:r>
      </m:oMath>
      <w:r w:rsidRPr="00454A72">
        <w:rPr>
          <w:rFonts w:ascii="Arial" w:eastAsiaTheme="minorHAnsi" w:hAnsi="Arial" w:cs="Arial"/>
        </w:rPr>
        <w:t xml:space="preserve"> del circuito.</w:t>
      </w:r>
    </w:p>
    <w:p w14:paraId="77ED6018" w14:textId="30F35C84" w:rsidR="008B3A07" w:rsidRDefault="00375686" w:rsidP="00643B5D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Arial" w:eastAsiaTheme="minorHAnsi" w:hAnsi="Arial" w:cs="Arial"/>
        </w:rPr>
      </w:pPr>
      <w:r w:rsidRPr="00454A72">
        <w:rPr>
          <w:rFonts w:ascii="Arial" w:eastAsiaTheme="minorHAnsi" w:hAnsi="Arial" w:cs="Arial"/>
        </w:rPr>
        <w:t>Spiega il concetto di circuitazione per il campo elettrico. C</w:t>
      </w:r>
      <w:r w:rsidR="0015397B">
        <w:rPr>
          <w:rFonts w:ascii="Arial" w:eastAsiaTheme="minorHAnsi" w:hAnsi="Arial" w:cs="Arial"/>
        </w:rPr>
        <w:t>he c</w:t>
      </w:r>
      <w:r w:rsidRPr="00454A72">
        <w:rPr>
          <w:rFonts w:ascii="Arial" w:eastAsiaTheme="minorHAnsi" w:hAnsi="Arial" w:cs="Arial"/>
        </w:rPr>
        <w:t>osa significa l’affermazione che il campo elettrico indotto ha circuitazione non nulla?</w:t>
      </w:r>
    </w:p>
    <w:p w14:paraId="7C9CC4F4" w14:textId="486565BD" w:rsidR="00EC7DEB" w:rsidRPr="00EC7DEB" w:rsidRDefault="00EC7DEB" w:rsidP="00EC7DEB">
      <w:pPr>
        <w:pStyle w:val="Heading2"/>
      </w:pPr>
      <w:r w:rsidRPr="00A42603">
        <w:t>Mettiti alla prova</w:t>
      </w:r>
    </w:p>
    <w:p w14:paraId="7049E494" w14:textId="625E30AF" w:rsidR="008B3A07" w:rsidRPr="00EC7DEB" w:rsidRDefault="00E728E8" w:rsidP="00EC7DE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Arial" w:eastAsiaTheme="minorHAnsi" w:hAnsi="Arial" w:cs="Arial"/>
        </w:rPr>
      </w:pPr>
      <w:r w:rsidRPr="00EC7DEB">
        <w:rPr>
          <w:rFonts w:ascii="Arial" w:eastAsiaTheme="minorHAnsi" w:hAnsi="Arial" w:cs="Arial"/>
        </w:rPr>
        <w:t>Considera la famiglia di funzioni</w:t>
      </w:r>
      <w:r w:rsidR="00406934">
        <w:rPr>
          <w:rFonts w:ascii="Arial" w:eastAsiaTheme="minorHAnsi" w:hAnsi="Arial" w:cs="Arial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Arial"/>
                <w:i/>
              </w:rPr>
            </m:ctrlPr>
          </m:sSubPr>
          <m:e>
            <m:r>
              <w:rPr>
                <w:rFonts w:ascii="Cambria Math" w:eastAsiaTheme="minorHAnsi" w:hAnsi="Cambria Math" w:cs="Arial"/>
              </w:rPr>
              <m:t>f</m:t>
            </m:r>
          </m:e>
          <m:sub>
            <m:r>
              <w:rPr>
                <w:rFonts w:ascii="Cambria Math" w:eastAsiaTheme="minorHAnsi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:[0;+∞[→</m:t>
        </m:r>
        <m:r>
          <m:rPr>
            <m:scr m:val="double-struck"/>
          </m:rPr>
          <w:rPr>
            <w:rFonts w:ascii="Cambria Math" w:eastAsiaTheme="minorHAnsi" w:hAnsi="Cambria Math" w:cs="Arial"/>
          </w:rPr>
          <m:t>R</m:t>
        </m:r>
      </m:oMath>
      <w:r w:rsidR="00406934">
        <w:rPr>
          <w:rFonts w:ascii="Arial" w:eastAsiaTheme="minorHAnsi" w:hAnsi="Arial" w:cs="Arial"/>
        </w:rPr>
        <w:t>,</w:t>
      </w:r>
      <w:r w:rsidRPr="00EC7DEB">
        <w:rPr>
          <w:rFonts w:ascii="Arial" w:eastAsiaTheme="minorHAnsi" w:hAnsi="Arial" w:cs="Arial"/>
        </w:rPr>
        <w:t xml:space="preserve"> definita ponendo</w:t>
      </w:r>
      <w:r w:rsidR="00406934">
        <w:rPr>
          <w:rFonts w:ascii="Arial" w:eastAsiaTheme="minorHAnsi" w:hAnsi="Arial" w:cs="Arial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Arial"/>
                <w:i/>
              </w:rPr>
            </m:ctrlPr>
          </m:sSubPr>
          <m:e>
            <m:r>
              <w:rPr>
                <w:rFonts w:ascii="Cambria Math" w:eastAsiaTheme="minorHAnsi" w:hAnsi="Cambria Math" w:cs="Arial"/>
              </w:rPr>
              <m:t>f</m:t>
            </m:r>
          </m:e>
          <m:sub>
            <m:r>
              <w:rPr>
                <w:rFonts w:ascii="Cambria Math" w:eastAsiaTheme="minorHAnsi" w:hAnsi="Cambria Math" w:cs="Arial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 w:cs="Arial"/>
                <w:i/>
              </w:rPr>
            </m:ctrlPr>
          </m:dPr>
          <m:e>
            <m:r>
              <w:rPr>
                <w:rFonts w:ascii="Cambria Math" w:eastAsiaTheme="minorHAnsi" w:hAnsi="Cambria Math" w:cs="Arial"/>
              </w:rPr>
              <m:t>x</m:t>
            </m:r>
          </m:e>
        </m:d>
        <m:r>
          <w:rPr>
            <w:rFonts w:ascii="Cambria Math" w:eastAsiaTheme="minorHAnsi" w:hAnsi="Cambria Math" w:cs="Arial"/>
          </w:rPr>
          <m:t>=1-</m:t>
        </m:r>
        <m:sSup>
          <m:sSupPr>
            <m:ctrlPr>
              <w:rPr>
                <w:rFonts w:ascii="Cambria Math" w:eastAsiaTheme="minorHAnsi" w:hAnsi="Cambria Math" w:cs="Arial"/>
                <w:i/>
              </w:rPr>
            </m:ctrlPr>
          </m:sSupPr>
          <m:e>
            <m:r>
              <w:rPr>
                <w:rFonts w:ascii="Cambria Math" w:eastAsiaTheme="minorHAnsi" w:hAnsi="Cambria Math" w:cs="Arial"/>
              </w:rPr>
              <m:t>e</m:t>
            </m:r>
          </m:e>
          <m:sup>
            <m:r>
              <w:rPr>
                <w:rFonts w:ascii="Cambria Math" w:eastAsiaTheme="minorHAnsi" w:hAnsi="Cambria Math" w:cs="Arial"/>
              </w:rPr>
              <m:t>-</m:t>
            </m:r>
            <m:f>
              <m:fPr>
                <m:ctrlPr>
                  <w:rPr>
                    <w:rFonts w:ascii="Cambria Math" w:eastAsiaTheme="minorHAnsi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="Arial"/>
                  </w:rPr>
                  <m:t>x</m:t>
                </m:r>
              </m:num>
              <m:den>
                <m:r>
                  <w:rPr>
                    <w:rFonts w:ascii="Cambria Math" w:eastAsiaTheme="minorHAnsi" w:hAnsi="Cambria Math" w:cs="Arial"/>
                  </w:rPr>
                  <m:t>k</m:t>
                </m:r>
              </m:den>
            </m:f>
          </m:sup>
        </m:sSup>
      </m:oMath>
      <w:r w:rsidRPr="00EC7DEB">
        <w:rPr>
          <w:rFonts w:ascii="Arial" w:eastAsiaTheme="minorHAnsi" w:hAnsi="Arial" w:cs="Arial"/>
        </w:rPr>
        <w:t xml:space="preserve">, </w:t>
      </w:r>
      <w:r w:rsidR="00406934">
        <w:rPr>
          <w:rFonts w:ascii="Arial" w:eastAsiaTheme="minorHAnsi" w:hAnsi="Arial" w:cs="Arial"/>
        </w:rPr>
        <w:t xml:space="preserve">con </w:t>
      </w:r>
      <m:oMath>
        <m:r>
          <w:rPr>
            <w:rFonts w:ascii="Cambria Math" w:eastAsiaTheme="minorHAnsi" w:hAnsi="Cambria Math" w:cs="Arial"/>
          </w:rPr>
          <m:t>k</m:t>
        </m:r>
      </m:oMath>
      <w:r w:rsidRPr="00EC7DEB">
        <w:rPr>
          <w:rFonts w:ascii="Arial" w:eastAsiaTheme="minorHAnsi" w:hAnsi="Arial" w:cs="Arial"/>
        </w:rPr>
        <w:t xml:space="preserve"> parametro reale positivo.</w:t>
      </w:r>
      <w:r w:rsidR="00FA7833" w:rsidRPr="00EC7DEB">
        <w:rPr>
          <w:rFonts w:ascii="Arial" w:eastAsiaTheme="minorHAnsi" w:hAnsi="Arial" w:cs="Arial"/>
        </w:rPr>
        <w:t xml:space="preserve"> Verifica che si tratta di funzioni crescenti, indipendentemente dal valore di </w:t>
      </w:r>
      <m:oMath>
        <m:r>
          <w:rPr>
            <w:rFonts w:ascii="Cambria Math" w:eastAsiaTheme="minorHAnsi" w:hAnsi="Cambria Math" w:cs="Arial"/>
          </w:rPr>
          <m:t>k</m:t>
        </m:r>
      </m:oMath>
      <w:r w:rsidR="00FA7833" w:rsidRPr="00EC7DEB">
        <w:rPr>
          <w:rFonts w:ascii="Arial" w:eastAsiaTheme="minorHAnsi" w:hAnsi="Arial" w:cs="Arial"/>
        </w:rPr>
        <w:t>, e dotate di un asintoto orizzontale</w:t>
      </w:r>
      <w:r w:rsidR="00406934">
        <w:rPr>
          <w:rFonts w:ascii="Arial" w:eastAsiaTheme="minorHAnsi" w:hAnsi="Arial" w:cs="Arial"/>
        </w:rPr>
        <w:t>.</w:t>
      </w:r>
      <w:r w:rsidR="00FA7833" w:rsidRPr="00EC7DEB">
        <w:rPr>
          <w:rFonts w:ascii="Arial" w:eastAsiaTheme="minorHAnsi" w:hAnsi="Arial" w:cs="Arial"/>
        </w:rPr>
        <w:t xml:space="preserve"> </w:t>
      </w:r>
      <w:r w:rsidR="00406934">
        <w:rPr>
          <w:rFonts w:ascii="Arial" w:eastAsiaTheme="minorHAnsi" w:hAnsi="Arial" w:cs="Arial"/>
        </w:rPr>
        <w:t>T</w:t>
      </w:r>
      <w:r w:rsidR="00FA7833" w:rsidRPr="00EC7DEB">
        <w:rPr>
          <w:rFonts w:ascii="Arial" w:eastAsiaTheme="minorHAnsi" w:hAnsi="Arial" w:cs="Arial"/>
        </w:rPr>
        <w:t xml:space="preserve">raccia un grafico </w:t>
      </w:r>
      <w:r w:rsidR="00406934">
        <w:rPr>
          <w:rFonts w:ascii="Arial" w:eastAsiaTheme="minorHAnsi" w:hAnsi="Arial" w:cs="Arial"/>
        </w:rPr>
        <w:t>qualitativo di una funzione della famiglia</w:t>
      </w:r>
      <w:r w:rsidR="00FA7833" w:rsidRPr="00EC7DEB">
        <w:rPr>
          <w:rFonts w:ascii="Arial" w:eastAsiaTheme="minorHAnsi" w:hAnsi="Arial" w:cs="Arial"/>
        </w:rPr>
        <w:t>, deducendolo da quello di funzioni elementari.</w:t>
      </w:r>
    </w:p>
    <w:p w14:paraId="025000CF" w14:textId="573AE691" w:rsidR="008B3A07" w:rsidRPr="00BF5F18" w:rsidRDefault="0042327C" w:rsidP="008B3A07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Poni </w:t>
      </w:r>
      <m:oMath>
        <m:func>
          <m:funcPr>
            <m:ctrlPr>
              <w:rPr>
                <w:rFonts w:ascii="Cambria Math" w:eastAsiaTheme="minorHAnsi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</w:rPr>
                  <m:t>lim</m:t>
                </m:r>
                <m:ctrlPr>
                  <w:rPr>
                    <w:rFonts w:ascii="Cambria Math" w:eastAsiaTheme="minorHAnsi" w:hAnsi="Cambria Math" w:cs="Arial"/>
                  </w:rPr>
                </m:ctrlPr>
              </m:e>
              <m:lim>
                <m:r>
                  <w:rPr>
                    <w:rFonts w:ascii="Cambria Math" w:eastAsiaTheme="minorHAnsi" w:hAnsi="Cambria Math" w:cs="Arial"/>
                  </w:rPr>
                  <m:t>x→+∞</m:t>
                </m:r>
                <m:ctrlPr>
                  <w:rPr>
                    <w:rFonts w:ascii="Cambria Math" w:eastAsiaTheme="minorHAnsi" w:hAnsi="Cambria Math" w:cs="Arial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HAnsi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HAnsi" w:hAnsi="Cambria Math" w:cs="Arial"/>
                  </w:rPr>
                  <m:t>k</m:t>
                </m:r>
              </m:sub>
            </m:sSub>
            <m:r>
              <w:rPr>
                <w:rFonts w:ascii="Cambria Math" w:eastAsiaTheme="minorHAnsi" w:hAnsi="Cambria Math" w:cs="Arial"/>
              </w:rPr>
              <m:t>(x)</m:t>
            </m:r>
          </m:e>
        </m:func>
        <m:r>
          <w:rPr>
            <w:rFonts w:ascii="Cambria Math" w:eastAsiaTheme="minorHAnsi" w:hAnsi="Cambria Math" w:cs="Arial"/>
          </w:rPr>
          <m:t>=L</m:t>
        </m:r>
      </m:oMath>
      <w:r>
        <w:rPr>
          <w:rFonts w:ascii="Arial" w:eastAsiaTheme="minorHAnsi" w:hAnsi="Arial" w:cs="Arial"/>
        </w:rPr>
        <w:t xml:space="preserve"> e</w:t>
      </w:r>
      <w:r w:rsidR="00FA7833" w:rsidRPr="00EC7DEB">
        <w:rPr>
          <w:rFonts w:ascii="Arial" w:eastAsiaTheme="minorHAnsi" w:hAnsi="Arial" w:cs="Arial"/>
        </w:rPr>
        <w:t xml:space="preserve"> risolvi la disequazione</w:t>
      </w:r>
      <w:r w:rsidR="00BF5F18">
        <w:rPr>
          <w:rFonts w:ascii="Arial" w:eastAsiaTheme="minorHAnsi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cs="Arial"/>
                  </w:rPr>
                  <m:t>f</m:t>
                </m:r>
              </m:e>
              <m:sub>
                <m:r>
                  <w:rPr>
                    <w:rFonts w:ascii="Cambria Math" w:eastAsiaTheme="minorHAnsi" w:hAnsi="Cambria Math" w:cs="Arial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HAnsi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Arial"/>
                  </w:rPr>
                  <m:t>x</m:t>
                </m:r>
              </m:e>
            </m:d>
            <m:r>
              <w:rPr>
                <w:rFonts w:ascii="Cambria Math" w:eastAsiaTheme="minorHAnsi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</w:rPr>
          <m:t>&lt;</m:t>
        </m:r>
        <m:r>
          <m:rPr>
            <m:sty m:val="p"/>
          </m:rPr>
          <w:rPr>
            <w:rFonts w:ascii="Cambria Math" w:eastAsiaTheme="minorEastAsia" w:hAnsi="Cambria Math" w:cs="Arial"/>
          </w:rPr>
          <m:t>ε</m:t>
        </m:r>
      </m:oMath>
      <w:r w:rsidR="00EA3B79" w:rsidRPr="00EC7DEB">
        <w:rPr>
          <w:rFonts w:ascii="Arial" w:eastAsiaTheme="minorHAnsi" w:hAnsi="Arial" w:cs="Arial"/>
        </w:rPr>
        <w:t xml:space="preserve">, </w:t>
      </w:r>
      <w:r w:rsidR="00BF5F18">
        <w:rPr>
          <w:rFonts w:ascii="Arial" w:eastAsiaTheme="minorHAnsi" w:hAnsi="Arial" w:cs="Arial"/>
        </w:rPr>
        <w:t>d</w:t>
      </w:r>
      <w:r w:rsidR="00EA3B79" w:rsidRPr="00EC7DEB">
        <w:rPr>
          <w:rFonts w:ascii="Arial" w:eastAsiaTheme="minorHAnsi" w:hAnsi="Arial" w:cs="Arial"/>
        </w:rPr>
        <w:t>ove</w:t>
      </w:r>
      <w:r w:rsidR="00BF5F18">
        <w:rPr>
          <w:rFonts w:ascii="Arial" w:eastAsiaTheme="minorHAnsi" w:hAnsi="Arial" w:cs="Ari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Arial"/>
          </w:rPr>
          <m:t>ε</m:t>
        </m:r>
      </m:oMath>
      <w:r w:rsidR="00EA3B79" w:rsidRPr="00EC7DEB">
        <w:rPr>
          <w:rFonts w:ascii="Arial" w:eastAsiaTheme="minorHAnsi" w:hAnsi="Arial" w:cs="Arial"/>
        </w:rPr>
        <w:t xml:space="preserve"> è un parametro positivo arbitrario.</w:t>
      </w:r>
    </w:p>
    <w:p w14:paraId="523BB501" w14:textId="4AC34B17" w:rsidR="008B3A07" w:rsidRPr="00EC7DEB" w:rsidRDefault="008B3A07" w:rsidP="008B3A07">
      <w:pPr>
        <w:spacing w:after="0" w:line="240" w:lineRule="auto"/>
        <w:jc w:val="both"/>
        <w:rPr>
          <w:rFonts w:ascii="Arial" w:hAnsi="Arial" w:cs="Arial"/>
        </w:rPr>
      </w:pPr>
      <w:r w:rsidRPr="00EC7DEB">
        <w:rPr>
          <w:rFonts w:ascii="Arial" w:hAnsi="Arial" w:cs="Arial"/>
        </w:rPr>
        <w:t>Un condensatore piano</w:t>
      </w:r>
      <w:r w:rsidR="0087481E" w:rsidRPr="00EC7DEB">
        <w:rPr>
          <w:rFonts w:ascii="Arial" w:hAnsi="Arial" w:cs="Arial"/>
        </w:rPr>
        <w:t xml:space="preserve"> ideale</w:t>
      </w:r>
      <w:r w:rsidRPr="00EC7DEB">
        <w:rPr>
          <w:rFonts w:ascii="Arial" w:hAnsi="Arial" w:cs="Arial"/>
        </w:rPr>
        <w:t xml:space="preserve">, </w:t>
      </w:r>
      <w:r w:rsidR="00BF5F18">
        <w:rPr>
          <w:rFonts w:ascii="Arial" w:hAnsi="Arial" w:cs="Arial"/>
        </w:rPr>
        <w:t>con</w:t>
      </w:r>
      <w:r w:rsidRPr="00EC7DEB">
        <w:rPr>
          <w:rFonts w:ascii="Arial" w:hAnsi="Arial" w:cs="Arial"/>
        </w:rPr>
        <w:t xml:space="preserve"> armature circolari </w:t>
      </w:r>
      <w:r w:rsidR="00BF5F18">
        <w:rPr>
          <w:rFonts w:ascii="Arial" w:hAnsi="Arial" w:cs="Arial"/>
        </w:rPr>
        <w:t>di</w:t>
      </w:r>
      <w:r w:rsidRPr="00EC7DEB">
        <w:rPr>
          <w:rFonts w:ascii="Arial" w:hAnsi="Arial" w:cs="Arial"/>
        </w:rPr>
        <w:t xml:space="preserve"> raggio </w:t>
      </w:r>
      <m:oMath>
        <m:r>
          <w:rPr>
            <w:rFonts w:ascii="Cambria Math" w:hAnsi="Cambria Math" w:cs="Arial"/>
          </w:rPr>
          <m:t>R</m:t>
        </m:r>
      </m:oMath>
      <w:r w:rsidRPr="00EC7DEB">
        <w:rPr>
          <w:rFonts w:ascii="Arial" w:hAnsi="Arial" w:cs="Arial"/>
        </w:rPr>
        <w:t xml:space="preserve">, viene collegato a un generatore di corrente continua. </w:t>
      </w:r>
    </w:p>
    <w:p w14:paraId="54D32A9D" w14:textId="77777777" w:rsidR="009D736A" w:rsidRDefault="008B3A07" w:rsidP="00EC7DE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Arial" w:hAnsi="Arial" w:cs="Arial"/>
        </w:rPr>
      </w:pPr>
      <w:r w:rsidRPr="00EC7DEB">
        <w:rPr>
          <w:rFonts w:ascii="Arial" w:hAnsi="Arial" w:cs="Arial"/>
        </w:rPr>
        <w:t xml:space="preserve">Dimostra che il campo magnetico indotto a distanza </w:t>
      </w:r>
      <m:oMath>
        <m:r>
          <w:rPr>
            <w:rFonts w:ascii="Cambria Math" w:hAnsi="Cambria Math" w:cs="Arial"/>
          </w:rPr>
          <m:t>r&lt;R</m:t>
        </m:r>
      </m:oMath>
      <w:r w:rsidRPr="00EC7DEB">
        <w:rPr>
          <w:rFonts w:ascii="Arial" w:hAnsi="Arial" w:cs="Arial"/>
        </w:rPr>
        <w:t xml:space="preserve"> dall’asse del condensatore può essere espresso dalla formula</w:t>
      </w:r>
    </w:p>
    <w:p w14:paraId="74E59CBA" w14:textId="37347E5F" w:rsidR="009D736A" w:rsidRPr="009D736A" w:rsidRDefault="009D736A" w:rsidP="009D736A">
      <w:pPr>
        <w:pStyle w:val="ListParagraph"/>
        <w:spacing w:after="0" w:line="240" w:lineRule="auto"/>
        <w:ind w:left="284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  B=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ε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⋅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dE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 xml:space="preserve">, </m:t>
          </m:r>
        </m:oMath>
      </m:oMathPara>
    </w:p>
    <w:p w14:paraId="579BBCDC" w14:textId="78A31DE7" w:rsidR="008B3A07" w:rsidRPr="00EC7DEB" w:rsidRDefault="009D736A" w:rsidP="009D736A">
      <w:pPr>
        <w:pStyle w:val="ListParagraph"/>
        <w:spacing w:after="0" w:line="24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B3A07" w:rsidRPr="00EC7DEB">
        <w:rPr>
          <w:rFonts w:ascii="Arial" w:hAnsi="Arial" w:cs="Arial"/>
        </w:rPr>
        <w:t xml:space="preserve">ove il termine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dE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  <w:r w:rsidR="008B3A07" w:rsidRPr="00EC7DEB">
        <w:rPr>
          <w:rFonts w:ascii="Arial" w:hAnsi="Arial" w:cs="Arial"/>
        </w:rPr>
        <w:t xml:space="preserve"> rappresenta la variazione istantanea del campo </w:t>
      </w:r>
      <w:r>
        <w:rPr>
          <w:rFonts w:ascii="Arial" w:hAnsi="Arial" w:cs="Arial"/>
        </w:rPr>
        <w:t>elettrico</w:t>
      </w:r>
      <w:r w:rsidR="008B3A07" w:rsidRPr="00EC7DEB">
        <w:rPr>
          <w:rFonts w:ascii="Arial" w:hAnsi="Arial" w:cs="Arial"/>
        </w:rPr>
        <w:t xml:space="preserve"> tra le armature.</w:t>
      </w:r>
    </w:p>
    <w:p w14:paraId="3487DE37" w14:textId="77777777" w:rsidR="00297E50" w:rsidRDefault="008B3A07" w:rsidP="00EC7DE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Arial" w:eastAsiaTheme="minorHAnsi" w:hAnsi="Arial" w:cs="Arial"/>
        </w:rPr>
      </w:pPr>
      <w:r w:rsidRPr="00EC7DEB">
        <w:rPr>
          <w:rFonts w:ascii="Arial" w:eastAsiaTheme="minorHAnsi" w:hAnsi="Arial" w:cs="Arial"/>
        </w:rPr>
        <w:t xml:space="preserve">Dimostra che, durante la fase di carica, la </w:t>
      </w:r>
      <w:r w:rsidR="00A5012F" w:rsidRPr="00EC7DEB">
        <w:rPr>
          <w:rFonts w:ascii="Arial" w:eastAsiaTheme="minorHAnsi" w:hAnsi="Arial" w:cs="Arial"/>
        </w:rPr>
        <w:t xml:space="preserve">corrente di spostamento tra le </w:t>
      </w:r>
      <w:r w:rsidRPr="00EC7DEB">
        <w:rPr>
          <w:rFonts w:ascii="Arial" w:eastAsiaTheme="minorHAnsi" w:hAnsi="Arial" w:cs="Arial"/>
        </w:rPr>
        <w:t>armature è</w:t>
      </w:r>
      <w:r w:rsidR="00A5012F" w:rsidRPr="00EC7DEB">
        <w:rPr>
          <w:rFonts w:ascii="Arial" w:eastAsiaTheme="minorHAnsi" w:hAnsi="Arial" w:cs="Arial"/>
        </w:rPr>
        <w:t xml:space="preserve"> espressa da</w:t>
      </w:r>
    </w:p>
    <w:p w14:paraId="3ECB0164" w14:textId="39EF42FC" w:rsidR="00297E50" w:rsidRPr="00297E50" w:rsidRDefault="00297E50" w:rsidP="00297E50">
      <w:pPr>
        <w:pStyle w:val="ListParagraph"/>
        <w:spacing w:after="0" w:line="240" w:lineRule="auto"/>
        <w:ind w:left="284"/>
        <w:jc w:val="both"/>
        <w:rPr>
          <w:rFonts w:ascii="Arial" w:eastAsiaTheme="minorHAnsi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Arial"/>
            </w:rPr>
            <m:t xml:space="preserve">   </m:t>
          </m:r>
          <m:sSub>
            <m:sSubPr>
              <m:ctrlPr>
                <w:rPr>
                  <w:rFonts w:ascii="Cambria Math" w:eastAsiaTheme="minorHAnsi" w:hAnsi="Cambria Math" w:cs="Arial"/>
                  <w:i/>
                </w:rPr>
              </m:ctrlPr>
            </m:sSubPr>
            <m:e>
              <m:r>
                <w:rPr>
                  <w:rFonts w:ascii="Cambria Math" w:eastAsiaTheme="minorHAnsi" w:hAnsi="Cambria Math" w:cs="Arial"/>
                </w:rPr>
                <m:t>i</m:t>
              </m:r>
            </m:e>
            <m:sub>
              <m:r>
                <w:rPr>
                  <w:rFonts w:ascii="Cambria Math" w:eastAsiaTheme="minorHAnsi" w:hAnsi="Cambria Math" w:cs="Arial"/>
                </w:rPr>
                <m:t>s</m:t>
              </m:r>
            </m:sub>
          </m:sSub>
          <m:r>
            <w:rPr>
              <w:rFonts w:ascii="Cambria Math" w:eastAsiaTheme="minorHAnsi" w:hAnsi="Cambria Math" w:cs="Arial"/>
            </w:rPr>
            <m:t>=</m:t>
          </m:r>
          <m:f>
            <m:fPr>
              <m:ctrlPr>
                <w:rPr>
                  <w:rFonts w:ascii="Cambria Math" w:eastAsiaTheme="minorHAnsi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 w:cs="Arial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Arial"/>
                </w:rPr>
                <m:t>τ</m:t>
              </m:r>
            </m:den>
          </m:f>
          <m:r>
            <w:rPr>
              <w:rFonts w:ascii="Cambria Math" w:eastAsiaTheme="minorHAnsi" w:hAnsi="Cambria Math" w:cs="Arial"/>
            </w:rPr>
            <m:t>⋅</m:t>
          </m:r>
          <m:sSup>
            <m:sSupPr>
              <m:ctrlPr>
                <w:rPr>
                  <w:rFonts w:ascii="Cambria Math" w:eastAsiaTheme="minorHAnsi" w:hAnsi="Cambria Math" w:cs="Arial"/>
                  <w:i/>
                </w:rPr>
              </m:ctrlPr>
            </m:sSupPr>
            <m:e>
              <m:r>
                <w:rPr>
                  <w:rFonts w:ascii="Cambria Math" w:eastAsiaTheme="minorHAnsi" w:hAnsi="Cambria Math" w:cs="Arial"/>
                </w:rPr>
                <m:t>e</m:t>
              </m:r>
            </m:e>
            <m:sup>
              <m:r>
                <w:rPr>
                  <w:rFonts w:ascii="Cambria Math" w:eastAsiaTheme="minorHAnsi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 w:cs="Arial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HAnsi" w:hAnsi="Cambria Math" w:cs="Arial"/>
            </w:rPr>
            <m:t>,</m:t>
          </m:r>
        </m:oMath>
      </m:oMathPara>
    </w:p>
    <w:p w14:paraId="0CA91812" w14:textId="27C8E595" w:rsidR="008B3A07" w:rsidRPr="00EC7DEB" w:rsidRDefault="00297E50" w:rsidP="00297E50">
      <w:pPr>
        <w:pStyle w:val="ListParagraph"/>
        <w:spacing w:after="0" w:line="240" w:lineRule="auto"/>
        <w:ind w:left="284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dove </w:t>
      </w:r>
      <m:oMath>
        <m:sSub>
          <m:sSubPr>
            <m:ctrlPr>
              <w:rPr>
                <w:rFonts w:ascii="Cambria Math" w:eastAsiaTheme="minorHAnsi" w:hAnsi="Cambria Math" w:cs="Arial"/>
                <w:i/>
              </w:rPr>
            </m:ctrlPr>
          </m:sSubPr>
          <m:e>
            <m:r>
              <w:rPr>
                <w:rFonts w:ascii="Cambria Math" w:eastAsiaTheme="minorHAnsi" w:hAnsi="Cambria Math" w:cs="Arial"/>
              </w:rPr>
              <m:t>Q</m:t>
            </m:r>
          </m:e>
          <m:sub>
            <m:r>
              <w:rPr>
                <w:rFonts w:ascii="Cambria Math" w:eastAsiaTheme="minorHAnsi" w:hAnsi="Cambria Math" w:cs="Arial"/>
              </w:rPr>
              <m:t>0</m:t>
            </m:r>
          </m:sub>
        </m:sSub>
      </m:oMath>
      <w:r w:rsidR="008B3A07" w:rsidRPr="00EC7DEB">
        <w:rPr>
          <w:rFonts w:ascii="Arial" w:eastAsiaTheme="minorHAnsi" w:hAnsi="Arial" w:cs="Arial"/>
        </w:rPr>
        <w:t xml:space="preserve"> rappresenta la carica </w:t>
      </w:r>
      <w:r w:rsidR="00A5012F" w:rsidRPr="00EC7DEB">
        <w:rPr>
          <w:rFonts w:ascii="Arial" w:eastAsiaTheme="minorHAnsi" w:hAnsi="Arial" w:cs="Arial"/>
        </w:rPr>
        <w:t>depositata sull’armatura positiva del condensatore al termine del processo</w:t>
      </w:r>
      <w:r w:rsidR="008B3A07" w:rsidRPr="00EC7DEB">
        <w:rPr>
          <w:rFonts w:ascii="Arial" w:eastAsiaTheme="minorHAnsi" w:hAnsi="Arial" w:cs="Arial"/>
        </w:rPr>
        <w:t>.</w:t>
      </w:r>
    </w:p>
    <w:p w14:paraId="4E0D1D57" w14:textId="4D2A74E8" w:rsidR="008B3A07" w:rsidRDefault="00297E50" w:rsidP="00EC7DEB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Le armature del condensatore hanno raggio </w:t>
      </w:r>
      <m:oMath>
        <m:r>
          <w:rPr>
            <w:rFonts w:ascii="Cambria Math" w:eastAsiaTheme="minorHAnsi" w:hAnsi="Cambria Math" w:cs="Arial"/>
          </w:rPr>
          <m:t>R=10</m:t>
        </m:r>
      </m:oMath>
      <w:r>
        <w:rPr>
          <w:rFonts w:ascii="Arial" w:eastAsiaTheme="minorEastAsia" w:hAnsi="Arial" w:cs="Arial"/>
        </w:rPr>
        <w:t xml:space="preserve"> cm. </w:t>
      </w:r>
      <w:r w:rsidR="008B3A07" w:rsidRPr="00EC7DEB">
        <w:rPr>
          <w:rFonts w:ascii="Arial" w:eastAsiaTheme="minorHAnsi" w:hAnsi="Arial" w:cs="Arial"/>
        </w:rPr>
        <w:t xml:space="preserve">Sapendo che il condensatore può dirsi completamente carico </w:t>
      </w:r>
      <w:r w:rsidR="00C03175">
        <w:rPr>
          <w:rFonts w:ascii="Arial" w:eastAsiaTheme="minorHAnsi" w:hAnsi="Arial" w:cs="Arial"/>
        </w:rPr>
        <w:t xml:space="preserve">dopo </w:t>
      </w:r>
      <m:oMath>
        <m:r>
          <m:rPr>
            <m:sty m:val="p"/>
          </m:rPr>
          <w:rPr>
            <w:rFonts w:ascii="Cambria Math" w:eastAsiaTheme="minorHAnsi" w:hAnsi="Cambria Math" w:cs="Arial"/>
          </w:rPr>
          <m:t>Δ</m:t>
        </m:r>
        <m:r>
          <w:rPr>
            <w:rFonts w:ascii="Cambria Math" w:eastAsiaTheme="minorHAnsi" w:hAnsi="Cambria Math" w:cs="Arial"/>
          </w:rPr>
          <m:t>t=5</m:t>
        </m:r>
        <m:r>
          <m:rPr>
            <m:sty m:val="p"/>
          </m:rPr>
          <w:rPr>
            <w:rFonts w:ascii="Cambria Math" w:eastAsiaTheme="minorHAnsi" w:hAnsi="Cambria Math" w:cs="Arial"/>
          </w:rPr>
          <m:t>τ</m:t>
        </m:r>
        <m:r>
          <w:rPr>
            <w:rFonts w:ascii="Cambria Math" w:eastAsiaTheme="minorEastAsia" w:hAnsi="Cambria Math" w:cs="Arial"/>
          </w:rPr>
          <m:t>=1,5</m:t>
        </m:r>
      </m:oMath>
      <w:r w:rsidR="00C03175">
        <w:rPr>
          <w:rFonts w:ascii="Arial" w:eastAsiaTheme="minorEastAsia" w:hAnsi="Arial" w:cs="Arial"/>
        </w:rPr>
        <w:t xml:space="preserve"> s</w:t>
      </w:r>
      <w:r w:rsidR="008B3A07" w:rsidRPr="00EC7DEB">
        <w:rPr>
          <w:rFonts w:ascii="Arial" w:eastAsiaTheme="minorHAnsi" w:hAnsi="Arial" w:cs="Arial"/>
        </w:rPr>
        <w:t xml:space="preserve"> e che</w:t>
      </w:r>
      <w:r w:rsidR="00C03175">
        <w:rPr>
          <w:rFonts w:ascii="Arial" w:eastAsiaTheme="minorHAnsi" w:hAnsi="Arial" w:cs="Arial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Arial"/>
                <w:i/>
              </w:rPr>
            </m:ctrlPr>
          </m:sSubPr>
          <m:e>
            <m:r>
              <w:rPr>
                <w:rFonts w:ascii="Cambria Math" w:eastAsiaTheme="minorHAnsi" w:hAnsi="Cambria Math" w:cs="Arial"/>
              </w:rPr>
              <m:t>Q</m:t>
            </m:r>
          </m:e>
          <m:sub>
            <m:r>
              <w:rPr>
                <w:rFonts w:ascii="Cambria Math" w:eastAsiaTheme="minorHAnsi" w:hAnsi="Cambria Math" w:cs="Arial"/>
              </w:rPr>
              <m:t>0</m:t>
            </m:r>
          </m:sub>
        </m:sSub>
        <m:r>
          <w:rPr>
            <w:rFonts w:ascii="Cambria Math" w:eastAsiaTheme="minorHAnsi" w:hAnsi="Cambria Math" w:cs="Arial"/>
          </w:rPr>
          <m:t>=5,6⋅</m:t>
        </m:r>
        <m:sSup>
          <m:sSupPr>
            <m:ctrlPr>
              <w:rPr>
                <w:rFonts w:ascii="Cambria Math" w:eastAsiaTheme="minorHAnsi" w:hAnsi="Cambria Math" w:cs="Arial"/>
                <w:i/>
              </w:rPr>
            </m:ctrlPr>
          </m:sSupPr>
          <m:e>
            <m:r>
              <w:rPr>
                <w:rFonts w:ascii="Cambria Math" w:eastAsiaTheme="minorHAnsi" w:hAnsi="Cambria Math" w:cs="Arial"/>
              </w:rPr>
              <m:t>10</m:t>
            </m:r>
          </m:e>
          <m:sup>
            <m:r>
              <w:rPr>
                <w:rFonts w:ascii="Cambria Math" w:eastAsiaTheme="minorHAnsi" w:hAnsi="Cambria Math" w:cs="Arial"/>
              </w:rPr>
              <m:t>-7</m:t>
            </m:r>
          </m:sup>
        </m:sSup>
      </m:oMath>
      <w:r w:rsidR="00C03175">
        <w:rPr>
          <w:rFonts w:ascii="Arial" w:eastAsiaTheme="minorEastAsia" w:hAnsi="Arial" w:cs="Arial"/>
        </w:rPr>
        <w:t xml:space="preserve"> C</w:t>
      </w:r>
      <w:r w:rsidR="008B3A07" w:rsidRPr="00EC7DEB">
        <w:rPr>
          <w:rFonts w:ascii="Arial" w:eastAsiaTheme="minorHAnsi" w:hAnsi="Arial" w:cs="Arial"/>
        </w:rPr>
        <w:t xml:space="preserve">, calcola il campo magnetico indotto a distanza </w:t>
      </w:r>
      <m:oMath>
        <m:r>
          <w:rPr>
            <w:rFonts w:ascii="Cambria Math" w:eastAsiaTheme="minorHAnsi" w:hAnsi="Cambria Math" w:cs="Arial"/>
          </w:rPr>
          <m:t>r=</m:t>
        </m:r>
        <m:f>
          <m:fPr>
            <m:ctrlPr>
              <w:rPr>
                <w:rFonts w:ascii="Cambria Math" w:eastAsiaTheme="minorHAnsi" w:hAnsi="Cambria Math" w:cs="Arial"/>
                <w:i/>
              </w:rPr>
            </m:ctrlPr>
          </m:fPr>
          <m:num>
            <m:r>
              <w:rPr>
                <w:rFonts w:ascii="Cambria Math" w:eastAsiaTheme="minorHAnsi" w:hAnsi="Cambria Math" w:cs="Arial"/>
              </w:rPr>
              <m:t>R</m:t>
            </m:r>
          </m:num>
          <m:den>
            <m:r>
              <w:rPr>
                <w:rFonts w:ascii="Cambria Math" w:eastAsiaTheme="minorHAnsi" w:hAnsi="Cambria Math" w:cs="Arial"/>
              </w:rPr>
              <m:t>5</m:t>
            </m:r>
          </m:den>
        </m:f>
      </m:oMath>
      <w:r w:rsidR="008B3A07" w:rsidRPr="00EC7DEB">
        <w:rPr>
          <w:rFonts w:ascii="Arial" w:eastAsiaTheme="minorHAnsi" w:hAnsi="Arial" w:cs="Arial"/>
        </w:rPr>
        <w:t xml:space="preserve"> dall’asse del condensatore dopo</w:t>
      </w:r>
      <w:r w:rsidR="00C03175">
        <w:rPr>
          <w:rFonts w:ascii="Arial" w:eastAsiaTheme="minorHAnsi" w:hAnsi="Arial" w:cs="Arial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Arial"/>
          </w:rPr>
          <m:t>Δ</m:t>
        </m:r>
        <m:sSup>
          <m:sSupPr>
            <m:ctrlPr>
              <w:rPr>
                <w:rFonts w:ascii="Cambria Math" w:eastAsiaTheme="minorHAnsi" w:hAnsi="Cambria Math" w:cs="Arial"/>
                <w:i/>
              </w:rPr>
            </m:ctrlPr>
          </m:sSupPr>
          <m:e>
            <m:r>
              <w:rPr>
                <w:rFonts w:ascii="Cambria Math" w:eastAsiaTheme="minorHAnsi" w:hAnsi="Cambria Math" w:cs="Arial"/>
              </w:rPr>
              <m:t>t</m:t>
            </m:r>
          </m:e>
          <m:sup>
            <m:r>
              <w:rPr>
                <w:rFonts w:ascii="Cambria Math" w:eastAsiaTheme="minorHAnsi" w:hAnsi="Cambria Math" w:cs="Arial"/>
              </w:rPr>
              <m:t>'</m:t>
            </m:r>
          </m:sup>
        </m:sSup>
        <m:r>
          <w:rPr>
            <w:rFonts w:ascii="Cambria Math" w:eastAsiaTheme="minorHAnsi" w:hAnsi="Cambria Math" w:cs="Arial"/>
          </w:rPr>
          <m:t>=1,0</m:t>
        </m:r>
      </m:oMath>
      <w:r w:rsidR="00C03175">
        <w:rPr>
          <w:rFonts w:ascii="Arial" w:eastAsiaTheme="minorEastAsia" w:hAnsi="Arial" w:cs="Arial"/>
        </w:rPr>
        <w:t xml:space="preserve"> s</w:t>
      </w:r>
      <w:r w:rsidR="008B3A07" w:rsidRPr="00EC7DEB">
        <w:rPr>
          <w:rFonts w:ascii="Arial" w:eastAsiaTheme="minorHAnsi" w:hAnsi="Arial" w:cs="Arial"/>
        </w:rPr>
        <w:t>.</w:t>
      </w:r>
    </w:p>
    <w:p w14:paraId="08CD79CA" w14:textId="3687198E" w:rsidR="00141087" w:rsidRPr="00A42603" w:rsidRDefault="00141087" w:rsidP="00141087">
      <w:pPr>
        <w:pStyle w:val="Heading2"/>
      </w:pPr>
      <w:r w:rsidRPr="00A42603">
        <w:t>Possibil</w:t>
      </w:r>
      <w:r w:rsidR="00141652">
        <w:t>i</w:t>
      </w:r>
      <w:r w:rsidRPr="00A42603">
        <w:t xml:space="preserve"> integrazion</w:t>
      </w:r>
      <w:r w:rsidR="00141652">
        <w:t>i</w:t>
      </w:r>
      <w:r w:rsidRPr="00A42603">
        <w:t xml:space="preserve"> multidisciplinar</w:t>
      </w:r>
      <w:r w:rsidR="00141652">
        <w:t>i</w:t>
      </w:r>
    </w:p>
    <w:p w14:paraId="29532A3E" w14:textId="77777777" w:rsidR="00141652" w:rsidRPr="00141652" w:rsidRDefault="00141652" w:rsidP="00141087">
      <w:pPr>
        <w:pStyle w:val="ListParagraph"/>
        <w:numPr>
          <w:ilvl w:val="0"/>
          <w:numId w:val="22"/>
        </w:numPr>
        <w:spacing w:after="0" w:line="240" w:lineRule="auto"/>
        <w:ind w:left="426" w:hanging="426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Scrivi l’equazione differenziale che descrive il processo di carica di un condensatore in un circuito </w:t>
      </w:r>
      <m:oMath>
        <m:r>
          <w:rPr>
            <w:rFonts w:ascii="Cambria Math" w:eastAsiaTheme="minorHAnsi" w:hAnsi="Cambria Math" w:cs="Arial"/>
          </w:rPr>
          <m:t>RC</m:t>
        </m:r>
      </m:oMath>
      <w:r>
        <w:rPr>
          <w:rFonts w:ascii="Arial" w:eastAsiaTheme="minorEastAsia" w:hAnsi="Arial" w:cs="Arial"/>
        </w:rPr>
        <w:t xml:space="preserve"> con condizione iniziale</w:t>
      </w:r>
    </w:p>
    <w:p w14:paraId="40211C34" w14:textId="02990B63" w:rsidR="00141652" w:rsidRPr="00141652" w:rsidRDefault="00141652" w:rsidP="00141652">
      <w:pPr>
        <w:pStyle w:val="ListParagraph"/>
        <w:spacing w:after="0" w:line="240" w:lineRule="auto"/>
        <w:ind w:left="426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   i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V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R</m:t>
              </m:r>
            </m:den>
          </m:f>
          <m:r>
            <w:rPr>
              <w:rFonts w:ascii="Cambria Math" w:eastAsiaTheme="minorEastAsia" w:hAnsi="Cambria Math" w:cs="Arial"/>
            </w:rPr>
            <m:t>,</m:t>
          </m:r>
        </m:oMath>
      </m:oMathPara>
    </w:p>
    <w:p w14:paraId="2AE43C1B" w14:textId="2B3DD7FA" w:rsidR="00141652" w:rsidRPr="00141652" w:rsidRDefault="00141652" w:rsidP="00141652">
      <w:pPr>
        <w:pStyle w:val="ListParagraph"/>
        <w:spacing w:after="0" w:line="240" w:lineRule="auto"/>
        <w:ind w:left="426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dove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ascii="Arial" w:eastAsiaTheme="minorEastAsia" w:hAnsi="Arial" w:cs="Arial"/>
        </w:rPr>
        <w:t xml:space="preserve"> è la forza elettromotrice fornita dal generatore e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ascii="Arial" w:eastAsiaTheme="minorEastAsia" w:hAnsi="Arial" w:cs="Arial"/>
        </w:rPr>
        <w:t xml:space="preserve"> il valore della resistenza. Assegna ai parametri del sistema dei valori opportuni. Scrivi un </w:t>
      </w:r>
      <w:r w:rsidRPr="00141652">
        <w:rPr>
          <w:rFonts w:ascii="Arial" w:eastAsiaTheme="minorEastAsia" w:hAnsi="Arial" w:cs="Arial"/>
          <w:b/>
          <w:bCs/>
        </w:rPr>
        <w:t>programma</w:t>
      </w:r>
      <w:r>
        <w:rPr>
          <w:rFonts w:ascii="Arial" w:eastAsiaTheme="minorEastAsia" w:hAnsi="Arial" w:cs="Arial"/>
        </w:rPr>
        <w:t xml:space="preserve"> che risolva numericamente l’equazione differenziale trovata.</w:t>
      </w:r>
    </w:p>
    <w:p w14:paraId="70D3CF88" w14:textId="2400F932" w:rsidR="00141087" w:rsidRPr="003449A2" w:rsidRDefault="00141087" w:rsidP="00D72C34">
      <w:pPr>
        <w:pStyle w:val="ListParagraph"/>
        <w:spacing w:after="0" w:line="240" w:lineRule="auto"/>
        <w:ind w:left="426"/>
        <w:jc w:val="both"/>
        <w:rPr>
          <w:rFonts w:ascii="Arial" w:eastAsiaTheme="minorHAnsi" w:hAnsi="Arial" w:cs="Arial"/>
        </w:rPr>
      </w:pPr>
    </w:p>
    <w:sectPr w:rsidR="00141087" w:rsidRPr="003449A2" w:rsidSect="00FC7479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9753C" w14:textId="77777777" w:rsidR="009B6D82" w:rsidRDefault="009B6D82" w:rsidP="000F15E2">
      <w:pPr>
        <w:spacing w:after="0" w:line="240" w:lineRule="auto"/>
      </w:pPr>
      <w:r>
        <w:separator/>
      </w:r>
    </w:p>
  </w:endnote>
  <w:endnote w:type="continuationSeparator" w:id="0">
    <w:p w14:paraId="78039D6C" w14:textId="77777777" w:rsidR="009B6D82" w:rsidRDefault="009B6D82" w:rsidP="000F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2BFB" w14:textId="4E13034D" w:rsidR="00141087" w:rsidRPr="000F15E2" w:rsidRDefault="00141087" w:rsidP="000F15E2">
    <w:pPr>
      <w:pStyle w:val="Normal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62E0" w14:textId="77777777" w:rsidR="009B6D82" w:rsidRDefault="009B6D82" w:rsidP="000F15E2">
      <w:pPr>
        <w:spacing w:after="0" w:line="240" w:lineRule="auto"/>
      </w:pPr>
      <w:r>
        <w:separator/>
      </w:r>
    </w:p>
  </w:footnote>
  <w:footnote w:type="continuationSeparator" w:id="0">
    <w:p w14:paraId="4F829E70" w14:textId="77777777" w:rsidR="009B6D82" w:rsidRDefault="009B6D82" w:rsidP="000F1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F4D"/>
    <w:multiLevelType w:val="hybridMultilevel"/>
    <w:tmpl w:val="4E3241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0A71"/>
    <w:multiLevelType w:val="hybridMultilevel"/>
    <w:tmpl w:val="66AA0A66"/>
    <w:lvl w:ilvl="0" w:tplc="7C008D24">
      <w:start w:val="4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D2FB2"/>
    <w:multiLevelType w:val="hybridMultilevel"/>
    <w:tmpl w:val="E780B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4B3E"/>
    <w:multiLevelType w:val="hybridMultilevel"/>
    <w:tmpl w:val="9A70385A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96328FD"/>
    <w:multiLevelType w:val="hybridMultilevel"/>
    <w:tmpl w:val="7D5A4E32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5628B"/>
    <w:multiLevelType w:val="hybridMultilevel"/>
    <w:tmpl w:val="8F3EA4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5457"/>
    <w:multiLevelType w:val="hybridMultilevel"/>
    <w:tmpl w:val="B8FC4E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F7CD9"/>
    <w:multiLevelType w:val="hybridMultilevel"/>
    <w:tmpl w:val="A8BA5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E2D1E"/>
    <w:multiLevelType w:val="hybridMultilevel"/>
    <w:tmpl w:val="D20CB5E2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85972"/>
    <w:multiLevelType w:val="hybridMultilevel"/>
    <w:tmpl w:val="03344B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502CD"/>
    <w:multiLevelType w:val="hybridMultilevel"/>
    <w:tmpl w:val="B12ECB4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67DF3"/>
    <w:multiLevelType w:val="hybridMultilevel"/>
    <w:tmpl w:val="5934B2C0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1B728CE"/>
    <w:multiLevelType w:val="hybridMultilevel"/>
    <w:tmpl w:val="C7F6D37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C4E5F"/>
    <w:multiLevelType w:val="hybridMultilevel"/>
    <w:tmpl w:val="939EB0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A0F25"/>
    <w:multiLevelType w:val="hybridMultilevel"/>
    <w:tmpl w:val="3D983E00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F2D23"/>
    <w:multiLevelType w:val="hybridMultilevel"/>
    <w:tmpl w:val="D616A9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D6FA7"/>
    <w:multiLevelType w:val="hybridMultilevel"/>
    <w:tmpl w:val="5B7C0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F7962"/>
    <w:multiLevelType w:val="hybridMultilevel"/>
    <w:tmpl w:val="E03A8C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9558A"/>
    <w:multiLevelType w:val="hybridMultilevel"/>
    <w:tmpl w:val="D0A873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E7A96"/>
    <w:multiLevelType w:val="hybridMultilevel"/>
    <w:tmpl w:val="9464627E"/>
    <w:lvl w:ilvl="0" w:tplc="09660394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DB67AB5"/>
    <w:multiLevelType w:val="hybridMultilevel"/>
    <w:tmpl w:val="DC0C7156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838B4"/>
    <w:multiLevelType w:val="hybridMultilevel"/>
    <w:tmpl w:val="AF12F462"/>
    <w:lvl w:ilvl="0" w:tplc="E36C285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1"/>
  </w:num>
  <w:num w:numId="5">
    <w:abstractNumId w:val="6"/>
  </w:num>
  <w:num w:numId="6">
    <w:abstractNumId w:val="9"/>
  </w:num>
  <w:num w:numId="7">
    <w:abstractNumId w:val="15"/>
  </w:num>
  <w:num w:numId="8">
    <w:abstractNumId w:val="18"/>
  </w:num>
  <w:num w:numId="9">
    <w:abstractNumId w:val="5"/>
  </w:num>
  <w:num w:numId="10">
    <w:abstractNumId w:val="7"/>
  </w:num>
  <w:num w:numId="11">
    <w:abstractNumId w:val="10"/>
  </w:num>
  <w:num w:numId="12">
    <w:abstractNumId w:val="14"/>
  </w:num>
  <w:num w:numId="13">
    <w:abstractNumId w:val="8"/>
  </w:num>
  <w:num w:numId="14">
    <w:abstractNumId w:val="20"/>
  </w:num>
  <w:num w:numId="15">
    <w:abstractNumId w:val="0"/>
  </w:num>
  <w:num w:numId="16">
    <w:abstractNumId w:val="13"/>
  </w:num>
  <w:num w:numId="17">
    <w:abstractNumId w:val="3"/>
  </w:num>
  <w:num w:numId="18">
    <w:abstractNumId w:val="21"/>
  </w:num>
  <w:num w:numId="19">
    <w:abstractNumId w:val="16"/>
  </w:num>
  <w:num w:numId="20">
    <w:abstractNumId w:val="4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B5D"/>
    <w:rsid w:val="00044A32"/>
    <w:rsid w:val="00055004"/>
    <w:rsid w:val="000A60AF"/>
    <w:rsid w:val="000C0AFA"/>
    <w:rsid w:val="000C2B45"/>
    <w:rsid w:val="000D5ED4"/>
    <w:rsid w:val="000F15E2"/>
    <w:rsid w:val="001238A8"/>
    <w:rsid w:val="00135BFD"/>
    <w:rsid w:val="00141087"/>
    <w:rsid w:val="00141652"/>
    <w:rsid w:val="0015397B"/>
    <w:rsid w:val="0015785B"/>
    <w:rsid w:val="0016543E"/>
    <w:rsid w:val="00195ADF"/>
    <w:rsid w:val="001B7716"/>
    <w:rsid w:val="00214A24"/>
    <w:rsid w:val="00253516"/>
    <w:rsid w:val="00260CD5"/>
    <w:rsid w:val="00290111"/>
    <w:rsid w:val="00293AB9"/>
    <w:rsid w:val="00297E50"/>
    <w:rsid w:val="002B059E"/>
    <w:rsid w:val="002C2B8B"/>
    <w:rsid w:val="002E042E"/>
    <w:rsid w:val="002F15AC"/>
    <w:rsid w:val="0031101E"/>
    <w:rsid w:val="00327971"/>
    <w:rsid w:val="003306EC"/>
    <w:rsid w:val="003449A2"/>
    <w:rsid w:val="00375686"/>
    <w:rsid w:val="00384B4E"/>
    <w:rsid w:val="00384D77"/>
    <w:rsid w:val="003A4D00"/>
    <w:rsid w:val="003E5B1C"/>
    <w:rsid w:val="00406934"/>
    <w:rsid w:val="0042327C"/>
    <w:rsid w:val="00423537"/>
    <w:rsid w:val="00423DC9"/>
    <w:rsid w:val="00426BB3"/>
    <w:rsid w:val="00433595"/>
    <w:rsid w:val="00454A72"/>
    <w:rsid w:val="004A6BAF"/>
    <w:rsid w:val="004B7F74"/>
    <w:rsid w:val="004E57C8"/>
    <w:rsid w:val="005346E6"/>
    <w:rsid w:val="005366AC"/>
    <w:rsid w:val="005D6110"/>
    <w:rsid w:val="005E5993"/>
    <w:rsid w:val="0061309E"/>
    <w:rsid w:val="006239BF"/>
    <w:rsid w:val="0062759F"/>
    <w:rsid w:val="0064295B"/>
    <w:rsid w:val="00643B5D"/>
    <w:rsid w:val="00664447"/>
    <w:rsid w:val="00677ECD"/>
    <w:rsid w:val="006972CA"/>
    <w:rsid w:val="006B2B0A"/>
    <w:rsid w:val="006E16CD"/>
    <w:rsid w:val="006E6701"/>
    <w:rsid w:val="006F23D4"/>
    <w:rsid w:val="006F329E"/>
    <w:rsid w:val="006F6F64"/>
    <w:rsid w:val="0074771C"/>
    <w:rsid w:val="00770659"/>
    <w:rsid w:val="00771CC5"/>
    <w:rsid w:val="007D528F"/>
    <w:rsid w:val="007D6E75"/>
    <w:rsid w:val="007E50EF"/>
    <w:rsid w:val="0080293F"/>
    <w:rsid w:val="00845C93"/>
    <w:rsid w:val="0087481E"/>
    <w:rsid w:val="00893296"/>
    <w:rsid w:val="008B3A07"/>
    <w:rsid w:val="008D0AE0"/>
    <w:rsid w:val="00913DB7"/>
    <w:rsid w:val="0092507B"/>
    <w:rsid w:val="0096791B"/>
    <w:rsid w:val="0098266D"/>
    <w:rsid w:val="009830A5"/>
    <w:rsid w:val="009868FD"/>
    <w:rsid w:val="009B6D82"/>
    <w:rsid w:val="009D736A"/>
    <w:rsid w:val="009E7096"/>
    <w:rsid w:val="00A02933"/>
    <w:rsid w:val="00A5012F"/>
    <w:rsid w:val="00A60FB3"/>
    <w:rsid w:val="00A61BAE"/>
    <w:rsid w:val="00AF51F5"/>
    <w:rsid w:val="00AF776D"/>
    <w:rsid w:val="00B271F5"/>
    <w:rsid w:val="00BC19C4"/>
    <w:rsid w:val="00BD7E09"/>
    <w:rsid w:val="00BF5F18"/>
    <w:rsid w:val="00C02DA2"/>
    <w:rsid w:val="00C03175"/>
    <w:rsid w:val="00C160C9"/>
    <w:rsid w:val="00C2051C"/>
    <w:rsid w:val="00C62B74"/>
    <w:rsid w:val="00C817D3"/>
    <w:rsid w:val="00CA13D8"/>
    <w:rsid w:val="00CB5CF7"/>
    <w:rsid w:val="00CD7458"/>
    <w:rsid w:val="00D14FE7"/>
    <w:rsid w:val="00D24ABE"/>
    <w:rsid w:val="00D2706C"/>
    <w:rsid w:val="00D33A5C"/>
    <w:rsid w:val="00D72C34"/>
    <w:rsid w:val="00DA1411"/>
    <w:rsid w:val="00DA511A"/>
    <w:rsid w:val="00DA5284"/>
    <w:rsid w:val="00DB3F08"/>
    <w:rsid w:val="00DC5321"/>
    <w:rsid w:val="00DD051B"/>
    <w:rsid w:val="00E50ABD"/>
    <w:rsid w:val="00E63B43"/>
    <w:rsid w:val="00E728E8"/>
    <w:rsid w:val="00E84C48"/>
    <w:rsid w:val="00EA3B79"/>
    <w:rsid w:val="00EB0358"/>
    <w:rsid w:val="00EC7DEB"/>
    <w:rsid w:val="00F074F5"/>
    <w:rsid w:val="00F07903"/>
    <w:rsid w:val="00F13A50"/>
    <w:rsid w:val="00F15CB2"/>
    <w:rsid w:val="00F516EF"/>
    <w:rsid w:val="00F72072"/>
    <w:rsid w:val="00FA7833"/>
    <w:rsid w:val="00FB6EAA"/>
    <w:rsid w:val="00FC1432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BA0E"/>
  <w15:docId w15:val="{4AD32AE0-FDAD-4946-ADBF-BD8ECD81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79"/>
  </w:style>
  <w:style w:type="paragraph" w:styleId="Heading1">
    <w:name w:val="heading 1"/>
    <w:basedOn w:val="Normal"/>
    <w:next w:val="Normal"/>
    <w:link w:val="Heading1Char"/>
    <w:uiPriority w:val="9"/>
    <w:qFormat/>
    <w:rsid w:val="007D6E7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E75"/>
    <w:pPr>
      <w:keepNext/>
      <w:keepLines/>
      <w:spacing w:before="300" w:after="16" w:line="22" w:lineRule="atLeast"/>
      <w:outlineLvl w:val="1"/>
    </w:pPr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B5D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6E75"/>
    <w:rPr>
      <w:rFonts w:ascii="Arial" w:eastAsiaTheme="majorEastAsia" w:hAnsi="Arial" w:cstheme="majorBidi"/>
      <w:b/>
      <w:bCs/>
      <w:color w:val="595959" w:themeColor="text1" w:themeTint="A6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E75"/>
    <w:rPr>
      <w:rFonts w:ascii="Arial" w:eastAsiaTheme="majorEastAsia" w:hAnsi="Arial" w:cs="Arial"/>
      <w:b/>
      <w:bCs/>
      <w:color w:val="7F7F7F" w:themeColor="text1" w:themeTint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6E75"/>
    <w:pPr>
      <w:pBdr>
        <w:bottom w:val="single" w:sz="8" w:space="4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E75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54A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15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E2"/>
  </w:style>
  <w:style w:type="paragraph" w:styleId="Footer">
    <w:name w:val="footer"/>
    <w:basedOn w:val="Normal"/>
    <w:link w:val="FooterChar"/>
    <w:uiPriority w:val="99"/>
    <w:unhideWhenUsed/>
    <w:rsid w:val="000F15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E2"/>
  </w:style>
  <w:style w:type="paragraph" w:styleId="NormalWeb">
    <w:name w:val="Normal (Web)"/>
    <w:basedOn w:val="Normal"/>
    <w:uiPriority w:val="99"/>
    <w:unhideWhenUsed/>
    <w:rsid w:val="000F15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D136C2-65C8-44E3-9C6C-5578B09D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Luis Alfonso Briceño Villalba</cp:lastModifiedBy>
  <cp:revision>74</cp:revision>
  <dcterms:created xsi:type="dcterms:W3CDTF">2020-05-15T16:59:00Z</dcterms:created>
  <dcterms:modified xsi:type="dcterms:W3CDTF">2021-04-16T00:29:00Z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