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F7CF1" w14:textId="77777777" w:rsidR="00DB0C25" w:rsidRPr="006F2256" w:rsidRDefault="00DB0C25" w:rsidP="00DB0C25">
      <w:pPr>
        <w:pStyle w:val="Title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>Proposta per l’elaborato di matematica e fisica</w:t>
      </w:r>
    </w:p>
    <w:p w14:paraId="1A3151C0" w14:textId="0BCE85E7" w:rsidR="00DB0C25" w:rsidRPr="00DB0C25" w:rsidRDefault="00DB0C25" w:rsidP="004C29D5">
      <w:pPr>
        <w:pStyle w:val="Heading1"/>
        <w:spacing w:before="240"/>
      </w:pPr>
      <w:r>
        <w:t>Integrali definiti e legge di Faraday-Neumann</w:t>
      </w:r>
    </w:p>
    <w:p w14:paraId="26D42B5E" w14:textId="0CED1FB7" w:rsidR="00FC7479" w:rsidRDefault="004C29D5" w:rsidP="004C29D5">
      <w:pPr>
        <w:pStyle w:val="Heading2"/>
      </w:pPr>
      <w:r>
        <w:t>Rifletti sulla teoria</w:t>
      </w:r>
    </w:p>
    <w:p w14:paraId="2D3B1831" w14:textId="77777777" w:rsidR="00C27F99" w:rsidRDefault="00C27F99" w:rsidP="00C27F99">
      <w:pPr>
        <w:pStyle w:val="ListParagraph"/>
        <w:numPr>
          <w:ilvl w:val="0"/>
          <w:numId w:val="23"/>
        </w:numPr>
        <w:spacing w:after="30"/>
        <w:ind w:left="426" w:hanging="426"/>
        <w:jc w:val="both"/>
      </w:pPr>
      <w:r>
        <w:t>Spiega il metodo di integrazione per parti.</w:t>
      </w:r>
    </w:p>
    <w:p w14:paraId="5592555F" w14:textId="1AB370BE" w:rsidR="00C27F99" w:rsidRDefault="00C27F99" w:rsidP="00086266">
      <w:pPr>
        <w:pStyle w:val="ListParagraph"/>
        <w:numPr>
          <w:ilvl w:val="0"/>
          <w:numId w:val="23"/>
        </w:numPr>
        <w:spacing w:after="30"/>
        <w:ind w:left="426" w:hanging="426"/>
        <w:jc w:val="both"/>
      </w:pPr>
      <w:r>
        <w:t>Enuncia e dimostra la formula di Leibniz</w:t>
      </w:r>
      <w:r w:rsidR="00CA6C56">
        <w:t>-Newton</w:t>
      </w:r>
      <w:r>
        <w:t xml:space="preserve"> per il calcolo di un integrale definito.</w:t>
      </w:r>
    </w:p>
    <w:p w14:paraId="2030071D" w14:textId="7DEDA120" w:rsidR="00835282" w:rsidRDefault="00835282" w:rsidP="00835282">
      <w:pPr>
        <w:pStyle w:val="ListParagraph"/>
        <w:numPr>
          <w:ilvl w:val="0"/>
          <w:numId w:val="23"/>
        </w:numPr>
        <w:spacing w:after="30"/>
        <w:ind w:left="426" w:hanging="426"/>
        <w:jc w:val="both"/>
      </w:pPr>
      <w:r>
        <w:t>Spiega le procedure da usare per calcolare il volume del solido ottenuto dalla rotazione di una superficie piana:</w:t>
      </w:r>
    </w:p>
    <w:p w14:paraId="204B495B" w14:textId="2CE87A22" w:rsidR="00835282" w:rsidRDefault="00835282" w:rsidP="00835282">
      <w:pPr>
        <w:pStyle w:val="ListParagraph"/>
        <w:numPr>
          <w:ilvl w:val="0"/>
          <w:numId w:val="24"/>
        </w:numPr>
        <w:spacing w:after="30"/>
        <w:jc w:val="both"/>
        <w:rPr>
          <w:rFonts w:eastAsiaTheme="minorEastAsia"/>
        </w:rPr>
      </w:pPr>
      <w:r>
        <w:t xml:space="preserve">attorno all’asse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;</w:t>
      </w:r>
    </w:p>
    <w:p w14:paraId="6BBAE407" w14:textId="13942031" w:rsidR="00D777BA" w:rsidRDefault="00835282" w:rsidP="00D777BA">
      <w:pPr>
        <w:pStyle w:val="ListParagraph"/>
        <w:numPr>
          <w:ilvl w:val="0"/>
          <w:numId w:val="24"/>
        </w:numPr>
        <w:spacing w:after="30"/>
        <w:jc w:val="both"/>
      </w:pPr>
      <w:r>
        <w:t xml:space="preserve">attorno all’asse </w:t>
      </w:r>
      <m:oMath>
        <m:r>
          <w:rPr>
            <w:rFonts w:ascii="Cambria Math" w:hAnsi="Cambria Math"/>
          </w:rPr>
          <m:t>y.</m:t>
        </m:r>
      </m:oMath>
    </w:p>
    <w:p w14:paraId="01B0A9C0" w14:textId="0788D15F" w:rsidR="00D777BA" w:rsidRDefault="00D777BA" w:rsidP="00D777BA">
      <w:pPr>
        <w:pStyle w:val="ListParagraph"/>
        <w:numPr>
          <w:ilvl w:val="0"/>
          <w:numId w:val="23"/>
        </w:numPr>
        <w:spacing w:after="30"/>
        <w:ind w:left="426" w:hanging="426"/>
        <w:jc w:val="both"/>
      </w:pPr>
      <w:r>
        <w:t xml:space="preserve">Dopo aver definito le funzioni periodiche, spiega come si calcola il periodo della funzione </w:t>
      </w:r>
      <m:oMath>
        <m:r>
          <w:rPr>
            <w:rFonts w:ascii="Cambria Math" w:hAnsi="Cambria Math"/>
          </w:rPr>
          <m:t>f(ax+b)</m:t>
        </m:r>
      </m:oMath>
      <w:r>
        <w:rPr>
          <w:rFonts w:eastAsiaTheme="minorEastAsia"/>
        </w:rPr>
        <w:t xml:space="preserve">, se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è periodica di periodo </w:t>
      </w:r>
      <m:oMath>
        <m:r>
          <w:rPr>
            <w:rFonts w:ascii="Cambria Math" w:eastAsiaTheme="minorEastAsia" w:hAnsi="Cambria Math"/>
          </w:rPr>
          <m:t>T&gt;0</m:t>
        </m:r>
      </m:oMath>
      <w:r>
        <w:t>.</w:t>
      </w:r>
    </w:p>
    <w:p w14:paraId="731EAC06" w14:textId="5A49B338" w:rsidR="00616146" w:rsidRDefault="00616146" w:rsidP="00D777BA">
      <w:pPr>
        <w:pStyle w:val="ListParagraph"/>
        <w:numPr>
          <w:ilvl w:val="0"/>
          <w:numId w:val="23"/>
        </w:numPr>
        <w:spacing w:after="30"/>
        <w:ind w:left="426" w:hanging="426"/>
        <w:jc w:val="both"/>
      </w:pPr>
      <w:r>
        <w:t xml:space="preserve">Spiega il fenomeno dell’induzione elettromagnetica ed enuncia la legge di Faraday-Neumann. Qual è il contributo dato da </w:t>
      </w:r>
      <w:proofErr w:type="spellStart"/>
      <w:r>
        <w:t>Lenz</w:t>
      </w:r>
      <w:proofErr w:type="spellEnd"/>
      <w:r>
        <w:t xml:space="preserve"> alla comprensione del fenomeno?</w:t>
      </w:r>
    </w:p>
    <w:p w14:paraId="05FE23D1" w14:textId="20ADE904" w:rsidR="00D777BA" w:rsidRPr="00C27F99" w:rsidRDefault="00616146" w:rsidP="00D777BA">
      <w:pPr>
        <w:pStyle w:val="ListParagraph"/>
        <w:numPr>
          <w:ilvl w:val="0"/>
          <w:numId w:val="23"/>
        </w:numPr>
        <w:spacing w:after="30"/>
        <w:ind w:left="426" w:hanging="426"/>
        <w:jc w:val="both"/>
      </w:pPr>
      <w:r>
        <w:t>Spiega il funzionamento dell’alternatore. Per quale motivo si sceglie di collegare i contatti striscianti con due semianelli?</w:t>
      </w:r>
    </w:p>
    <w:p w14:paraId="3FD675CD" w14:textId="45A594B5" w:rsidR="0096554F" w:rsidRPr="005C1A2E" w:rsidRDefault="004C29D5" w:rsidP="004C29D5">
      <w:pPr>
        <w:pStyle w:val="Heading2"/>
      </w:pPr>
      <w:r>
        <w:t>Mettiti alla prova</w:t>
      </w:r>
    </w:p>
    <w:p w14:paraId="73B0662C" w14:textId="77777777" w:rsidR="007B7082" w:rsidRPr="007B7082" w:rsidRDefault="00F02BC3" w:rsidP="007B7082">
      <w:pPr>
        <w:pStyle w:val="ListParagraph"/>
        <w:numPr>
          <w:ilvl w:val="0"/>
          <w:numId w:val="25"/>
        </w:numPr>
        <w:spacing w:after="16" w:line="22" w:lineRule="atLeast"/>
        <w:ind w:left="284" w:hanging="284"/>
        <w:jc w:val="both"/>
        <w:rPr>
          <w:rFonts w:cs="Arial"/>
        </w:rPr>
      </w:pPr>
      <w:r w:rsidRPr="007B7082">
        <w:rPr>
          <w:rFonts w:cs="Arial"/>
        </w:rPr>
        <w:t xml:space="preserve">Calcola l’area della porzione di piano </w:t>
      </w:r>
      <m:oMath>
        <m:r>
          <w:rPr>
            <w:rFonts w:ascii="Cambria Math" w:hAnsi="Cambria Math" w:cs="Arial"/>
          </w:rPr>
          <m:t>S</m:t>
        </m:r>
      </m:oMath>
      <w:r w:rsidR="0075562B" w:rsidRPr="007B7082">
        <w:rPr>
          <w:rFonts w:eastAsiaTheme="minorEastAsia" w:cs="Arial"/>
        </w:rPr>
        <w:t xml:space="preserve"> delimitata dalla funzione </w:t>
      </w:r>
      <m:oMath>
        <m:r>
          <w:rPr>
            <w:rFonts w:ascii="Cambria Math" w:eastAsiaTheme="minorEastAsia" w:hAnsi="Cambria Math" w:cs="Arial"/>
          </w:rPr>
          <m:t>y=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</w:rPr>
              <m:t>x</m:t>
            </m:r>
          </m:e>
        </m:func>
      </m:oMath>
      <w:r w:rsidR="0075562B" w:rsidRPr="007B7082">
        <w:rPr>
          <w:rFonts w:eastAsiaTheme="minorEastAsia" w:cs="Arial"/>
        </w:rPr>
        <w:t xml:space="preserve"> e dall’asse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75562B" w:rsidRPr="007B7082">
        <w:rPr>
          <w:rFonts w:eastAsiaTheme="minorEastAsia" w:cs="Arial"/>
        </w:rPr>
        <w:t xml:space="preserve"> nell’intervallo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π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  <w:r w:rsidR="001B687C" w:rsidRPr="007B7082">
        <w:rPr>
          <w:rFonts w:eastAsiaTheme="minorEastAsia" w:cs="Arial"/>
        </w:rPr>
        <w:t xml:space="preserve"> </w:t>
      </w:r>
    </w:p>
    <w:p w14:paraId="7FAC54F0" w14:textId="514C9687" w:rsidR="00F119FD" w:rsidRPr="00135D3B" w:rsidRDefault="001B687C" w:rsidP="007B7082">
      <w:pPr>
        <w:pStyle w:val="ListParagraph"/>
        <w:numPr>
          <w:ilvl w:val="0"/>
          <w:numId w:val="25"/>
        </w:numPr>
        <w:spacing w:after="16" w:line="22" w:lineRule="atLeast"/>
        <w:ind w:left="284" w:hanging="284"/>
        <w:jc w:val="both"/>
        <w:rPr>
          <w:rFonts w:cs="Arial"/>
        </w:rPr>
      </w:pPr>
      <w:r w:rsidRPr="007B7082">
        <w:rPr>
          <w:rFonts w:eastAsiaTheme="minorEastAsia" w:cs="Arial"/>
        </w:rPr>
        <w:t xml:space="preserve">Verifica che il periodo della funzione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=|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</w:rPr>
              <m:t>x|</m:t>
            </m:r>
          </m:e>
        </m:func>
      </m:oMath>
      <w:r w:rsidRPr="007B7082">
        <w:rPr>
          <w:rFonts w:eastAsiaTheme="minorEastAsia" w:cs="Arial"/>
        </w:rPr>
        <w:t xml:space="preserve"> è </w:t>
      </w:r>
      <m:oMath>
        <m:r>
          <w:rPr>
            <w:rFonts w:ascii="Cambria Math" w:eastAsiaTheme="minorEastAsia" w:hAnsi="Cambria Math" w:cs="Arial"/>
          </w:rPr>
          <m:t>T=</m:t>
        </m:r>
        <m:r>
          <m:rPr>
            <m:sty m:val="p"/>
          </m:rPr>
          <w:rPr>
            <w:rFonts w:ascii="Cambria Math" w:eastAsiaTheme="minorEastAsia" w:hAnsi="Cambria Math" w:cs="Arial"/>
          </w:rPr>
          <m:t>π</m:t>
        </m:r>
      </m:oMath>
      <w:r w:rsidRPr="007B7082">
        <w:rPr>
          <w:rFonts w:eastAsiaTheme="minorEastAsia" w:cs="Arial"/>
        </w:rPr>
        <w:t xml:space="preserve"> e determina il periodo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</w:rPr>
              <m:t>k</m:t>
            </m:r>
          </m:sub>
        </m:sSub>
      </m:oMath>
      <w:r w:rsidRPr="007B7082">
        <w:rPr>
          <w:rFonts w:eastAsiaTheme="minorEastAsia" w:cs="Arial"/>
        </w:rPr>
        <w:t xml:space="preserve"> della funzione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=|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</w:rPr>
              <m:t>kx</m:t>
            </m:r>
          </m:e>
        </m:func>
        <m:r>
          <w:rPr>
            <w:rFonts w:ascii="Cambria Math" w:eastAsiaTheme="minorEastAsia" w:hAnsi="Cambria Math" w:cs="Arial"/>
          </w:rPr>
          <m:t>|</m:t>
        </m:r>
      </m:oMath>
      <w:r w:rsidRPr="007B7082">
        <w:rPr>
          <w:rFonts w:eastAsiaTheme="minorEastAsia" w:cs="Arial"/>
        </w:rPr>
        <w:t xml:space="preserve"> al variare di </w:t>
      </w:r>
      <m:oMath>
        <m:r>
          <w:rPr>
            <w:rFonts w:ascii="Cambria Math" w:eastAsiaTheme="minorEastAsia" w:hAnsi="Cambria Math" w:cs="Arial"/>
          </w:rPr>
          <m:t>k&gt;0.</m:t>
        </m:r>
      </m:oMath>
    </w:p>
    <w:p w14:paraId="665DCC28" w14:textId="6C50A4D9" w:rsidR="00135D3B" w:rsidRPr="00FD08F9" w:rsidRDefault="00135D3B" w:rsidP="007B7082">
      <w:pPr>
        <w:pStyle w:val="ListParagraph"/>
        <w:numPr>
          <w:ilvl w:val="0"/>
          <w:numId w:val="25"/>
        </w:numPr>
        <w:spacing w:after="16" w:line="22" w:lineRule="atLeast"/>
        <w:ind w:left="284" w:hanging="284"/>
        <w:jc w:val="both"/>
        <w:rPr>
          <w:rFonts w:cs="Arial"/>
        </w:rPr>
      </w:pPr>
      <w:r>
        <w:rPr>
          <w:rFonts w:eastAsiaTheme="minorEastAsia" w:cs="Arial"/>
        </w:rPr>
        <w:t xml:space="preserve">Determina i volumi dei solidi di rotazione ottenuti dalla rotazione della superficie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attorno all’asse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e attorno all’asse </w:t>
      </w:r>
      <m:oMath>
        <m:r>
          <w:rPr>
            <w:rFonts w:ascii="Cambria Math" w:eastAsiaTheme="minorEastAsia" w:hAnsi="Cambria Math" w:cs="Arial"/>
          </w:rPr>
          <m:t>y</m:t>
        </m:r>
      </m:oMath>
      <w:r>
        <w:rPr>
          <w:rFonts w:eastAsiaTheme="minorEastAsia" w:cs="Arial"/>
        </w:rPr>
        <w:t>.</w:t>
      </w:r>
    </w:p>
    <w:p w14:paraId="6DD632D4" w14:textId="6BC87533" w:rsidR="00FD08F9" w:rsidRDefault="00204F73" w:rsidP="00FD08F9">
      <w:pPr>
        <w:spacing w:after="16" w:line="22" w:lineRule="atLeast"/>
        <w:jc w:val="both"/>
        <w:rPr>
          <w:rFonts w:eastAsiaTheme="minorEastAsia" w:cs="Arial"/>
        </w:rPr>
      </w:pPr>
      <w:r>
        <w:rPr>
          <w:rFonts w:cs="Arial"/>
        </w:rPr>
        <w:t>Se mettiamo</w:t>
      </w:r>
      <w:r w:rsidR="00FD08F9">
        <w:rPr>
          <w:rFonts w:cs="Arial"/>
        </w:rPr>
        <w:t xml:space="preserve"> in rotazione, con velocità angolare costante </w:t>
      </w:r>
      <m:oMath>
        <m:r>
          <m:rPr>
            <m:sty m:val="p"/>
          </m:rPr>
          <w:rPr>
            <w:rFonts w:ascii="Cambria Math" w:hAnsi="Cambria Math" w:cs="Arial"/>
          </w:rPr>
          <m:t>ω</m:t>
        </m:r>
      </m:oMath>
      <w:r w:rsidR="00FD08F9">
        <w:rPr>
          <w:rFonts w:eastAsiaTheme="minorEastAsia" w:cs="Arial"/>
        </w:rPr>
        <w:t>, una spira quadrata attorno al proprio asse all’interno delle espansioni polari di un magnete otteniamo un alternatore.</w:t>
      </w:r>
      <w:r w:rsidR="00472FD0">
        <w:rPr>
          <w:rFonts w:eastAsiaTheme="minorEastAsia" w:cs="Arial"/>
        </w:rPr>
        <w:t xml:space="preserve"> Supponi la spira sia </w:t>
      </w:r>
      <w:r w:rsidR="003637F6">
        <w:rPr>
          <w:rFonts w:eastAsiaTheme="minorEastAsia" w:cs="Arial"/>
        </w:rPr>
        <w:t>perpendicolare</w:t>
      </w:r>
      <w:r w:rsidR="00472FD0">
        <w:rPr>
          <w:rFonts w:eastAsiaTheme="minorEastAsia" w:cs="Arial"/>
        </w:rPr>
        <w:t xml:space="preserve"> al campo magnetico nell’istante iniziale</w:t>
      </w:r>
      <w:r w:rsidR="003637F6">
        <w:rPr>
          <w:rFonts w:eastAsiaTheme="minorEastAsia" w:cs="Arial"/>
        </w:rPr>
        <w:t xml:space="preserve"> e che l’asse di rotazione sia perpendicolare alla direzione del campo magnetico</w:t>
      </w:r>
      <w:r w:rsidR="00472FD0">
        <w:rPr>
          <w:rFonts w:eastAsiaTheme="minorEastAsia" w:cs="Arial"/>
        </w:rPr>
        <w:t>.</w:t>
      </w:r>
    </w:p>
    <w:p w14:paraId="08BCE729" w14:textId="77777777" w:rsidR="00062C88" w:rsidRPr="00062C88" w:rsidRDefault="00FD08F9" w:rsidP="00FD08F9">
      <w:pPr>
        <w:pStyle w:val="ListParagraph"/>
        <w:numPr>
          <w:ilvl w:val="0"/>
          <w:numId w:val="25"/>
        </w:numPr>
        <w:spacing w:after="16" w:line="22" w:lineRule="atLeast"/>
        <w:ind w:left="284" w:hanging="284"/>
        <w:jc w:val="both"/>
        <w:rPr>
          <w:rFonts w:cs="Arial"/>
        </w:rPr>
      </w:pPr>
      <w:r>
        <w:rPr>
          <w:rFonts w:cs="Arial"/>
        </w:rPr>
        <w:t xml:space="preserve">Indica con </w:t>
      </w:r>
      <m:oMath>
        <m:r>
          <w:rPr>
            <w:rFonts w:ascii="Cambria Math" w:hAnsi="Cambria Math" w:cs="Arial"/>
          </w:rPr>
          <m:t>B</m:t>
        </m:r>
      </m:oMath>
      <w:r>
        <w:rPr>
          <w:rFonts w:eastAsiaTheme="minorEastAsia" w:cs="Arial"/>
        </w:rPr>
        <w:t xml:space="preserve"> l’intensità del campo magnetico e scrivi l’espressione del flusso magnetico in funzione del tempo.</w:t>
      </w:r>
    </w:p>
    <w:p w14:paraId="2A02BFDD" w14:textId="77777777" w:rsidR="00062C88" w:rsidRPr="00062C88" w:rsidRDefault="00062C88" w:rsidP="00FD08F9">
      <w:pPr>
        <w:pStyle w:val="ListParagraph"/>
        <w:numPr>
          <w:ilvl w:val="0"/>
          <w:numId w:val="25"/>
        </w:numPr>
        <w:spacing w:after="16" w:line="22" w:lineRule="atLeast"/>
        <w:ind w:left="284" w:hanging="284"/>
        <w:jc w:val="both"/>
        <w:rPr>
          <w:rFonts w:cs="Arial"/>
        </w:rPr>
      </w:pPr>
      <w:r>
        <w:rPr>
          <w:rFonts w:eastAsiaTheme="minorEastAsia" w:cs="Arial"/>
        </w:rPr>
        <w:t xml:space="preserve">Applica la legge di Faraday-Neumann per trovare la </w:t>
      </w:r>
      <w:proofErr w:type="spellStart"/>
      <w:r>
        <w:rPr>
          <w:rFonts w:eastAsiaTheme="minorEastAsia" w:cs="Arial"/>
        </w:rPr>
        <w:t>f.e.m</w:t>
      </w:r>
      <w:proofErr w:type="spellEnd"/>
      <w:r>
        <w:rPr>
          <w:rFonts w:eastAsiaTheme="minorEastAsia" w:cs="Arial"/>
        </w:rPr>
        <w:t xml:space="preserve">. indotta nella spira e scrivi l’intensità della corrente che attraversa una resistenza </w:t>
      </w:r>
      <m:oMath>
        <m:r>
          <w:rPr>
            <w:rFonts w:ascii="Cambria Math" w:eastAsiaTheme="minorEastAsia" w:hAnsi="Cambria Math" w:cs="Arial"/>
          </w:rPr>
          <m:t>R.</m:t>
        </m:r>
      </m:oMath>
    </w:p>
    <w:p w14:paraId="514F9157" w14:textId="77777777" w:rsidR="00062C88" w:rsidRPr="00062C88" w:rsidRDefault="00062C88" w:rsidP="00FD08F9">
      <w:pPr>
        <w:pStyle w:val="ListParagraph"/>
        <w:numPr>
          <w:ilvl w:val="0"/>
          <w:numId w:val="25"/>
        </w:numPr>
        <w:spacing w:after="16" w:line="22" w:lineRule="atLeast"/>
        <w:ind w:left="284" w:hanging="284"/>
        <w:jc w:val="both"/>
        <w:rPr>
          <w:rFonts w:cs="Arial"/>
        </w:rPr>
      </w:pPr>
      <w:r>
        <w:rPr>
          <w:rFonts w:eastAsiaTheme="minorEastAsia" w:cs="Arial"/>
        </w:rPr>
        <w:t xml:space="preserve">Quanto valgono i valori efficaci della </w:t>
      </w:r>
      <w:proofErr w:type="spellStart"/>
      <w:r>
        <w:rPr>
          <w:rFonts w:eastAsiaTheme="minorEastAsia" w:cs="Arial"/>
        </w:rPr>
        <w:t>f.e.m</w:t>
      </w:r>
      <w:proofErr w:type="spellEnd"/>
      <w:r>
        <w:rPr>
          <w:rFonts w:eastAsiaTheme="minorEastAsia" w:cs="Arial"/>
        </w:rPr>
        <w:t>. e della corrente indotte?</w:t>
      </w:r>
    </w:p>
    <w:p w14:paraId="17A1424A" w14:textId="3DE943D3" w:rsidR="00FD08F9" w:rsidRPr="00DD7538" w:rsidRDefault="00062C88" w:rsidP="00FD08F9">
      <w:pPr>
        <w:pStyle w:val="ListParagraph"/>
        <w:numPr>
          <w:ilvl w:val="0"/>
          <w:numId w:val="25"/>
        </w:numPr>
        <w:spacing w:after="16" w:line="22" w:lineRule="atLeast"/>
        <w:ind w:left="284" w:hanging="284"/>
        <w:jc w:val="both"/>
        <w:rPr>
          <w:rFonts w:cs="Arial"/>
        </w:rPr>
      </w:pPr>
      <w:r>
        <w:rPr>
          <w:rFonts w:cs="Arial"/>
        </w:rPr>
        <w:t>Come puoi quantificare</w:t>
      </w:r>
      <w:r w:rsidRPr="00F21635">
        <w:rPr>
          <w:rFonts w:cs="Arial"/>
        </w:rPr>
        <w:t xml:space="preserve"> la quantità di carica che ha attraversato la sezione del conduttore in un periodo nel caso in cui i contatti mobili striscino su due semianelli</w:t>
      </w:r>
      <w:r>
        <w:rPr>
          <w:rFonts w:cs="Arial"/>
        </w:rPr>
        <w:t>?</w:t>
      </w:r>
    </w:p>
    <w:p w14:paraId="2027A03A" w14:textId="1080C5B9" w:rsidR="00DD7538" w:rsidRPr="00BF28F0" w:rsidRDefault="00DD7538" w:rsidP="00DD7538">
      <w:pPr>
        <w:pStyle w:val="Heading2"/>
      </w:pPr>
      <w:r w:rsidRPr="00BF28F0">
        <w:t>Possibil</w:t>
      </w:r>
      <w:r w:rsidR="00D57C20">
        <w:t>e</w:t>
      </w:r>
      <w:r w:rsidRPr="00BF28F0">
        <w:t xml:space="preserve"> integrazion</w:t>
      </w:r>
      <w:r w:rsidR="00D57C20">
        <w:t>e</w:t>
      </w:r>
      <w:r w:rsidRPr="00BF28F0">
        <w:t xml:space="preserve"> multidisciplinar</w:t>
      </w:r>
      <w:r w:rsidR="00D57C20">
        <w:t>e</w:t>
      </w:r>
    </w:p>
    <w:p w14:paraId="23E69387" w14:textId="54BC8EA8" w:rsidR="00437D94" w:rsidRPr="00DD7538" w:rsidRDefault="00DD7538" w:rsidP="00DD7538">
      <w:pPr>
        <w:pStyle w:val="ListParagraph"/>
        <w:numPr>
          <w:ilvl w:val="0"/>
          <w:numId w:val="27"/>
        </w:numPr>
        <w:spacing w:after="16" w:line="22" w:lineRule="atLeast"/>
        <w:ind w:left="426" w:hanging="426"/>
        <w:jc w:val="both"/>
        <w:rPr>
          <w:rFonts w:ascii="ArialMT" w:eastAsiaTheme="minorEastAsia" w:hAnsi="ArialMT" w:cs="Arial"/>
          <w:iCs/>
          <w:szCs w:val="20"/>
        </w:rPr>
      </w:pPr>
      <w:r>
        <w:rPr>
          <w:rFonts w:ascii="ArialMT" w:hAnsi="ArialMT" w:cs="Arial"/>
          <w:szCs w:val="20"/>
        </w:rPr>
        <w:t xml:space="preserve">Scrivi un </w:t>
      </w:r>
      <w:r w:rsidRPr="00D57C20">
        <w:rPr>
          <w:rFonts w:ascii="ArialMT" w:hAnsi="ArialMT" w:cs="Arial"/>
          <w:b/>
          <w:bCs/>
          <w:szCs w:val="20"/>
        </w:rPr>
        <w:t>programma</w:t>
      </w:r>
      <w:r>
        <w:rPr>
          <w:rFonts w:ascii="ArialMT" w:hAnsi="ArialMT" w:cs="Arial"/>
          <w:szCs w:val="20"/>
        </w:rPr>
        <w:t xml:space="preserve"> che calcoli numericamente l’integrale del punto </w:t>
      </w:r>
      <w:r>
        <w:rPr>
          <w:rFonts w:ascii="ArialMT" w:hAnsi="ArialMT" w:cs="Arial"/>
          <w:b/>
          <w:bCs/>
          <w:szCs w:val="20"/>
        </w:rPr>
        <w:t>1</w:t>
      </w:r>
      <w:r>
        <w:rPr>
          <w:rFonts w:ascii="ArialMT" w:hAnsi="ArialMT" w:cs="Arial"/>
          <w:szCs w:val="20"/>
        </w:rPr>
        <w:t xml:space="preserve"> del </w:t>
      </w:r>
      <w:r>
        <w:rPr>
          <w:rFonts w:ascii="ArialMT" w:hAnsi="ArialMT" w:cs="Arial"/>
          <w:i/>
          <w:iCs/>
          <w:szCs w:val="20"/>
        </w:rPr>
        <w:t>Mettiti alla prova</w:t>
      </w:r>
      <w:r w:rsidRPr="00DD7538">
        <w:rPr>
          <w:rFonts w:ascii="ArialMT" w:eastAsiaTheme="minorEastAsia" w:hAnsi="ArialMT" w:cs="Arial"/>
          <w:iCs/>
          <w:szCs w:val="20"/>
        </w:rPr>
        <w:t>.</w:t>
      </w:r>
      <w:r w:rsidR="00C2685A">
        <w:rPr>
          <w:rFonts w:ascii="ArialMT" w:eastAsiaTheme="minorEastAsia" w:hAnsi="ArialMT" w:cs="Arial"/>
          <w:iCs/>
          <w:szCs w:val="20"/>
        </w:rPr>
        <w:t xml:space="preserve"> Confronta il risultato approssimato con quello esatto e valuta quanti passi di integrazione sono necessari per raggiungere una precisione dello </w:t>
      </w:r>
      <m:oMath>
        <m:r>
          <w:rPr>
            <w:rFonts w:ascii="Cambria Math" w:eastAsiaTheme="minorEastAsia" w:hAnsi="Cambria Math" w:cs="Arial"/>
            <w:szCs w:val="20"/>
          </w:rPr>
          <m:t>0,1%</m:t>
        </m:r>
      </m:oMath>
      <w:r w:rsidR="00C2685A">
        <w:rPr>
          <w:rFonts w:ascii="ArialMT" w:eastAsiaTheme="minorEastAsia" w:hAnsi="ArialMT" w:cs="Arial"/>
          <w:iCs/>
          <w:szCs w:val="20"/>
        </w:rPr>
        <w:t>.</w:t>
      </w:r>
    </w:p>
    <w:sectPr w:rsidR="00437D94" w:rsidRPr="00DD7538" w:rsidSect="00CE7C90">
      <w:footerReference w:type="default" r:id="rId7"/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94A5C" w14:textId="77777777" w:rsidR="009964FF" w:rsidRDefault="009964FF" w:rsidP="00D6717C">
      <w:pPr>
        <w:spacing w:after="0" w:line="240" w:lineRule="auto"/>
      </w:pPr>
      <w:r>
        <w:separator/>
      </w:r>
    </w:p>
  </w:endnote>
  <w:endnote w:type="continuationSeparator" w:id="0">
    <w:p w14:paraId="1EEEBD0D" w14:textId="77777777" w:rsidR="009964FF" w:rsidRDefault="009964FF" w:rsidP="00D67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(Corpo tema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9128D" w14:textId="69F5798F" w:rsidR="00DE4210" w:rsidRPr="00BF1EA5" w:rsidRDefault="00DE4210" w:rsidP="00BF1EA5">
    <w:pPr>
      <w:pStyle w:val="NormalWeb"/>
      <w:spacing w:before="0" w:beforeAutospacing="0" w:after="0" w:afterAutospacing="0"/>
      <w:textAlignment w:val="baseline"/>
      <w:rPr>
        <w:rFonts w:ascii="Calibri" w:hAnsi="Calibri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E8985" w14:textId="77777777" w:rsidR="009964FF" w:rsidRDefault="009964FF" w:rsidP="00D6717C">
      <w:pPr>
        <w:spacing w:after="0" w:line="240" w:lineRule="auto"/>
      </w:pPr>
      <w:r>
        <w:separator/>
      </w:r>
    </w:p>
  </w:footnote>
  <w:footnote w:type="continuationSeparator" w:id="0">
    <w:p w14:paraId="1CB200EE" w14:textId="77777777" w:rsidR="009964FF" w:rsidRDefault="009964FF" w:rsidP="00D67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4A7"/>
    <w:multiLevelType w:val="hybridMultilevel"/>
    <w:tmpl w:val="B6B6E9E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6A6A6" w:themeColor="background1" w:themeShade="A6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30F19"/>
    <w:multiLevelType w:val="hybridMultilevel"/>
    <w:tmpl w:val="E7E0129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87639"/>
    <w:multiLevelType w:val="hybridMultilevel"/>
    <w:tmpl w:val="722C69D6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07D5A"/>
    <w:multiLevelType w:val="hybridMultilevel"/>
    <w:tmpl w:val="53707B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AE344F"/>
    <w:multiLevelType w:val="multilevel"/>
    <w:tmpl w:val="16FC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A0ACC"/>
    <w:multiLevelType w:val="hybridMultilevel"/>
    <w:tmpl w:val="C8FCF226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F554C"/>
    <w:multiLevelType w:val="hybridMultilevel"/>
    <w:tmpl w:val="1742A3D4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51434"/>
    <w:multiLevelType w:val="hybridMultilevel"/>
    <w:tmpl w:val="825EE2DE"/>
    <w:lvl w:ilvl="0" w:tplc="04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A503E"/>
    <w:multiLevelType w:val="hybridMultilevel"/>
    <w:tmpl w:val="87B6D76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A4E7B"/>
    <w:multiLevelType w:val="hybridMultilevel"/>
    <w:tmpl w:val="203861F6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39C16963"/>
    <w:multiLevelType w:val="hybridMultilevel"/>
    <w:tmpl w:val="ABB01814"/>
    <w:lvl w:ilvl="0" w:tplc="FFD29E7E">
      <w:start w:val="1"/>
      <w:numFmt w:val="decimal"/>
      <w:lvlText w:val="%1."/>
      <w:lvlJc w:val="left"/>
      <w:pPr>
        <w:ind w:left="283" w:hanging="283"/>
      </w:pPr>
      <w:rPr>
        <w:rFonts w:ascii="Arial" w:hAnsi="Arial" w:cs="Arial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137" w:hanging="360"/>
      </w:pPr>
    </w:lvl>
    <w:lvl w:ilvl="2" w:tplc="0410001B" w:tentative="1">
      <w:start w:val="1"/>
      <w:numFmt w:val="lowerRoman"/>
      <w:lvlText w:val="%3."/>
      <w:lvlJc w:val="right"/>
      <w:pPr>
        <w:ind w:left="1857" w:hanging="180"/>
      </w:pPr>
    </w:lvl>
    <w:lvl w:ilvl="3" w:tplc="0410000F" w:tentative="1">
      <w:start w:val="1"/>
      <w:numFmt w:val="decimal"/>
      <w:lvlText w:val="%4."/>
      <w:lvlJc w:val="left"/>
      <w:pPr>
        <w:ind w:left="2577" w:hanging="360"/>
      </w:pPr>
    </w:lvl>
    <w:lvl w:ilvl="4" w:tplc="04100019" w:tentative="1">
      <w:start w:val="1"/>
      <w:numFmt w:val="lowerLetter"/>
      <w:lvlText w:val="%5."/>
      <w:lvlJc w:val="left"/>
      <w:pPr>
        <w:ind w:left="3297" w:hanging="360"/>
      </w:pPr>
    </w:lvl>
    <w:lvl w:ilvl="5" w:tplc="0410001B" w:tentative="1">
      <w:start w:val="1"/>
      <w:numFmt w:val="lowerRoman"/>
      <w:lvlText w:val="%6."/>
      <w:lvlJc w:val="right"/>
      <w:pPr>
        <w:ind w:left="4017" w:hanging="180"/>
      </w:pPr>
    </w:lvl>
    <w:lvl w:ilvl="6" w:tplc="0410000F" w:tentative="1">
      <w:start w:val="1"/>
      <w:numFmt w:val="decimal"/>
      <w:lvlText w:val="%7."/>
      <w:lvlJc w:val="left"/>
      <w:pPr>
        <w:ind w:left="4737" w:hanging="360"/>
      </w:pPr>
    </w:lvl>
    <w:lvl w:ilvl="7" w:tplc="04100019" w:tentative="1">
      <w:start w:val="1"/>
      <w:numFmt w:val="lowerLetter"/>
      <w:lvlText w:val="%8."/>
      <w:lvlJc w:val="left"/>
      <w:pPr>
        <w:ind w:left="5457" w:hanging="360"/>
      </w:pPr>
    </w:lvl>
    <w:lvl w:ilvl="8" w:tplc="0410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1" w15:restartNumberingAfterBreak="0">
    <w:nsid w:val="3AD54165"/>
    <w:multiLevelType w:val="hybridMultilevel"/>
    <w:tmpl w:val="87B6D76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E781D"/>
    <w:multiLevelType w:val="hybridMultilevel"/>
    <w:tmpl w:val="A604615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CA44E4"/>
    <w:multiLevelType w:val="hybridMultilevel"/>
    <w:tmpl w:val="59F8EDB8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5AB33EC9"/>
    <w:multiLevelType w:val="multilevel"/>
    <w:tmpl w:val="1798675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F107C"/>
    <w:multiLevelType w:val="hybridMultilevel"/>
    <w:tmpl w:val="ECAC0B6A"/>
    <w:lvl w:ilvl="0" w:tplc="2BF82D80">
      <w:start w:val="1"/>
      <w:numFmt w:val="decimal"/>
      <w:lvlText w:val="%1."/>
      <w:lvlJc w:val="left"/>
      <w:pPr>
        <w:ind w:left="227" w:hanging="227"/>
      </w:pPr>
      <w:rPr>
        <w:rFonts w:asciiTheme="majorHAnsi" w:hAnsiTheme="majorHAnsi"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E3A08"/>
    <w:multiLevelType w:val="hybridMultilevel"/>
    <w:tmpl w:val="021E99F0"/>
    <w:lvl w:ilvl="0" w:tplc="47FC0D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B3730"/>
    <w:multiLevelType w:val="hybridMultilevel"/>
    <w:tmpl w:val="E998FAF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4EC6F2A"/>
    <w:multiLevelType w:val="hybridMultilevel"/>
    <w:tmpl w:val="D4FEA3C0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0613D"/>
    <w:multiLevelType w:val="hybridMultilevel"/>
    <w:tmpl w:val="1F1CD9A8"/>
    <w:lvl w:ilvl="0" w:tplc="27E84DA4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034CF"/>
    <w:multiLevelType w:val="hybridMultilevel"/>
    <w:tmpl w:val="41584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C49CE"/>
    <w:multiLevelType w:val="hybridMultilevel"/>
    <w:tmpl w:val="2BFA850C"/>
    <w:lvl w:ilvl="0" w:tplc="0410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6DA10310"/>
    <w:multiLevelType w:val="hybridMultilevel"/>
    <w:tmpl w:val="F588E2FE"/>
    <w:lvl w:ilvl="0" w:tplc="A6522D36">
      <w:start w:val="5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DC579E5"/>
    <w:multiLevelType w:val="hybridMultilevel"/>
    <w:tmpl w:val="998AD6CC"/>
    <w:lvl w:ilvl="0" w:tplc="FBCC7AB2">
      <w:start w:val="1"/>
      <w:numFmt w:val="decimal"/>
      <w:lvlText w:val="%1)"/>
      <w:lvlJc w:val="left"/>
      <w:pPr>
        <w:ind w:left="227" w:hanging="227"/>
      </w:pPr>
      <w:rPr>
        <w:rFonts w:ascii="Cambria (Corpo tema)" w:hAnsi="Cambria (Corpo tema)"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B2E2E"/>
    <w:multiLevelType w:val="hybridMultilevel"/>
    <w:tmpl w:val="C5ACD8A8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56C1D"/>
    <w:multiLevelType w:val="hybridMultilevel"/>
    <w:tmpl w:val="C14621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9A00FE"/>
    <w:multiLevelType w:val="hybridMultilevel"/>
    <w:tmpl w:val="6F628994"/>
    <w:lvl w:ilvl="0" w:tplc="69D23F36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6A6A6" w:themeColor="background1" w:themeShade="A6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4"/>
  </w:num>
  <w:num w:numId="5">
    <w:abstractNumId w:val="19"/>
  </w:num>
  <w:num w:numId="6">
    <w:abstractNumId w:val="26"/>
  </w:num>
  <w:num w:numId="7">
    <w:abstractNumId w:val="6"/>
  </w:num>
  <w:num w:numId="8">
    <w:abstractNumId w:val="2"/>
  </w:num>
  <w:num w:numId="9">
    <w:abstractNumId w:val="18"/>
  </w:num>
  <w:num w:numId="10">
    <w:abstractNumId w:val="24"/>
  </w:num>
  <w:num w:numId="11">
    <w:abstractNumId w:val="23"/>
  </w:num>
  <w:num w:numId="12">
    <w:abstractNumId w:val="14"/>
  </w:num>
  <w:num w:numId="13">
    <w:abstractNumId w:val="5"/>
  </w:num>
  <w:num w:numId="14">
    <w:abstractNumId w:val="10"/>
  </w:num>
  <w:num w:numId="15">
    <w:abstractNumId w:val="0"/>
  </w:num>
  <w:num w:numId="16">
    <w:abstractNumId w:val="15"/>
  </w:num>
  <w:num w:numId="17">
    <w:abstractNumId w:val="25"/>
  </w:num>
  <w:num w:numId="18">
    <w:abstractNumId w:val="13"/>
  </w:num>
  <w:num w:numId="19">
    <w:abstractNumId w:val="21"/>
  </w:num>
  <w:num w:numId="20">
    <w:abstractNumId w:val="9"/>
  </w:num>
  <w:num w:numId="21">
    <w:abstractNumId w:val="3"/>
  </w:num>
  <w:num w:numId="22">
    <w:abstractNumId w:val="12"/>
  </w:num>
  <w:num w:numId="23">
    <w:abstractNumId w:val="20"/>
  </w:num>
  <w:num w:numId="24">
    <w:abstractNumId w:val="22"/>
  </w:num>
  <w:num w:numId="25">
    <w:abstractNumId w:val="16"/>
  </w:num>
  <w:num w:numId="26">
    <w:abstractNumId w:val="7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EF4"/>
    <w:rsid w:val="00037DC5"/>
    <w:rsid w:val="000407B7"/>
    <w:rsid w:val="00055F23"/>
    <w:rsid w:val="00062C88"/>
    <w:rsid w:val="00070060"/>
    <w:rsid w:val="00082821"/>
    <w:rsid w:val="00086266"/>
    <w:rsid w:val="000A187C"/>
    <w:rsid w:val="000A3F49"/>
    <w:rsid w:val="000A43AF"/>
    <w:rsid w:val="000A460B"/>
    <w:rsid w:val="000A561E"/>
    <w:rsid w:val="000B0872"/>
    <w:rsid w:val="000B76D6"/>
    <w:rsid w:val="000E0E8B"/>
    <w:rsid w:val="000E5888"/>
    <w:rsid w:val="00115EEE"/>
    <w:rsid w:val="001218FD"/>
    <w:rsid w:val="001249F5"/>
    <w:rsid w:val="00135D3B"/>
    <w:rsid w:val="00144720"/>
    <w:rsid w:val="0014600F"/>
    <w:rsid w:val="0016265A"/>
    <w:rsid w:val="00170CB3"/>
    <w:rsid w:val="00181BA6"/>
    <w:rsid w:val="00183744"/>
    <w:rsid w:val="001841F5"/>
    <w:rsid w:val="0018586D"/>
    <w:rsid w:val="001910AC"/>
    <w:rsid w:val="001B687C"/>
    <w:rsid w:val="001E38B9"/>
    <w:rsid w:val="001E3A3C"/>
    <w:rsid w:val="001F2106"/>
    <w:rsid w:val="001F7BA6"/>
    <w:rsid w:val="00204F73"/>
    <w:rsid w:val="00212A2B"/>
    <w:rsid w:val="00216182"/>
    <w:rsid w:val="00222E9B"/>
    <w:rsid w:val="00240A0F"/>
    <w:rsid w:val="00260CD5"/>
    <w:rsid w:val="00260D18"/>
    <w:rsid w:val="00263BA4"/>
    <w:rsid w:val="00267876"/>
    <w:rsid w:val="00271B76"/>
    <w:rsid w:val="00280027"/>
    <w:rsid w:val="002840FC"/>
    <w:rsid w:val="00287E82"/>
    <w:rsid w:val="00293AB9"/>
    <w:rsid w:val="002A3FBB"/>
    <w:rsid w:val="002B57DD"/>
    <w:rsid w:val="002B6666"/>
    <w:rsid w:val="002D5E57"/>
    <w:rsid w:val="002E0E89"/>
    <w:rsid w:val="002E4F26"/>
    <w:rsid w:val="00300045"/>
    <w:rsid w:val="00336AF8"/>
    <w:rsid w:val="00340079"/>
    <w:rsid w:val="0034026B"/>
    <w:rsid w:val="00347473"/>
    <w:rsid w:val="003625F0"/>
    <w:rsid w:val="003637F6"/>
    <w:rsid w:val="0036529B"/>
    <w:rsid w:val="00365401"/>
    <w:rsid w:val="00383537"/>
    <w:rsid w:val="003851B7"/>
    <w:rsid w:val="003921DD"/>
    <w:rsid w:val="0039798A"/>
    <w:rsid w:val="003A5A92"/>
    <w:rsid w:val="003B1FAC"/>
    <w:rsid w:val="003D1D26"/>
    <w:rsid w:val="003D4DDD"/>
    <w:rsid w:val="003F61C5"/>
    <w:rsid w:val="00420B6E"/>
    <w:rsid w:val="00426DFC"/>
    <w:rsid w:val="00437D94"/>
    <w:rsid w:val="0044182F"/>
    <w:rsid w:val="00455DA5"/>
    <w:rsid w:val="00465D0D"/>
    <w:rsid w:val="00470A49"/>
    <w:rsid w:val="00472FD0"/>
    <w:rsid w:val="004764C3"/>
    <w:rsid w:val="00484684"/>
    <w:rsid w:val="004A10FF"/>
    <w:rsid w:val="004A318C"/>
    <w:rsid w:val="004A491B"/>
    <w:rsid w:val="004B552E"/>
    <w:rsid w:val="004C29D5"/>
    <w:rsid w:val="004E0C52"/>
    <w:rsid w:val="005003B9"/>
    <w:rsid w:val="00504E55"/>
    <w:rsid w:val="00536574"/>
    <w:rsid w:val="00544DAF"/>
    <w:rsid w:val="0058204F"/>
    <w:rsid w:val="005B0079"/>
    <w:rsid w:val="005B74FE"/>
    <w:rsid w:val="005C1A2E"/>
    <w:rsid w:val="0061309E"/>
    <w:rsid w:val="00616146"/>
    <w:rsid w:val="006239BF"/>
    <w:rsid w:val="006338BA"/>
    <w:rsid w:val="00635C2A"/>
    <w:rsid w:val="00637375"/>
    <w:rsid w:val="00651E30"/>
    <w:rsid w:val="00654DBB"/>
    <w:rsid w:val="00657B96"/>
    <w:rsid w:val="006B772B"/>
    <w:rsid w:val="006F1FEA"/>
    <w:rsid w:val="006F4F5F"/>
    <w:rsid w:val="00722D2E"/>
    <w:rsid w:val="00731FF5"/>
    <w:rsid w:val="00735F2C"/>
    <w:rsid w:val="00736C81"/>
    <w:rsid w:val="00750363"/>
    <w:rsid w:val="00751EA0"/>
    <w:rsid w:val="00752B02"/>
    <w:rsid w:val="0075562B"/>
    <w:rsid w:val="0076482B"/>
    <w:rsid w:val="00770EF4"/>
    <w:rsid w:val="00780CF0"/>
    <w:rsid w:val="00781A56"/>
    <w:rsid w:val="007852D6"/>
    <w:rsid w:val="007A171F"/>
    <w:rsid w:val="007B4345"/>
    <w:rsid w:val="007B57F3"/>
    <w:rsid w:val="007B7082"/>
    <w:rsid w:val="007E37A6"/>
    <w:rsid w:val="0080682C"/>
    <w:rsid w:val="008170EB"/>
    <w:rsid w:val="00826B68"/>
    <w:rsid w:val="00835282"/>
    <w:rsid w:val="00845C93"/>
    <w:rsid w:val="00870254"/>
    <w:rsid w:val="0087357A"/>
    <w:rsid w:val="00875D32"/>
    <w:rsid w:val="00881B4C"/>
    <w:rsid w:val="008C51B7"/>
    <w:rsid w:val="008E1762"/>
    <w:rsid w:val="008E3639"/>
    <w:rsid w:val="00900497"/>
    <w:rsid w:val="00906E32"/>
    <w:rsid w:val="00911928"/>
    <w:rsid w:val="00920F28"/>
    <w:rsid w:val="00932116"/>
    <w:rsid w:val="00933E24"/>
    <w:rsid w:val="009402C0"/>
    <w:rsid w:val="00942C5D"/>
    <w:rsid w:val="00955A33"/>
    <w:rsid w:val="0096554F"/>
    <w:rsid w:val="009768F5"/>
    <w:rsid w:val="00977E07"/>
    <w:rsid w:val="00985D78"/>
    <w:rsid w:val="009964FF"/>
    <w:rsid w:val="009C53C8"/>
    <w:rsid w:val="009E3FFE"/>
    <w:rsid w:val="009E7096"/>
    <w:rsid w:val="009F57BF"/>
    <w:rsid w:val="00A21106"/>
    <w:rsid w:val="00A23DD1"/>
    <w:rsid w:val="00A37D09"/>
    <w:rsid w:val="00A435A9"/>
    <w:rsid w:val="00A46A7C"/>
    <w:rsid w:val="00A52DC0"/>
    <w:rsid w:val="00A5300C"/>
    <w:rsid w:val="00A60A9E"/>
    <w:rsid w:val="00A70BC7"/>
    <w:rsid w:val="00A92172"/>
    <w:rsid w:val="00AB1238"/>
    <w:rsid w:val="00AB7109"/>
    <w:rsid w:val="00AD314B"/>
    <w:rsid w:val="00B13AFD"/>
    <w:rsid w:val="00B21AA4"/>
    <w:rsid w:val="00B25538"/>
    <w:rsid w:val="00B52500"/>
    <w:rsid w:val="00B60F69"/>
    <w:rsid w:val="00B66F4A"/>
    <w:rsid w:val="00BA1B29"/>
    <w:rsid w:val="00BB7A9B"/>
    <w:rsid w:val="00BC2F42"/>
    <w:rsid w:val="00BC7F54"/>
    <w:rsid w:val="00BE1C8E"/>
    <w:rsid w:val="00BF1EA5"/>
    <w:rsid w:val="00BF32BB"/>
    <w:rsid w:val="00BF5824"/>
    <w:rsid w:val="00C02DA2"/>
    <w:rsid w:val="00C2685A"/>
    <w:rsid w:val="00C278DC"/>
    <w:rsid w:val="00C27F99"/>
    <w:rsid w:val="00C37374"/>
    <w:rsid w:val="00C5419C"/>
    <w:rsid w:val="00C639DA"/>
    <w:rsid w:val="00C93A71"/>
    <w:rsid w:val="00C97B52"/>
    <w:rsid w:val="00CA6C56"/>
    <w:rsid w:val="00CA6D1A"/>
    <w:rsid w:val="00CB4E14"/>
    <w:rsid w:val="00CC7BEA"/>
    <w:rsid w:val="00CE7C90"/>
    <w:rsid w:val="00D120ED"/>
    <w:rsid w:val="00D15AC5"/>
    <w:rsid w:val="00D24891"/>
    <w:rsid w:val="00D43AEE"/>
    <w:rsid w:val="00D57C20"/>
    <w:rsid w:val="00D6717C"/>
    <w:rsid w:val="00D777BA"/>
    <w:rsid w:val="00D934D7"/>
    <w:rsid w:val="00DB0C25"/>
    <w:rsid w:val="00DB1E8A"/>
    <w:rsid w:val="00DD7538"/>
    <w:rsid w:val="00DE4210"/>
    <w:rsid w:val="00DF32C3"/>
    <w:rsid w:val="00DF47AD"/>
    <w:rsid w:val="00E0343C"/>
    <w:rsid w:val="00E07DB4"/>
    <w:rsid w:val="00E07E03"/>
    <w:rsid w:val="00E31752"/>
    <w:rsid w:val="00E4008A"/>
    <w:rsid w:val="00E42584"/>
    <w:rsid w:val="00E551A8"/>
    <w:rsid w:val="00E579EF"/>
    <w:rsid w:val="00E73E4A"/>
    <w:rsid w:val="00E7585B"/>
    <w:rsid w:val="00E77394"/>
    <w:rsid w:val="00EB1B50"/>
    <w:rsid w:val="00EC26E0"/>
    <w:rsid w:val="00EC44DE"/>
    <w:rsid w:val="00ED771A"/>
    <w:rsid w:val="00F01557"/>
    <w:rsid w:val="00F02BC3"/>
    <w:rsid w:val="00F119FD"/>
    <w:rsid w:val="00F1215E"/>
    <w:rsid w:val="00F21635"/>
    <w:rsid w:val="00F3175B"/>
    <w:rsid w:val="00F429FB"/>
    <w:rsid w:val="00F4328C"/>
    <w:rsid w:val="00F60068"/>
    <w:rsid w:val="00F80FE1"/>
    <w:rsid w:val="00F82320"/>
    <w:rsid w:val="00F949A6"/>
    <w:rsid w:val="00FC7479"/>
    <w:rsid w:val="00FD02B2"/>
    <w:rsid w:val="00FD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3F3DAD"/>
  <w15:docId w15:val="{58F4210E-B250-6248-84F1-EE08247D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43C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C2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9D5"/>
    <w:pPr>
      <w:keepNext/>
      <w:keepLines/>
      <w:spacing w:before="300" w:after="16" w:line="22" w:lineRule="atLeast"/>
      <w:outlineLvl w:val="1"/>
    </w:pPr>
    <w:rPr>
      <w:rFonts w:eastAsiaTheme="majorEastAsia" w:cs="Arial"/>
      <w:b/>
      <w:bCs/>
      <w:color w:val="7F7F7F" w:themeColor="text1" w:themeTint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54F"/>
    <w:pPr>
      <w:spacing w:before="6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E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D02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B0C25"/>
    <w:rPr>
      <w:rFonts w:ascii="Arial" w:eastAsiaTheme="majorEastAsia" w:hAnsi="Arial" w:cstheme="majorBidi"/>
      <w:b/>
      <w:bCs/>
      <w:color w:val="595959" w:themeColor="text1" w:themeTint="A6"/>
      <w:sz w:val="3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300C"/>
    <w:pPr>
      <w:pBdr>
        <w:bottom w:val="single" w:sz="8" w:space="4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00C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C29D5"/>
    <w:rPr>
      <w:rFonts w:ascii="Arial" w:eastAsiaTheme="majorEastAsia" w:hAnsi="Arial" w:cs="Arial"/>
      <w:b/>
      <w:bCs/>
      <w:color w:val="7F7F7F" w:themeColor="text1" w:themeTint="80"/>
      <w:sz w:val="26"/>
      <w:szCs w:val="26"/>
    </w:rPr>
  </w:style>
  <w:style w:type="table" w:styleId="TableGrid">
    <w:name w:val="Table Grid"/>
    <w:basedOn w:val="TableNormal"/>
    <w:uiPriority w:val="59"/>
    <w:rsid w:val="00977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71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7C"/>
  </w:style>
  <w:style w:type="paragraph" w:styleId="Footer">
    <w:name w:val="footer"/>
    <w:basedOn w:val="Normal"/>
    <w:link w:val="FooterChar"/>
    <w:uiPriority w:val="99"/>
    <w:unhideWhenUsed/>
    <w:rsid w:val="00D671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7C"/>
  </w:style>
  <w:style w:type="paragraph" w:styleId="NormalWeb">
    <w:name w:val="Normal (Web)"/>
    <w:basedOn w:val="Normal"/>
    <w:uiPriority w:val="99"/>
    <w:unhideWhenUsed/>
    <w:rsid w:val="00484684"/>
    <w:pPr>
      <w:spacing w:before="100" w:beforeAutospacing="1" w:after="100" w:afterAutospacing="1" w:line="240" w:lineRule="auto"/>
    </w:pPr>
    <w:rPr>
      <w:rFonts w:ascii="Times" w:hAnsi="Times" w:cs="Times New Roman"/>
      <w:szCs w:val="20"/>
      <w:lang w:eastAsia="it-IT"/>
    </w:rPr>
  </w:style>
  <w:style w:type="character" w:styleId="Hyperlink">
    <w:name w:val="Hyperlink"/>
    <w:basedOn w:val="DefaultParagraphFont"/>
    <w:uiPriority w:val="99"/>
    <w:semiHidden/>
    <w:unhideWhenUsed/>
    <w:rsid w:val="00A70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Luis Alfonso Briceño Villalba</cp:lastModifiedBy>
  <cp:revision>194</cp:revision>
  <cp:lastPrinted>2020-04-23T09:22:00Z</cp:lastPrinted>
  <dcterms:created xsi:type="dcterms:W3CDTF">2020-03-30T15:08:00Z</dcterms:created>
  <dcterms:modified xsi:type="dcterms:W3CDTF">2021-04-16T01:59:00Z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