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5F7CF1" w14:textId="77777777" w:rsidR="00DB0C25" w:rsidRPr="006F2256" w:rsidRDefault="00DB0C25" w:rsidP="00DB0C25">
      <w:pPr>
        <w:pStyle w:val="Titolo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0"/>
          <w:szCs w:val="40"/>
        </w:rPr>
        <w:t>Proposta per l’elaborato di matematica e fisica</w:t>
      </w:r>
    </w:p>
    <w:p w14:paraId="3A48E977" w14:textId="77777777" w:rsidR="00DB0C25" w:rsidRPr="00DB0C25" w:rsidRDefault="00DB0C25" w:rsidP="00DB0C25">
      <w:pPr>
        <w:pStyle w:val="Titolo1"/>
        <w:rPr>
          <w:color w:val="auto"/>
          <w:sz w:val="32"/>
        </w:rPr>
      </w:pPr>
      <w:r w:rsidRPr="00DB0C25">
        <w:rPr>
          <w:color w:val="auto"/>
          <w:sz w:val="32"/>
        </w:rPr>
        <w:t>Per lo studente</w:t>
      </w:r>
    </w:p>
    <w:p w14:paraId="1A3151C0" w14:textId="0BCE85E7" w:rsidR="00DB0C25" w:rsidRPr="00DB0C25" w:rsidRDefault="00DB0C25" w:rsidP="004C29D5">
      <w:pPr>
        <w:pStyle w:val="Titolo1"/>
        <w:spacing w:before="240"/>
      </w:pPr>
      <w:r>
        <w:t>Integrali definiti e legge di Faraday-</w:t>
      </w:r>
      <w:proofErr w:type="spellStart"/>
      <w:r>
        <w:t>Neumann</w:t>
      </w:r>
      <w:proofErr w:type="spellEnd"/>
    </w:p>
    <w:p w14:paraId="26D42B5E" w14:textId="0CED1FB7" w:rsidR="00FC7479" w:rsidRDefault="004C29D5" w:rsidP="004C29D5">
      <w:pPr>
        <w:pStyle w:val="Titolo2"/>
      </w:pPr>
      <w:r>
        <w:t>Rifletti sulla teoria</w:t>
      </w:r>
    </w:p>
    <w:p w14:paraId="2D3B1831" w14:textId="77777777" w:rsidR="00C27F99" w:rsidRDefault="00C27F99" w:rsidP="00C27F99">
      <w:pPr>
        <w:pStyle w:val="Paragrafoelenco"/>
        <w:numPr>
          <w:ilvl w:val="0"/>
          <w:numId w:val="23"/>
        </w:numPr>
        <w:spacing w:after="30"/>
        <w:ind w:left="426" w:hanging="426"/>
        <w:jc w:val="both"/>
      </w:pPr>
      <w:r>
        <w:t>Spiega il metodo di integrazione per parti.</w:t>
      </w:r>
    </w:p>
    <w:p w14:paraId="5592555F" w14:textId="1AB370BE" w:rsidR="00C27F99" w:rsidRDefault="00C27F99" w:rsidP="00086266">
      <w:pPr>
        <w:pStyle w:val="Paragrafoelenco"/>
        <w:numPr>
          <w:ilvl w:val="0"/>
          <w:numId w:val="23"/>
        </w:numPr>
        <w:spacing w:after="30"/>
        <w:ind w:left="426" w:hanging="426"/>
        <w:jc w:val="both"/>
      </w:pPr>
      <w:r>
        <w:t xml:space="preserve">Enuncia e dimostra la formula di </w:t>
      </w:r>
      <w:proofErr w:type="spellStart"/>
      <w:r>
        <w:t>Leibniz</w:t>
      </w:r>
      <w:proofErr w:type="spellEnd"/>
      <w:r w:rsidR="00CA6C56">
        <w:t>-Newton</w:t>
      </w:r>
      <w:r>
        <w:t xml:space="preserve"> per il calcolo di un integrale definito.</w:t>
      </w:r>
    </w:p>
    <w:p w14:paraId="2030071D" w14:textId="7DEDA120" w:rsidR="00835282" w:rsidRDefault="00835282" w:rsidP="00835282">
      <w:pPr>
        <w:pStyle w:val="Paragrafoelenco"/>
        <w:numPr>
          <w:ilvl w:val="0"/>
          <w:numId w:val="23"/>
        </w:numPr>
        <w:spacing w:after="30"/>
        <w:ind w:left="426" w:hanging="426"/>
        <w:jc w:val="both"/>
      </w:pPr>
      <w:r>
        <w:t>Spiega le procedure da usare per calcolare il volume del solido ottenuto dalla rotazione di una superficie piana:</w:t>
      </w:r>
    </w:p>
    <w:p w14:paraId="204B495B" w14:textId="2CE87A22" w:rsidR="00835282" w:rsidRDefault="00835282" w:rsidP="00835282">
      <w:pPr>
        <w:pStyle w:val="Paragrafoelenco"/>
        <w:numPr>
          <w:ilvl w:val="0"/>
          <w:numId w:val="24"/>
        </w:numPr>
        <w:spacing w:after="30"/>
        <w:jc w:val="both"/>
        <w:rPr>
          <w:rFonts w:eastAsiaTheme="minorEastAsia"/>
        </w:rPr>
      </w:pPr>
      <w:r>
        <w:t xml:space="preserve">attorno all’asse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>;</w:t>
      </w:r>
    </w:p>
    <w:p w14:paraId="6BBAE407" w14:textId="13942031" w:rsidR="00D777BA" w:rsidRDefault="00835282" w:rsidP="00D777BA">
      <w:pPr>
        <w:pStyle w:val="Paragrafoelenco"/>
        <w:numPr>
          <w:ilvl w:val="0"/>
          <w:numId w:val="24"/>
        </w:numPr>
        <w:spacing w:after="30"/>
        <w:jc w:val="both"/>
      </w:pPr>
      <w:r>
        <w:t xml:space="preserve">attorno all’asse </w:t>
      </w:r>
      <m:oMath>
        <m:r>
          <w:rPr>
            <w:rFonts w:ascii="Cambria Math" w:hAnsi="Cambria Math"/>
          </w:rPr>
          <m:t>y.</m:t>
        </m:r>
      </m:oMath>
    </w:p>
    <w:p w14:paraId="01B0A9C0" w14:textId="0788D15F" w:rsidR="00D777BA" w:rsidRDefault="00D777BA" w:rsidP="00D777BA">
      <w:pPr>
        <w:pStyle w:val="Paragrafoelenco"/>
        <w:numPr>
          <w:ilvl w:val="0"/>
          <w:numId w:val="23"/>
        </w:numPr>
        <w:spacing w:after="30"/>
        <w:ind w:left="426" w:hanging="426"/>
        <w:jc w:val="both"/>
      </w:pPr>
      <w:r>
        <w:t xml:space="preserve">Dopo aver definito le funzioni periodiche, spiega come si calcola il periodo della funzione </w:t>
      </w:r>
      <m:oMath>
        <m:r>
          <w:rPr>
            <w:rFonts w:ascii="Cambria Math" w:hAnsi="Cambria Math"/>
          </w:rPr>
          <m:t>f(ax+b)</m:t>
        </m:r>
      </m:oMath>
      <w:r>
        <w:rPr>
          <w:rFonts w:eastAsiaTheme="minorEastAsia"/>
        </w:rPr>
        <w:t xml:space="preserve">, se </w:t>
      </w:r>
      <m:oMath>
        <m:r>
          <w:rPr>
            <w:rFonts w:ascii="Cambria Math" w:eastAsiaTheme="minorEastAsia" w:hAnsi="Cambria Math"/>
          </w:rPr>
          <m:t>f(x)</m:t>
        </m:r>
      </m:oMath>
      <w:r>
        <w:rPr>
          <w:rFonts w:eastAsiaTheme="minorEastAsia"/>
        </w:rPr>
        <w:t xml:space="preserve"> è periodica di periodo </w:t>
      </w:r>
      <m:oMath>
        <m:r>
          <w:rPr>
            <w:rFonts w:ascii="Cambria Math" w:eastAsiaTheme="minorEastAsia" w:hAnsi="Cambria Math"/>
          </w:rPr>
          <m:t>T&gt;0</m:t>
        </m:r>
      </m:oMath>
      <w:r>
        <w:t>.</w:t>
      </w:r>
    </w:p>
    <w:p w14:paraId="731EAC06" w14:textId="5A49B338" w:rsidR="00616146" w:rsidRDefault="00616146" w:rsidP="00D777BA">
      <w:pPr>
        <w:pStyle w:val="Paragrafoelenco"/>
        <w:numPr>
          <w:ilvl w:val="0"/>
          <w:numId w:val="23"/>
        </w:numPr>
        <w:spacing w:after="30"/>
        <w:ind w:left="426" w:hanging="426"/>
        <w:jc w:val="both"/>
      </w:pPr>
      <w:r>
        <w:t>Spiega il fenomeno dell’induzione elettromagnetica ed enuncia la legge di Faraday-</w:t>
      </w:r>
      <w:proofErr w:type="spellStart"/>
      <w:r>
        <w:t>Neumann</w:t>
      </w:r>
      <w:proofErr w:type="spellEnd"/>
      <w:r>
        <w:t xml:space="preserve">. Qual è il contributo dato da </w:t>
      </w:r>
      <w:proofErr w:type="spellStart"/>
      <w:r>
        <w:t>Lenz</w:t>
      </w:r>
      <w:proofErr w:type="spellEnd"/>
      <w:r>
        <w:t xml:space="preserve"> alla comprensione del fenomeno?</w:t>
      </w:r>
    </w:p>
    <w:p w14:paraId="05FE23D1" w14:textId="20ADE904" w:rsidR="00D777BA" w:rsidRPr="00C27F99" w:rsidRDefault="00616146" w:rsidP="00D777BA">
      <w:pPr>
        <w:pStyle w:val="Paragrafoelenco"/>
        <w:numPr>
          <w:ilvl w:val="0"/>
          <w:numId w:val="23"/>
        </w:numPr>
        <w:spacing w:after="30"/>
        <w:ind w:left="426" w:hanging="426"/>
        <w:jc w:val="both"/>
      </w:pPr>
      <w:r>
        <w:t>Spiega il funzionamento dell’alternatore. Per quale motivo si sceglie di collegare i contatti striscianti con due semianelli?</w:t>
      </w:r>
    </w:p>
    <w:p w14:paraId="3FD675CD" w14:textId="45A594B5" w:rsidR="0096554F" w:rsidRPr="005C1A2E" w:rsidRDefault="004C29D5" w:rsidP="004C29D5">
      <w:pPr>
        <w:pStyle w:val="Titolo2"/>
      </w:pPr>
      <w:r>
        <w:t>Mettiti alla prova</w:t>
      </w:r>
    </w:p>
    <w:p w14:paraId="73B0662C" w14:textId="77777777" w:rsidR="007B7082" w:rsidRPr="007B7082" w:rsidRDefault="00F02BC3" w:rsidP="007B7082">
      <w:pPr>
        <w:pStyle w:val="Paragrafoelenco"/>
        <w:numPr>
          <w:ilvl w:val="0"/>
          <w:numId w:val="25"/>
        </w:numPr>
        <w:spacing w:after="16" w:line="22" w:lineRule="atLeast"/>
        <w:ind w:left="284" w:hanging="284"/>
        <w:jc w:val="both"/>
        <w:rPr>
          <w:rFonts w:cs="Arial"/>
        </w:rPr>
      </w:pPr>
      <w:r w:rsidRPr="007B7082">
        <w:rPr>
          <w:rFonts w:cs="Arial"/>
        </w:rPr>
        <w:t xml:space="preserve">Calcola l’area della porzione di piano </w:t>
      </w:r>
      <m:oMath>
        <m:r>
          <w:rPr>
            <w:rFonts w:ascii="Cambria Math" w:hAnsi="Cambria Math" w:cs="Arial"/>
          </w:rPr>
          <m:t>S</m:t>
        </m:r>
      </m:oMath>
      <w:r w:rsidR="0075562B" w:rsidRPr="007B7082">
        <w:rPr>
          <w:rFonts w:eastAsiaTheme="minorEastAsia" w:cs="Arial"/>
        </w:rPr>
        <w:t xml:space="preserve"> delimitata dalla funzione </w:t>
      </w:r>
      <m:oMath>
        <m:r>
          <w:rPr>
            <w:rFonts w:ascii="Cambria Math" w:eastAsiaTheme="minorEastAsia" w:hAnsi="Cambria Math" w:cs="Arial"/>
          </w:rPr>
          <m:t>y=</m:t>
        </m:r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sin</m:t>
            </m:r>
          </m:fName>
          <m:e>
            <m:r>
              <w:rPr>
                <w:rFonts w:ascii="Cambria Math" w:eastAsiaTheme="minorEastAsia" w:hAnsi="Cambria Math" w:cs="Arial"/>
              </w:rPr>
              <m:t>x</m:t>
            </m:r>
          </m:e>
        </m:func>
      </m:oMath>
      <w:r w:rsidR="0075562B" w:rsidRPr="007B7082">
        <w:rPr>
          <w:rFonts w:eastAsiaTheme="minorEastAsia" w:cs="Arial"/>
        </w:rPr>
        <w:t xml:space="preserve"> e dall’asse </w:t>
      </w:r>
      <m:oMath>
        <m:r>
          <w:rPr>
            <w:rFonts w:ascii="Cambria Math" w:eastAsiaTheme="minorEastAsia" w:hAnsi="Cambria Math" w:cs="Arial"/>
          </w:rPr>
          <m:t>x</m:t>
        </m:r>
      </m:oMath>
      <w:r w:rsidR="0075562B" w:rsidRPr="007B7082">
        <w:rPr>
          <w:rFonts w:eastAsiaTheme="minorEastAsia" w:cs="Arial"/>
        </w:rPr>
        <w:t xml:space="preserve"> nell’intervallo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0;</m:t>
            </m:r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π</m:t>
            </m:r>
          </m:e>
        </m:d>
        <m:r>
          <w:rPr>
            <w:rFonts w:ascii="Cambria Math" w:eastAsiaTheme="minorEastAsia" w:hAnsi="Cambria Math" w:cs="Arial"/>
          </w:rPr>
          <m:t>.</m:t>
        </m:r>
      </m:oMath>
      <w:r w:rsidR="001B687C" w:rsidRPr="007B7082">
        <w:rPr>
          <w:rFonts w:eastAsiaTheme="minorEastAsia" w:cs="Arial"/>
        </w:rPr>
        <w:t xml:space="preserve"> </w:t>
      </w:r>
    </w:p>
    <w:p w14:paraId="7FAC54F0" w14:textId="514C9687" w:rsidR="00F119FD" w:rsidRPr="00135D3B" w:rsidRDefault="001B687C" w:rsidP="007B7082">
      <w:pPr>
        <w:pStyle w:val="Paragrafoelenco"/>
        <w:numPr>
          <w:ilvl w:val="0"/>
          <w:numId w:val="25"/>
        </w:numPr>
        <w:spacing w:after="16" w:line="22" w:lineRule="atLeast"/>
        <w:ind w:left="284" w:hanging="284"/>
        <w:jc w:val="both"/>
        <w:rPr>
          <w:rFonts w:cs="Arial"/>
        </w:rPr>
      </w:pPr>
      <w:r w:rsidRPr="007B7082">
        <w:rPr>
          <w:rFonts w:eastAsiaTheme="minorEastAsia" w:cs="Arial"/>
        </w:rPr>
        <w:t xml:space="preserve">Verifica che il periodo della funzione </w:t>
      </w:r>
      <m:oMath>
        <m:r>
          <w:rPr>
            <w:rFonts w:ascii="Cambria Math" w:eastAsiaTheme="minorEastAsia" w:hAnsi="Cambria Math" w:cs="Arial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>=|</m:t>
        </m:r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sin</m:t>
            </m:r>
          </m:fName>
          <m:e>
            <m:r>
              <w:rPr>
                <w:rFonts w:ascii="Cambria Math" w:eastAsiaTheme="minorEastAsia" w:hAnsi="Cambria Math" w:cs="Arial"/>
              </w:rPr>
              <m:t>x|</m:t>
            </m:r>
          </m:e>
        </m:func>
      </m:oMath>
      <w:r w:rsidRPr="007B7082">
        <w:rPr>
          <w:rFonts w:eastAsiaTheme="minorEastAsia" w:cs="Arial"/>
        </w:rPr>
        <w:t xml:space="preserve"> è </w:t>
      </w:r>
      <m:oMath>
        <m:r>
          <w:rPr>
            <w:rFonts w:ascii="Cambria Math" w:eastAsiaTheme="minorEastAsia" w:hAnsi="Cambria Math" w:cs="Arial"/>
          </w:rPr>
          <m:t>T=</m:t>
        </m:r>
        <m:r>
          <m:rPr>
            <m:sty m:val="p"/>
          </m:rPr>
          <w:rPr>
            <w:rFonts w:ascii="Cambria Math" w:eastAsiaTheme="minorEastAsia" w:hAnsi="Cambria Math" w:cs="Arial"/>
          </w:rPr>
          <m:t>π</m:t>
        </m:r>
      </m:oMath>
      <w:r w:rsidRPr="007B7082">
        <w:rPr>
          <w:rFonts w:eastAsiaTheme="minorEastAsia" w:cs="Arial"/>
        </w:rPr>
        <w:t xml:space="preserve"> e determina il periodo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</w:rPr>
              <m:t>k</m:t>
            </m:r>
          </m:sub>
        </m:sSub>
      </m:oMath>
      <w:r w:rsidRPr="007B7082">
        <w:rPr>
          <w:rFonts w:eastAsiaTheme="minorEastAsia" w:cs="Arial"/>
        </w:rPr>
        <w:t xml:space="preserve"> della funzione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</w:rPr>
              <m:t>k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>=|</m:t>
        </m:r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sin</m:t>
            </m:r>
          </m:fName>
          <m:e>
            <m:r>
              <w:rPr>
                <w:rFonts w:ascii="Cambria Math" w:eastAsiaTheme="minorEastAsia" w:hAnsi="Cambria Math" w:cs="Arial"/>
              </w:rPr>
              <m:t>kx</m:t>
            </m:r>
          </m:e>
        </m:func>
        <m:r>
          <w:rPr>
            <w:rFonts w:ascii="Cambria Math" w:eastAsiaTheme="minorEastAsia" w:hAnsi="Cambria Math" w:cs="Arial"/>
          </w:rPr>
          <m:t>|</m:t>
        </m:r>
      </m:oMath>
      <w:r w:rsidRPr="007B7082">
        <w:rPr>
          <w:rFonts w:eastAsiaTheme="minorEastAsia" w:cs="Arial"/>
        </w:rPr>
        <w:t xml:space="preserve"> al variare di </w:t>
      </w:r>
      <m:oMath>
        <m:r>
          <w:rPr>
            <w:rFonts w:ascii="Cambria Math" w:eastAsiaTheme="minorEastAsia" w:hAnsi="Cambria Math" w:cs="Arial"/>
          </w:rPr>
          <m:t>k&gt;0.</m:t>
        </m:r>
      </m:oMath>
    </w:p>
    <w:p w14:paraId="665DCC28" w14:textId="6C50A4D9" w:rsidR="00135D3B" w:rsidRPr="00FD08F9" w:rsidRDefault="00135D3B" w:rsidP="007B7082">
      <w:pPr>
        <w:pStyle w:val="Paragrafoelenco"/>
        <w:numPr>
          <w:ilvl w:val="0"/>
          <w:numId w:val="25"/>
        </w:numPr>
        <w:spacing w:after="16" w:line="22" w:lineRule="atLeast"/>
        <w:ind w:left="284" w:hanging="284"/>
        <w:jc w:val="both"/>
        <w:rPr>
          <w:rFonts w:cs="Arial"/>
        </w:rPr>
      </w:pPr>
      <w:r>
        <w:rPr>
          <w:rFonts w:eastAsiaTheme="minorEastAsia" w:cs="Arial"/>
        </w:rPr>
        <w:t xml:space="preserve">Determina i volumi dei solidi di rotazione ottenuti dalla rotazione della superficie </w:t>
      </w:r>
      <m:oMath>
        <m:r>
          <w:rPr>
            <w:rFonts w:ascii="Cambria Math" w:eastAsiaTheme="minorEastAsia" w:hAnsi="Cambria Math" w:cs="Arial"/>
          </w:rPr>
          <m:t>S</m:t>
        </m:r>
      </m:oMath>
      <w:r>
        <w:rPr>
          <w:rFonts w:eastAsiaTheme="minorEastAsia" w:cs="Arial"/>
        </w:rPr>
        <w:t xml:space="preserve"> attorno all’asse </w:t>
      </w:r>
      <m:oMath>
        <m:r>
          <w:rPr>
            <w:rFonts w:ascii="Cambria Math" w:eastAsiaTheme="minorEastAsia" w:hAnsi="Cambria Math" w:cs="Arial"/>
          </w:rPr>
          <m:t>x</m:t>
        </m:r>
      </m:oMath>
      <w:r>
        <w:rPr>
          <w:rFonts w:eastAsiaTheme="minorEastAsia" w:cs="Arial"/>
        </w:rPr>
        <w:t xml:space="preserve"> e attorno all’asse </w:t>
      </w:r>
      <m:oMath>
        <m:r>
          <w:rPr>
            <w:rFonts w:ascii="Cambria Math" w:eastAsiaTheme="minorEastAsia" w:hAnsi="Cambria Math" w:cs="Arial"/>
          </w:rPr>
          <m:t>y</m:t>
        </m:r>
      </m:oMath>
      <w:r>
        <w:rPr>
          <w:rFonts w:eastAsiaTheme="minorEastAsia" w:cs="Arial"/>
        </w:rPr>
        <w:t>.</w:t>
      </w:r>
    </w:p>
    <w:p w14:paraId="6DD632D4" w14:textId="6BC87533" w:rsidR="00FD08F9" w:rsidRDefault="00204F73" w:rsidP="00FD08F9">
      <w:pPr>
        <w:spacing w:after="16" w:line="22" w:lineRule="atLeast"/>
        <w:jc w:val="both"/>
        <w:rPr>
          <w:rFonts w:eastAsiaTheme="minorEastAsia" w:cs="Arial"/>
        </w:rPr>
      </w:pPr>
      <w:r>
        <w:rPr>
          <w:rFonts w:cs="Arial"/>
        </w:rPr>
        <w:t>Se mettiamo</w:t>
      </w:r>
      <w:r w:rsidR="00FD08F9">
        <w:rPr>
          <w:rFonts w:cs="Arial"/>
        </w:rPr>
        <w:t xml:space="preserve"> in rotazione, con velocità angolare costante </w:t>
      </w:r>
      <m:oMath>
        <m:r>
          <m:rPr>
            <m:sty m:val="p"/>
          </m:rPr>
          <w:rPr>
            <w:rFonts w:ascii="Cambria Math" w:hAnsi="Cambria Math" w:cs="Arial"/>
          </w:rPr>
          <m:t>ω</m:t>
        </m:r>
      </m:oMath>
      <w:r w:rsidR="00FD08F9">
        <w:rPr>
          <w:rFonts w:eastAsiaTheme="minorEastAsia" w:cs="Arial"/>
        </w:rPr>
        <w:t>, una spira quadrata attorno al proprio asse all’interno delle espansioni polari di un magnete otteniamo un alternatore.</w:t>
      </w:r>
      <w:r w:rsidR="00472FD0">
        <w:rPr>
          <w:rFonts w:eastAsiaTheme="minorEastAsia" w:cs="Arial"/>
        </w:rPr>
        <w:t xml:space="preserve"> Supponi la spira sia </w:t>
      </w:r>
      <w:r w:rsidR="003637F6">
        <w:rPr>
          <w:rFonts w:eastAsiaTheme="minorEastAsia" w:cs="Arial"/>
        </w:rPr>
        <w:t>perpendicolare</w:t>
      </w:r>
      <w:r w:rsidR="00472FD0">
        <w:rPr>
          <w:rFonts w:eastAsiaTheme="minorEastAsia" w:cs="Arial"/>
        </w:rPr>
        <w:t xml:space="preserve"> al campo magnetico nell’istante iniziale</w:t>
      </w:r>
      <w:r w:rsidR="003637F6">
        <w:rPr>
          <w:rFonts w:eastAsiaTheme="minorEastAsia" w:cs="Arial"/>
        </w:rPr>
        <w:t xml:space="preserve"> e che l’asse di rotazione sia perpendicolare alla direzione del campo magnetico</w:t>
      </w:r>
      <w:r w:rsidR="00472FD0">
        <w:rPr>
          <w:rFonts w:eastAsiaTheme="minorEastAsia" w:cs="Arial"/>
        </w:rPr>
        <w:t>.</w:t>
      </w:r>
    </w:p>
    <w:p w14:paraId="08BCE729" w14:textId="77777777" w:rsidR="00062C88" w:rsidRPr="00062C88" w:rsidRDefault="00FD08F9" w:rsidP="00FD08F9">
      <w:pPr>
        <w:pStyle w:val="Paragrafoelenco"/>
        <w:numPr>
          <w:ilvl w:val="0"/>
          <w:numId w:val="25"/>
        </w:numPr>
        <w:spacing w:after="16" w:line="22" w:lineRule="atLeast"/>
        <w:ind w:left="284" w:hanging="284"/>
        <w:jc w:val="both"/>
        <w:rPr>
          <w:rFonts w:cs="Arial"/>
        </w:rPr>
      </w:pPr>
      <w:r>
        <w:rPr>
          <w:rFonts w:cs="Arial"/>
        </w:rPr>
        <w:t xml:space="preserve">Indica con </w:t>
      </w:r>
      <m:oMath>
        <m:r>
          <w:rPr>
            <w:rFonts w:ascii="Cambria Math" w:hAnsi="Cambria Math" w:cs="Arial"/>
          </w:rPr>
          <m:t>B</m:t>
        </m:r>
      </m:oMath>
      <w:r>
        <w:rPr>
          <w:rFonts w:eastAsiaTheme="minorEastAsia" w:cs="Arial"/>
        </w:rPr>
        <w:t xml:space="preserve"> l’intensità del campo magnetico e scrivi l’espressione del flusso magnetico in funzione del tempo.</w:t>
      </w:r>
    </w:p>
    <w:p w14:paraId="2A02BFDD" w14:textId="77777777" w:rsidR="00062C88" w:rsidRPr="00062C88" w:rsidRDefault="00062C88" w:rsidP="00FD08F9">
      <w:pPr>
        <w:pStyle w:val="Paragrafoelenco"/>
        <w:numPr>
          <w:ilvl w:val="0"/>
          <w:numId w:val="25"/>
        </w:numPr>
        <w:spacing w:after="16" w:line="22" w:lineRule="atLeast"/>
        <w:ind w:left="284" w:hanging="284"/>
        <w:jc w:val="both"/>
        <w:rPr>
          <w:rFonts w:cs="Arial"/>
        </w:rPr>
      </w:pPr>
      <w:r>
        <w:rPr>
          <w:rFonts w:eastAsiaTheme="minorEastAsia" w:cs="Arial"/>
        </w:rPr>
        <w:t>Applica la legge di Faraday-</w:t>
      </w:r>
      <w:proofErr w:type="spellStart"/>
      <w:r>
        <w:rPr>
          <w:rFonts w:eastAsiaTheme="minorEastAsia" w:cs="Arial"/>
        </w:rPr>
        <w:t>Neumann</w:t>
      </w:r>
      <w:proofErr w:type="spellEnd"/>
      <w:r>
        <w:rPr>
          <w:rFonts w:eastAsiaTheme="minorEastAsia" w:cs="Arial"/>
        </w:rPr>
        <w:t xml:space="preserve"> per trovare la </w:t>
      </w:r>
      <w:proofErr w:type="spellStart"/>
      <w:r>
        <w:rPr>
          <w:rFonts w:eastAsiaTheme="minorEastAsia" w:cs="Arial"/>
        </w:rPr>
        <w:t>f.e.m</w:t>
      </w:r>
      <w:proofErr w:type="spellEnd"/>
      <w:r>
        <w:rPr>
          <w:rFonts w:eastAsiaTheme="minorEastAsia" w:cs="Arial"/>
        </w:rPr>
        <w:t xml:space="preserve">. indotta nella spira e scrivi l’intensità della corrente che attraversa una resistenza </w:t>
      </w:r>
      <m:oMath>
        <m:r>
          <w:rPr>
            <w:rFonts w:ascii="Cambria Math" w:eastAsiaTheme="minorEastAsia" w:hAnsi="Cambria Math" w:cs="Arial"/>
          </w:rPr>
          <m:t>R.</m:t>
        </m:r>
      </m:oMath>
    </w:p>
    <w:p w14:paraId="514F9157" w14:textId="77777777" w:rsidR="00062C88" w:rsidRPr="00062C88" w:rsidRDefault="00062C88" w:rsidP="00FD08F9">
      <w:pPr>
        <w:pStyle w:val="Paragrafoelenco"/>
        <w:numPr>
          <w:ilvl w:val="0"/>
          <w:numId w:val="25"/>
        </w:numPr>
        <w:spacing w:after="16" w:line="22" w:lineRule="atLeast"/>
        <w:ind w:left="284" w:hanging="284"/>
        <w:jc w:val="both"/>
        <w:rPr>
          <w:rFonts w:cs="Arial"/>
        </w:rPr>
      </w:pPr>
      <w:r>
        <w:rPr>
          <w:rFonts w:eastAsiaTheme="minorEastAsia" w:cs="Arial"/>
        </w:rPr>
        <w:t xml:space="preserve">Quanto valgono i valori efficaci della </w:t>
      </w:r>
      <w:proofErr w:type="spellStart"/>
      <w:r>
        <w:rPr>
          <w:rFonts w:eastAsiaTheme="minorEastAsia" w:cs="Arial"/>
        </w:rPr>
        <w:t>f.e.m</w:t>
      </w:r>
      <w:proofErr w:type="spellEnd"/>
      <w:r>
        <w:rPr>
          <w:rFonts w:eastAsiaTheme="minorEastAsia" w:cs="Arial"/>
        </w:rPr>
        <w:t>. e della corrente indotte?</w:t>
      </w:r>
    </w:p>
    <w:p w14:paraId="17A1424A" w14:textId="3DE943D3" w:rsidR="00FD08F9" w:rsidRPr="00DD7538" w:rsidRDefault="00062C88" w:rsidP="00FD08F9">
      <w:pPr>
        <w:pStyle w:val="Paragrafoelenco"/>
        <w:numPr>
          <w:ilvl w:val="0"/>
          <w:numId w:val="25"/>
        </w:numPr>
        <w:spacing w:after="16" w:line="22" w:lineRule="atLeast"/>
        <w:ind w:left="284" w:hanging="284"/>
        <w:jc w:val="both"/>
        <w:rPr>
          <w:rFonts w:cs="Arial"/>
        </w:rPr>
      </w:pPr>
      <w:r>
        <w:rPr>
          <w:rFonts w:cs="Arial"/>
        </w:rPr>
        <w:t>Come puoi quantificare</w:t>
      </w:r>
      <w:r w:rsidRPr="00F21635">
        <w:rPr>
          <w:rFonts w:cs="Arial"/>
        </w:rPr>
        <w:t xml:space="preserve"> la quantità di carica che ha attraversato la sezione del conduttore in un periodo nel caso in cui i contatti mobili striscino su due semianelli</w:t>
      </w:r>
      <w:r>
        <w:rPr>
          <w:rFonts w:cs="Arial"/>
        </w:rPr>
        <w:t>?</w:t>
      </w:r>
    </w:p>
    <w:p w14:paraId="2027A03A" w14:textId="1080C5B9" w:rsidR="00DD7538" w:rsidRPr="00BF28F0" w:rsidRDefault="00DD7538" w:rsidP="00DD7538">
      <w:pPr>
        <w:pStyle w:val="Titolo2"/>
      </w:pPr>
      <w:r w:rsidRPr="00BF28F0">
        <w:t>Possibil</w:t>
      </w:r>
      <w:r w:rsidR="00D57C20">
        <w:t>e</w:t>
      </w:r>
      <w:r w:rsidRPr="00BF28F0">
        <w:t xml:space="preserve"> integrazion</w:t>
      </w:r>
      <w:r w:rsidR="00D57C20">
        <w:t>e</w:t>
      </w:r>
      <w:r w:rsidRPr="00BF28F0">
        <w:t xml:space="preserve"> multidisciplinar</w:t>
      </w:r>
      <w:r w:rsidR="00D57C20">
        <w:t>e</w:t>
      </w:r>
    </w:p>
    <w:p w14:paraId="23E69387" w14:textId="54BC8EA8" w:rsidR="00437D94" w:rsidRPr="00DD7538" w:rsidRDefault="00DD7538" w:rsidP="00DD7538">
      <w:pPr>
        <w:pStyle w:val="Paragrafoelenco"/>
        <w:numPr>
          <w:ilvl w:val="0"/>
          <w:numId w:val="27"/>
        </w:numPr>
        <w:spacing w:after="16" w:line="22" w:lineRule="atLeast"/>
        <w:ind w:left="426" w:hanging="426"/>
        <w:jc w:val="both"/>
        <w:rPr>
          <w:rFonts w:ascii="ArialMT" w:eastAsiaTheme="minorEastAsia" w:hAnsi="ArialMT" w:cs="Arial"/>
          <w:iCs/>
          <w:szCs w:val="20"/>
        </w:rPr>
      </w:pPr>
      <w:r>
        <w:rPr>
          <w:rFonts w:ascii="ArialMT" w:hAnsi="ArialMT" w:cs="Arial"/>
          <w:szCs w:val="20"/>
        </w:rPr>
        <w:t xml:space="preserve">Scrivi un </w:t>
      </w:r>
      <w:r w:rsidRPr="00D57C20">
        <w:rPr>
          <w:rFonts w:ascii="ArialMT" w:hAnsi="ArialMT" w:cs="Arial"/>
          <w:b/>
          <w:bCs/>
          <w:szCs w:val="20"/>
        </w:rPr>
        <w:t>programma</w:t>
      </w:r>
      <w:r>
        <w:rPr>
          <w:rFonts w:ascii="ArialMT" w:hAnsi="ArialMT" w:cs="Arial"/>
          <w:szCs w:val="20"/>
        </w:rPr>
        <w:t xml:space="preserve"> che calcoli numericamente l’integrale del punto </w:t>
      </w:r>
      <w:r>
        <w:rPr>
          <w:rFonts w:ascii="ArialMT" w:hAnsi="ArialMT" w:cs="Arial"/>
          <w:b/>
          <w:bCs/>
          <w:szCs w:val="20"/>
        </w:rPr>
        <w:t>1</w:t>
      </w:r>
      <w:r>
        <w:rPr>
          <w:rFonts w:ascii="ArialMT" w:hAnsi="ArialMT" w:cs="Arial"/>
          <w:szCs w:val="20"/>
        </w:rPr>
        <w:t xml:space="preserve"> del </w:t>
      </w:r>
      <w:r>
        <w:rPr>
          <w:rFonts w:ascii="ArialMT" w:hAnsi="ArialMT" w:cs="Arial"/>
          <w:i/>
          <w:iCs/>
          <w:szCs w:val="20"/>
        </w:rPr>
        <w:t>Mettiti alla prova</w:t>
      </w:r>
      <w:r w:rsidRPr="00DD7538">
        <w:rPr>
          <w:rFonts w:ascii="ArialMT" w:eastAsiaTheme="minorEastAsia" w:hAnsi="ArialMT" w:cs="Arial"/>
          <w:iCs/>
          <w:szCs w:val="20"/>
        </w:rPr>
        <w:t>.</w:t>
      </w:r>
      <w:r w:rsidR="00C2685A">
        <w:rPr>
          <w:rFonts w:ascii="ArialMT" w:eastAsiaTheme="minorEastAsia" w:hAnsi="ArialMT" w:cs="Arial"/>
          <w:iCs/>
          <w:szCs w:val="20"/>
        </w:rPr>
        <w:t xml:space="preserve"> Confronta il risultato approssimato con quello esatto e valuta quanti passi di integrazione sono necessari per raggiungere una precisione dello </w:t>
      </w:r>
      <m:oMath>
        <m:r>
          <w:rPr>
            <w:rFonts w:ascii="Cambria Math" w:eastAsiaTheme="minorEastAsia" w:hAnsi="Cambria Math" w:cs="Arial"/>
            <w:szCs w:val="20"/>
          </w:rPr>
          <m:t>0,1%</m:t>
        </m:r>
      </m:oMath>
      <w:r w:rsidR="00C2685A">
        <w:rPr>
          <w:rFonts w:ascii="ArialMT" w:eastAsiaTheme="minorEastAsia" w:hAnsi="ArialMT" w:cs="Arial"/>
          <w:iCs/>
          <w:szCs w:val="20"/>
        </w:rPr>
        <w:t>.</w:t>
      </w:r>
    </w:p>
    <w:p w14:paraId="287928ED" w14:textId="77777777" w:rsidR="00426DFC" w:rsidRDefault="00426DFC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37CF212D" w14:textId="77777777" w:rsidR="00426DFC" w:rsidRDefault="00426DFC" w:rsidP="00C2685A">
      <w:pPr>
        <w:spacing w:after="0" w:line="240" w:lineRule="auto"/>
        <w:rPr>
          <w:color w:val="7F7F7F" w:themeColor="text1" w:themeTint="80"/>
        </w:rPr>
      </w:pPr>
    </w:p>
    <w:p w14:paraId="2038878D" w14:textId="77777777" w:rsidR="00426DFC" w:rsidRDefault="00426DFC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33B4FBA6" w14:textId="77777777" w:rsidR="00426DFC" w:rsidRDefault="00426DFC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1845AAF6" w14:textId="3A334DBB" w:rsidR="00426DFC" w:rsidRDefault="00437D94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  <w:r>
        <w:rPr>
          <w:color w:val="7F7F7F" w:themeColor="text1" w:themeTint="80"/>
        </w:rPr>
        <w:tab/>
      </w:r>
      <w:r w:rsidR="00B66F4A" w:rsidRPr="00BF1EA5">
        <w:rPr>
          <w:color w:val="7F7F7F" w:themeColor="text1" w:themeTint="80"/>
        </w:rPr>
        <w:t>Prosegue &gt;&gt;</w:t>
      </w:r>
    </w:p>
    <w:p w14:paraId="0A24A0A3" w14:textId="60B9AFFA" w:rsidR="0096554F" w:rsidRPr="00C2685A" w:rsidRDefault="00426DFC" w:rsidP="00C2685A">
      <w:pPr>
        <w:rPr>
          <w:color w:val="7F7F7F" w:themeColor="text1" w:themeTint="80"/>
        </w:rPr>
      </w:pPr>
      <w:r>
        <w:rPr>
          <w:color w:val="7F7F7F" w:themeColor="text1" w:themeTint="80"/>
        </w:rPr>
        <w:br w:type="page"/>
      </w:r>
    </w:p>
    <w:p w14:paraId="51EE3E87" w14:textId="77777777" w:rsidR="007B57F3" w:rsidRPr="00D93994" w:rsidRDefault="007B57F3" w:rsidP="007B57F3">
      <w:pPr>
        <w:pStyle w:val="Titolo1"/>
        <w:rPr>
          <w:color w:val="auto"/>
          <w:sz w:val="32"/>
        </w:rPr>
      </w:pPr>
      <w:r w:rsidRPr="00D93994">
        <w:rPr>
          <w:color w:val="auto"/>
          <w:sz w:val="32"/>
        </w:rPr>
        <w:lastRenderedPageBreak/>
        <w:t>Per l’insegnante</w:t>
      </w:r>
    </w:p>
    <w:p w14:paraId="3BE1A0BA" w14:textId="77777777" w:rsidR="007B57F3" w:rsidRDefault="007B57F3" w:rsidP="007B57F3">
      <w:pPr>
        <w:pStyle w:val="Titolo2"/>
        <w:spacing w:before="240" w:after="0"/>
      </w:pPr>
      <w:r>
        <w:t>Possibili domande da fare durante il colloquio</w:t>
      </w:r>
    </w:p>
    <w:p w14:paraId="59DFD7AF" w14:textId="77777777" w:rsidR="007B57F3" w:rsidRDefault="007B57F3" w:rsidP="00BE1C8E">
      <w:pPr>
        <w:spacing w:after="30"/>
        <w:jc w:val="both"/>
      </w:pPr>
      <w:r>
        <w:t>In sede d’esame, per verificare l’effettiva comprensione della parte teorica, si possono fare allo studente le seguenti domande.</w:t>
      </w:r>
    </w:p>
    <w:p w14:paraId="7B6245CA" w14:textId="7F788F6A" w:rsidR="007B57F3" w:rsidRDefault="007B57F3" w:rsidP="00BE1C8E">
      <w:pPr>
        <w:pStyle w:val="Paragrafoelenco"/>
        <w:numPr>
          <w:ilvl w:val="0"/>
          <w:numId w:val="26"/>
        </w:numPr>
        <w:spacing w:before="0" w:after="0"/>
        <w:ind w:left="426" w:hanging="426"/>
        <w:jc w:val="both"/>
      </w:pPr>
      <w:r>
        <w:t>Spiega come si calcola l’area della porzione di piano delimitata dai grafici delle funzioni</w:t>
      </w:r>
      <w:r w:rsidR="00F60068">
        <w:t xml:space="preserve"> continue</w:t>
      </w:r>
      <w:r>
        <w:t xml:space="preserve"> </w:t>
      </w:r>
      <m:oMath>
        <m:r>
          <w:rPr>
            <w:rFonts w:ascii="Cambria Math" w:hAnsi="Cambria Math"/>
          </w:rPr>
          <m:t>f(x)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g(x)</m:t>
        </m:r>
      </m:oMath>
      <w:r>
        <w:rPr>
          <w:rFonts w:eastAsiaTheme="minorEastAsia"/>
        </w:rPr>
        <w:t xml:space="preserve"> e dalle rette verticali </w:t>
      </w:r>
      <m:oMath>
        <m:r>
          <w:rPr>
            <w:rFonts w:ascii="Cambria Math" w:eastAsiaTheme="minorEastAsia" w:hAnsi="Cambria Math"/>
          </w:rPr>
          <m:t>x=a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x=b</m:t>
        </m:r>
      </m:oMath>
      <w:r>
        <w:rPr>
          <w:rFonts w:eastAsiaTheme="minorEastAsia"/>
        </w:rPr>
        <w:t xml:space="preserve">, nell’ipotesi che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≤g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 w:hint="eastAsia"/>
          </w:rPr>
          <m:t>∀</m:t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 w:hint="eastAsia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a;b</m:t>
            </m:r>
          </m:e>
        </m:d>
      </m:oMath>
      <w:r>
        <w:t>.</w:t>
      </w:r>
    </w:p>
    <w:p w14:paraId="359A0167" w14:textId="1C61FD84" w:rsidR="00F60068" w:rsidRPr="00216182" w:rsidRDefault="00F60068" w:rsidP="00BE1C8E">
      <w:pPr>
        <w:pStyle w:val="Paragrafoelenco"/>
        <w:numPr>
          <w:ilvl w:val="0"/>
          <w:numId w:val="26"/>
        </w:numPr>
        <w:spacing w:before="0" w:after="0"/>
        <w:ind w:left="426" w:hanging="426"/>
        <w:jc w:val="both"/>
      </w:pPr>
      <w:r>
        <w:t xml:space="preserve">Supponi che </w:t>
      </w:r>
      <m:oMath>
        <m:r>
          <w:rPr>
            <w:rFonts w:ascii="Cambria Math" w:hAnsi="Cambria Math"/>
          </w:rPr>
          <m:t>f(x)</m:t>
        </m:r>
      </m:oMath>
      <w:r>
        <w:rPr>
          <w:rFonts w:eastAsiaTheme="minorEastAsia"/>
        </w:rPr>
        <w:t xml:space="preserve"> sia una funzione </w:t>
      </w:r>
      <w:r w:rsidR="00BE1C8E">
        <w:rPr>
          <w:rFonts w:eastAsiaTheme="minorEastAsia"/>
        </w:rPr>
        <w:t xml:space="preserve">continua e </w:t>
      </w:r>
      <w:r w:rsidR="00216182">
        <w:rPr>
          <w:rFonts w:eastAsiaTheme="minorEastAsia"/>
        </w:rPr>
        <w:t xml:space="preserve">negativa in </w:t>
      </w:r>
      <m:oMath>
        <m:r>
          <w:rPr>
            <w:rFonts w:ascii="Cambria Math" w:eastAsiaTheme="minorEastAsia" w:hAnsi="Cambria Math"/>
          </w:rPr>
          <m:t>[a;b]</m:t>
        </m:r>
      </m:oMath>
      <w:r w:rsidR="00216182">
        <w:rPr>
          <w:rFonts w:eastAsiaTheme="minorEastAsia"/>
        </w:rPr>
        <w:t xml:space="preserve">. Come puoi calcolare l’area del trapezoide delimitato da </w:t>
      </w:r>
      <m:oMath>
        <m:r>
          <w:rPr>
            <w:rFonts w:ascii="Cambria Math" w:eastAsiaTheme="minorEastAsia" w:hAnsi="Cambria Math"/>
          </w:rPr>
          <m:t>f(x)</m:t>
        </m:r>
      </m:oMath>
      <w:r w:rsidR="00216182">
        <w:rPr>
          <w:rFonts w:eastAsiaTheme="minorEastAsia"/>
        </w:rPr>
        <w:t xml:space="preserve">, dall’asse </w:t>
      </w:r>
      <m:oMath>
        <m:r>
          <w:rPr>
            <w:rFonts w:ascii="Cambria Math" w:eastAsiaTheme="minorEastAsia" w:hAnsi="Cambria Math"/>
          </w:rPr>
          <m:t>x</m:t>
        </m:r>
      </m:oMath>
      <w:r w:rsidR="00216182">
        <w:rPr>
          <w:rFonts w:eastAsiaTheme="minorEastAsia"/>
        </w:rPr>
        <w:t xml:space="preserve"> e dalle rette verticali </w:t>
      </w:r>
      <m:oMath>
        <m:r>
          <w:rPr>
            <w:rFonts w:ascii="Cambria Math" w:eastAsiaTheme="minorEastAsia" w:hAnsi="Cambria Math"/>
          </w:rPr>
          <m:t>x=a</m:t>
        </m:r>
      </m:oMath>
      <w:r w:rsidR="00216182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x=b</m:t>
        </m:r>
      </m:oMath>
      <w:r w:rsidR="00216182">
        <w:rPr>
          <w:rFonts w:eastAsiaTheme="minorEastAsia"/>
        </w:rPr>
        <w:t>?</w:t>
      </w:r>
    </w:p>
    <w:p w14:paraId="6C65E729" w14:textId="69FD38F5" w:rsidR="00216182" w:rsidRPr="009E3FFE" w:rsidRDefault="009E3FFE" w:rsidP="00BE1C8E">
      <w:pPr>
        <w:pStyle w:val="Paragrafoelenco"/>
        <w:numPr>
          <w:ilvl w:val="0"/>
          <w:numId w:val="26"/>
        </w:numPr>
        <w:spacing w:before="0" w:after="0"/>
        <w:ind w:left="426" w:hanging="426"/>
        <w:jc w:val="both"/>
      </w:pPr>
      <w:r>
        <w:rPr>
          <w:rFonts w:eastAsiaTheme="minorEastAsia"/>
        </w:rPr>
        <w:t>Enuncia il teorema della media e forniscine un’interpretazione grafica.</w:t>
      </w:r>
    </w:p>
    <w:p w14:paraId="66DA9118" w14:textId="1C46861C" w:rsidR="009E3FFE" w:rsidRPr="009E3FFE" w:rsidRDefault="009E3FFE" w:rsidP="00BE1C8E">
      <w:pPr>
        <w:pStyle w:val="Paragrafoelenco"/>
        <w:numPr>
          <w:ilvl w:val="0"/>
          <w:numId w:val="26"/>
        </w:numPr>
        <w:spacing w:before="0" w:after="0"/>
        <w:ind w:left="426" w:hanging="426"/>
        <w:jc w:val="both"/>
      </w:pPr>
      <w:r>
        <w:rPr>
          <w:rFonts w:eastAsiaTheme="minorEastAsia"/>
        </w:rPr>
        <w:t xml:space="preserve">Il semicerchio delimitato dal grafico della funzione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>
            <m:ctrlPr>
              <w:rPr>
                <w:rFonts w:ascii="Cambria Math" w:hAnsi="Cambria Math"/>
                <w:i/>
              </w:rPr>
            </m:ctrlPr>
          </m:deg>
          <m:e>
            <m:r>
              <w:rPr>
                <w:rFonts w:ascii="Cambria Math" w:hAnsi="Cambria Math"/>
              </w:rPr>
              <m:t>4-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 xml:space="preserve"> e dall’asse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è la base di un solido le cui sezioni con piani perpendicolari all’asse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sono dei quadrati. Come si calcola il suo volume?</w:t>
      </w:r>
    </w:p>
    <w:p w14:paraId="41E57F04" w14:textId="4849845B" w:rsidR="009E3FFE" w:rsidRPr="00657B96" w:rsidRDefault="00657B96" w:rsidP="00BE1C8E">
      <w:pPr>
        <w:pStyle w:val="Paragrafoelenco"/>
        <w:numPr>
          <w:ilvl w:val="0"/>
          <w:numId w:val="26"/>
        </w:numPr>
        <w:spacing w:before="0" w:after="0"/>
        <w:ind w:left="426" w:hanging="426"/>
        <w:jc w:val="both"/>
      </w:pPr>
      <w:r>
        <w:rPr>
          <w:rFonts w:eastAsiaTheme="minorEastAsia"/>
        </w:rPr>
        <w:t>Spiega il funzionamento del motore elettrico in corrente continua.</w:t>
      </w:r>
    </w:p>
    <w:p w14:paraId="7CC5B8A5" w14:textId="687F60E9" w:rsidR="00657B96" w:rsidRPr="00657B96" w:rsidRDefault="00657B96" w:rsidP="00BE1C8E">
      <w:pPr>
        <w:pStyle w:val="Paragrafoelenco"/>
        <w:numPr>
          <w:ilvl w:val="0"/>
          <w:numId w:val="26"/>
        </w:numPr>
        <w:spacing w:before="0" w:after="0"/>
        <w:ind w:left="426" w:hanging="426"/>
        <w:jc w:val="both"/>
      </w:pPr>
      <w:r>
        <w:rPr>
          <w:rFonts w:eastAsiaTheme="minorEastAsia"/>
        </w:rPr>
        <w:t>Un trasformatore può funzionare in corrente continua? Perché?</w:t>
      </w:r>
    </w:p>
    <w:p w14:paraId="1AEBF42A" w14:textId="2C549E31" w:rsidR="00055F23" w:rsidRPr="00750363" w:rsidRDefault="00657B96" w:rsidP="00750363">
      <w:pPr>
        <w:pStyle w:val="Paragrafoelenco"/>
        <w:numPr>
          <w:ilvl w:val="0"/>
          <w:numId w:val="26"/>
        </w:numPr>
        <w:spacing w:before="0" w:after="0"/>
        <w:ind w:left="426" w:hanging="426"/>
        <w:jc w:val="both"/>
      </w:pPr>
      <w:r>
        <w:rPr>
          <w:rFonts w:eastAsiaTheme="minorEastAsia"/>
        </w:rPr>
        <w:t>Quanto vale la circuitazione del campo elettrostatico? Perché?</w:t>
      </w:r>
    </w:p>
    <w:p w14:paraId="03FEBB2E" w14:textId="77777777" w:rsidR="00750363" w:rsidRDefault="00750363" w:rsidP="00750363">
      <w:pPr>
        <w:pStyle w:val="Titolo2"/>
      </w:pPr>
      <w:r w:rsidRPr="008813AB">
        <w:t>Traccia di svolgimento</w:t>
      </w:r>
      <w:r>
        <w:t xml:space="preserve"> del </w:t>
      </w:r>
      <w:r w:rsidRPr="00D93994">
        <w:rPr>
          <w:i/>
        </w:rPr>
        <w:t>Mettiti alla prova</w:t>
      </w:r>
    </w:p>
    <w:p w14:paraId="1DF0A349" w14:textId="2FBB680A" w:rsidR="007B4345" w:rsidRPr="00750363" w:rsidRDefault="007B4345" w:rsidP="007B4345">
      <w:pPr>
        <w:pStyle w:val="Paragrafoelenco"/>
        <w:numPr>
          <w:ilvl w:val="0"/>
          <w:numId w:val="14"/>
        </w:numPr>
        <w:spacing w:after="16" w:line="23" w:lineRule="atLeast"/>
        <w:ind w:left="284" w:hanging="284"/>
        <w:jc w:val="both"/>
        <w:rPr>
          <w:rFonts w:cs="Arial"/>
          <w:b/>
        </w:rPr>
      </w:pPr>
      <w:r>
        <w:rPr>
          <w:rFonts w:cs="Arial"/>
          <w:b/>
        </w:rPr>
        <w:t xml:space="preserve">Grafico di </w:t>
      </w:r>
      <m:oMath>
        <m:r>
          <m:rPr>
            <m:sty m:val="bi"/>
          </m:rPr>
          <w:rPr>
            <w:rFonts w:ascii="Cambria Math" w:hAnsi="Cambria Math" w:cs="Arial"/>
          </w:rPr>
          <m:t>y=</m:t>
        </m:r>
        <m:func>
          <m:funcPr>
            <m:ctrlPr>
              <w:rPr>
                <w:rFonts w:ascii="Cambria Math" w:eastAsiaTheme="minorEastAsia" w:hAnsi="Cambria Math" w:cs="Arial"/>
                <w:b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Arial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 w:cs="Arial"/>
              </w:rPr>
              <m:t>x</m:t>
            </m:r>
          </m:e>
        </m:func>
      </m:oMath>
      <w:r w:rsidR="00750363">
        <w:rPr>
          <w:rFonts w:eastAsiaTheme="minorEastAsia" w:cs="Arial"/>
          <w:b/>
        </w:rPr>
        <w:t xml:space="preserve"> e calcolo dell’area.</w:t>
      </w:r>
    </w:p>
    <w:p w14:paraId="14F90181" w14:textId="1394654A" w:rsidR="00750363" w:rsidRPr="00750363" w:rsidRDefault="00750363" w:rsidP="00750363">
      <w:pPr>
        <w:pStyle w:val="Paragrafoelenco"/>
        <w:spacing w:after="16" w:line="23" w:lineRule="atLeast"/>
        <w:ind w:left="284"/>
        <w:jc w:val="both"/>
        <w:rPr>
          <w:rFonts w:cs="Arial"/>
        </w:rPr>
      </w:pPr>
      <w:r>
        <w:rPr>
          <w:rFonts w:cs="Arial"/>
        </w:rPr>
        <w:t xml:space="preserve">Disegniamo il grafico di </w:t>
      </w:r>
      <m:oMath>
        <m:r>
          <w:rPr>
            <w:rFonts w:ascii="Cambria Math" w:hAnsi="Cambria Math" w:cs="Arial"/>
          </w:rPr>
          <m:t>y=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</m:fName>
          <m:e>
            <m:r>
              <w:rPr>
                <w:rFonts w:ascii="Cambria Math" w:hAnsi="Cambria Math" w:cs="Arial"/>
              </w:rPr>
              <m:t>x</m:t>
            </m:r>
          </m:e>
        </m:func>
      </m:oMath>
      <w:r>
        <w:rPr>
          <w:rFonts w:eastAsiaTheme="minorEastAsia" w:cs="Arial"/>
        </w:rPr>
        <w:t>.</w:t>
      </w:r>
    </w:p>
    <w:p w14:paraId="33B4FC90" w14:textId="13A9B47A" w:rsidR="007B4345" w:rsidRPr="003B1FAC" w:rsidRDefault="00CA6D1A" w:rsidP="007B4345">
      <w:pPr>
        <w:spacing w:after="16" w:line="23" w:lineRule="atLeast"/>
        <w:ind w:left="426"/>
        <w:jc w:val="center"/>
        <w:rPr>
          <w:rFonts w:cs="Arial"/>
        </w:rPr>
      </w:pPr>
      <w:r>
        <w:rPr>
          <w:rFonts w:cs="Arial"/>
          <w:noProof/>
          <w:lang w:eastAsia="it-IT"/>
        </w:rPr>
        <w:drawing>
          <wp:inline distT="0" distB="0" distL="0" distR="0" wp14:anchorId="268E5A9A" wp14:editId="16801363">
            <wp:extent cx="3240405" cy="1498473"/>
            <wp:effectExtent l="0" t="0" r="0" b="0"/>
            <wp:docPr id="1" name="Immagine 1" descr="Gerola HD:Users:silviagerola:Desktop:Dati_Backup:2019-2020:Maturità:Simulazione maturità:Simulazione 2020:Verifica orale a distanza:Nuovi FORMATI:Nuovi FORMATI_mate:5_ex_07:Figure in bianco e nero (2):jpg:figur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ola HD:Users:silviagerola:Desktop:Dati_Backup:2019-2020:Maturità:Simulazione maturità:Simulazione 2020:Verifica orale a distanza:Nuovi FORMATI:Nuovi FORMATI_mate:5_ex_07:Figure in bianco e nero (2):jpg:figura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149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D111B" w14:textId="77777777" w:rsidR="007B4345" w:rsidRDefault="007B4345" w:rsidP="007B4345">
      <w:pPr>
        <w:spacing w:after="16" w:line="23" w:lineRule="atLeast"/>
        <w:ind w:left="426" w:hanging="142"/>
        <w:jc w:val="both"/>
        <w:rPr>
          <w:rFonts w:cs="Arial"/>
        </w:rPr>
      </w:pPr>
      <w:r>
        <w:rPr>
          <w:rFonts w:cs="Arial"/>
        </w:rPr>
        <w:t>Per trovare l’area richiesta dobbiamo calcolare l’integrale definito</w:t>
      </w:r>
    </w:p>
    <w:p w14:paraId="5D86156B" w14:textId="77777777" w:rsidR="007B4345" w:rsidRPr="00F82320" w:rsidRDefault="007B4345" w:rsidP="007B4345">
      <w:pPr>
        <w:spacing w:after="16" w:line="23" w:lineRule="atLeast"/>
        <w:ind w:left="284"/>
        <w:jc w:val="both"/>
        <w:rPr>
          <w:rFonts w:eastAsiaTheme="minorEastAsia" w:cs="Arial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Arial"/>
            </w:rPr>
            <m:t>Area</m:t>
          </m:r>
          <m:r>
            <w:rPr>
              <w:rFonts w:ascii="Cambria Math" w:eastAsiaTheme="minorEastAsia" w:hAnsi="Cambria Math" w:cs="Arial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func>
            </m:e>
          </m:nary>
          <m:sSubSup>
            <m:sSubSupPr>
              <m:ctrlPr>
                <w:rPr>
                  <w:rFonts w:ascii="Cambria Math" w:eastAsiaTheme="minorEastAsia" w:hAnsi="Cambria Math" w:cs="Arial"/>
                  <w:i/>
                </w:rPr>
              </m:ctrlPr>
            </m:sSubSupPr>
            <m:e>
              <m:r>
                <w:rPr>
                  <w:rFonts w:ascii="Cambria Math" w:eastAsiaTheme="minorEastAsia" w:hAnsi="Cambria Math" w:cs="Arial"/>
                </w:rPr>
                <m:t>=[-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func>
              <m:r>
                <w:rPr>
                  <w:rFonts w:ascii="Cambria Math" w:eastAsiaTheme="minorEastAsia" w:hAnsi="Cambria Math" w:cs="Arial"/>
                </w:rPr>
                <m:t>]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π</m:t>
              </m:r>
            </m:sup>
          </m:sSubSup>
          <m:r>
            <w:rPr>
              <w:rFonts w:ascii="Cambria Math" w:eastAsiaTheme="minorEastAsia" w:hAnsi="Cambria Math" w:cs="Arial"/>
            </w:rPr>
            <m:t>=2.</m:t>
          </m:r>
        </m:oMath>
      </m:oMathPara>
    </w:p>
    <w:p w14:paraId="7BF09730" w14:textId="66F7BB9B" w:rsidR="007B4345" w:rsidRPr="00365401" w:rsidRDefault="007B4345" w:rsidP="007B4345">
      <w:pPr>
        <w:pStyle w:val="Paragrafoelenco"/>
        <w:numPr>
          <w:ilvl w:val="0"/>
          <w:numId w:val="14"/>
        </w:numPr>
        <w:spacing w:after="16" w:line="23" w:lineRule="atLeast"/>
        <w:ind w:left="284" w:hanging="284"/>
        <w:jc w:val="both"/>
        <w:rPr>
          <w:rFonts w:eastAsiaTheme="minorEastAsia" w:cs="Arial"/>
        </w:rPr>
      </w:pPr>
      <w:r>
        <w:rPr>
          <w:rFonts w:eastAsiaTheme="minorEastAsia" w:cs="Arial"/>
          <w:b/>
        </w:rPr>
        <w:t xml:space="preserve">Grafico </w:t>
      </w:r>
      <w:r w:rsidR="00BB7A9B">
        <w:rPr>
          <w:rFonts w:eastAsiaTheme="minorEastAsia" w:cs="Arial"/>
          <w:b/>
        </w:rPr>
        <w:t>e periodo di</w:t>
      </w:r>
      <w:r>
        <w:rPr>
          <w:rFonts w:eastAsiaTheme="minorEastAsia" w:cs="Arial"/>
          <w:b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Arial"/>
          </w:rPr>
          <m:t>f</m:t>
        </m:r>
        <m:d>
          <m:dPr>
            <m:ctrlPr>
              <w:rPr>
                <w:rFonts w:ascii="Cambria Math" w:eastAsiaTheme="minorEastAsia" w:hAnsi="Cambria Math" w:cs="Arial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Arial"/>
              </w:rPr>
              <m:t>x</m:t>
            </m:r>
          </m:e>
        </m:d>
      </m:oMath>
      <w:r w:rsidR="00BB7A9B">
        <w:rPr>
          <w:rFonts w:eastAsiaTheme="minorEastAsia" w:cs="Arial"/>
          <w:b/>
        </w:rPr>
        <w:t xml:space="preserve"> e periodo di </w:t>
      </w:r>
      <m:oMath>
        <m:sSub>
          <m:sSubPr>
            <m:ctrlPr>
              <w:rPr>
                <w:rFonts w:ascii="Cambria Math" w:eastAsiaTheme="minorEastAsia" w:hAnsi="Cambria Math" w:cs="Arial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</w:rPr>
              <m:t>k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</w:rPr>
          <m:t>(x)</m:t>
        </m:r>
      </m:oMath>
      <w:r w:rsidR="00BB7A9B">
        <w:rPr>
          <w:rFonts w:eastAsiaTheme="minorEastAsia" w:cs="Arial"/>
          <w:b/>
        </w:rPr>
        <w:t>.</w:t>
      </w:r>
    </w:p>
    <w:p w14:paraId="5C38018B" w14:textId="2A9FE0B1" w:rsidR="00365401" w:rsidRPr="00365401" w:rsidRDefault="00365401" w:rsidP="00365401">
      <w:pPr>
        <w:pStyle w:val="Paragrafoelenco"/>
        <w:spacing w:after="16" w:line="23" w:lineRule="atLeast"/>
        <w:ind w:left="284"/>
        <w:jc w:val="both"/>
        <w:rPr>
          <w:rFonts w:eastAsiaTheme="minorEastAsia" w:cs="Arial"/>
          <w:b/>
        </w:rPr>
      </w:pPr>
      <w:r>
        <w:rPr>
          <w:rFonts w:eastAsiaTheme="minorEastAsia" w:cs="Arial"/>
        </w:rPr>
        <w:t xml:space="preserve">Disegniamo il grafico di </w:t>
      </w:r>
      <m:oMath>
        <m:r>
          <w:rPr>
            <w:rFonts w:ascii="Cambria Math" w:eastAsiaTheme="minorEastAsia" w:hAnsi="Cambria Math" w:cs="Arial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>=|</m:t>
        </m:r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sin</m:t>
            </m:r>
          </m:fName>
          <m:e>
            <m:r>
              <w:rPr>
                <w:rFonts w:ascii="Cambria Math" w:eastAsiaTheme="minorEastAsia" w:hAnsi="Cambria Math" w:cs="Arial"/>
              </w:rPr>
              <m:t>x|</m:t>
            </m:r>
          </m:e>
        </m:func>
      </m:oMath>
      <w:r>
        <w:rPr>
          <w:rFonts w:eastAsiaTheme="minorEastAsia" w:cs="Arial"/>
        </w:rPr>
        <w:t xml:space="preserve"> a partire da quello di </w:t>
      </w:r>
      <m:oMath>
        <m:r>
          <w:rPr>
            <w:rFonts w:ascii="Cambria Math" w:hAnsi="Cambria Math" w:cs="Arial"/>
          </w:rPr>
          <m:t>y=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</m:fName>
          <m:e>
            <m:r>
              <w:rPr>
                <w:rFonts w:ascii="Cambria Math" w:hAnsi="Cambria Math" w:cs="Arial"/>
              </w:rPr>
              <m:t>x</m:t>
            </m:r>
          </m:e>
        </m:func>
      </m:oMath>
      <w:r>
        <w:rPr>
          <w:rFonts w:eastAsiaTheme="minorEastAsia" w:cs="Arial"/>
        </w:rPr>
        <w:t>.</w:t>
      </w:r>
    </w:p>
    <w:p w14:paraId="57E50D2A" w14:textId="05C545DD" w:rsidR="007B4345" w:rsidRPr="000A187C" w:rsidRDefault="00CA6D1A" w:rsidP="007B4345">
      <w:pPr>
        <w:spacing w:after="16" w:line="23" w:lineRule="atLeast"/>
        <w:ind w:left="284"/>
        <w:jc w:val="center"/>
        <w:rPr>
          <w:rFonts w:eastAsiaTheme="minorEastAsia" w:cs="Arial"/>
        </w:rPr>
      </w:pPr>
      <w:r>
        <w:rPr>
          <w:rFonts w:eastAsiaTheme="minorEastAsia" w:cs="Arial"/>
          <w:noProof/>
          <w:lang w:eastAsia="it-IT"/>
        </w:rPr>
        <w:drawing>
          <wp:inline distT="0" distB="0" distL="0" distR="0" wp14:anchorId="49F8C998" wp14:editId="6BD7A4F8">
            <wp:extent cx="3240405" cy="1498473"/>
            <wp:effectExtent l="0" t="0" r="0" b="0"/>
            <wp:docPr id="2" name="Immagine 2" descr="Gerola HD:Users:silviagerola:Desktop:Dati_Backup:2019-2020:Maturità:Simulazione maturità:Simulazione 2020:Verifica orale a distanza:Nuovi FORMATI:Nuovi FORMATI_mate:5_ex_07:Figure in bianco e nero (2):jpg:figur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rola HD:Users:silviagerola:Desktop:Dati_Backup:2019-2020:Maturità:Simulazione maturità:Simulazione 2020:Verifica orale a distanza:Nuovi FORMATI:Nuovi FORMATI_mate:5_ex_07:Figure in bianco e nero (2):jpg:figura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149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F329E" w14:textId="77777777" w:rsidR="007B4345" w:rsidRDefault="007B4345" w:rsidP="007B4345">
      <w:pPr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cs="Arial"/>
        </w:rPr>
        <w:t xml:space="preserve">La funzione </w:t>
      </w:r>
      <m:oMath>
        <m:r>
          <w:rPr>
            <w:rFonts w:ascii="Cambria Math" w:hAnsi="Cambria Math" w:cs="Arial"/>
          </w:rPr>
          <m:t>y=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</m:fName>
          <m:e>
            <m:r>
              <w:rPr>
                <w:rFonts w:ascii="Cambria Math" w:hAnsi="Cambria Math" w:cs="Arial"/>
              </w:rPr>
              <m:t>x</m:t>
            </m:r>
          </m:e>
        </m:func>
      </m:oMath>
      <w:r>
        <w:rPr>
          <w:rFonts w:eastAsiaTheme="minorEastAsia" w:cs="Arial"/>
        </w:rPr>
        <w:t xml:space="preserve"> ha periodo </w:t>
      </w:r>
      <m:oMath>
        <m:r>
          <w:rPr>
            <w:rFonts w:ascii="Cambria Math" w:eastAsiaTheme="minorEastAsia" w:hAnsi="Cambria Math" w:cs="Arial"/>
          </w:rPr>
          <m:t>2</m:t>
        </m:r>
        <m:r>
          <m:rPr>
            <m:sty m:val="p"/>
          </m:rPr>
          <w:rPr>
            <w:rFonts w:ascii="Cambria Math" w:eastAsiaTheme="minorEastAsia" w:hAnsi="Cambria Math" w:cs="Arial"/>
          </w:rPr>
          <m:t>π</m:t>
        </m:r>
      </m:oMath>
      <w:r>
        <w:rPr>
          <w:rFonts w:eastAsiaTheme="minorEastAsia" w:cs="Arial"/>
        </w:rPr>
        <w:t xml:space="preserve">. Il periodo di </w:t>
      </w:r>
      <m:oMath>
        <m:r>
          <w:rPr>
            <w:rFonts w:ascii="Cambria Math" w:eastAsiaTheme="minorEastAsia" w:hAnsi="Cambria Math" w:cs="Arial"/>
          </w:rPr>
          <m:t>f(x)</m:t>
        </m:r>
      </m:oMath>
      <w:r>
        <w:rPr>
          <w:rFonts w:eastAsiaTheme="minorEastAsia" w:cs="Arial"/>
        </w:rPr>
        <w:t xml:space="preserve"> è </w:t>
      </w:r>
      <m:oMath>
        <m:r>
          <w:rPr>
            <w:rFonts w:ascii="Cambria Math" w:eastAsiaTheme="minorEastAsia" w:hAnsi="Cambria Math" w:cs="Arial"/>
          </w:rPr>
          <m:t>T=</m:t>
        </m:r>
        <m:r>
          <m:rPr>
            <m:sty m:val="p"/>
          </m:rPr>
          <w:rPr>
            <w:rFonts w:ascii="Cambria Math" w:eastAsiaTheme="minorEastAsia" w:hAnsi="Cambria Math" w:cs="Arial"/>
          </w:rPr>
          <m:t>π</m:t>
        </m:r>
      </m:oMath>
      <w:r>
        <w:rPr>
          <w:rFonts w:eastAsiaTheme="minorEastAsia" w:cs="Arial"/>
        </w:rPr>
        <w:t xml:space="preserve"> poiché nel disegnare il suo grafico gli archi di sinusoide che appartengono al semipiano delle ordinate negative vengono simmetrizzati rispetto all’asse delle ascisse.</w:t>
      </w:r>
    </w:p>
    <w:p w14:paraId="0E55A002" w14:textId="77777777" w:rsidR="007B4345" w:rsidRDefault="007B4345" w:rsidP="007B4345">
      <w:pPr>
        <w:spacing w:after="16" w:line="23" w:lineRule="atLeast"/>
        <w:ind w:left="284"/>
        <w:jc w:val="both"/>
        <w:rPr>
          <w:rFonts w:eastAsiaTheme="minorEastAsia" w:cs="Arial"/>
        </w:rPr>
      </w:pPr>
      <w:proofErr w:type="gramStart"/>
      <w:r>
        <w:rPr>
          <w:rFonts w:cs="Arial"/>
        </w:rPr>
        <w:t>Pertanto</w:t>
      </w:r>
      <w:proofErr w:type="gramEnd"/>
      <w:r>
        <w:rPr>
          <w:rFonts w:cs="Arial"/>
        </w:rPr>
        <w:t xml:space="preserve"> il periodo di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</w:rPr>
              <m:t>k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>=|</m:t>
        </m:r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sin</m:t>
            </m:r>
          </m:fName>
          <m:e>
            <m:r>
              <w:rPr>
                <w:rFonts w:ascii="Cambria Math" w:eastAsiaTheme="minorEastAsia" w:hAnsi="Cambria Math" w:cs="Arial"/>
              </w:rPr>
              <m:t>kx</m:t>
            </m:r>
          </m:e>
        </m:func>
        <m:r>
          <w:rPr>
            <w:rFonts w:ascii="Cambria Math" w:eastAsiaTheme="minorEastAsia" w:hAnsi="Cambria Math" w:cs="Arial"/>
          </w:rPr>
          <m:t>|</m:t>
        </m:r>
      </m:oMath>
      <w:r>
        <w:rPr>
          <w:rFonts w:eastAsiaTheme="minorEastAsia" w:cs="Arial"/>
        </w:rPr>
        <w:t xml:space="preserve">, per </w:t>
      </w:r>
      <m:oMath>
        <m:r>
          <w:rPr>
            <w:rFonts w:ascii="Cambria Math" w:eastAsiaTheme="minorEastAsia" w:hAnsi="Cambria Math" w:cs="Arial"/>
          </w:rPr>
          <m:t>k&gt;0</m:t>
        </m:r>
      </m:oMath>
      <w:r>
        <w:rPr>
          <w:rFonts w:eastAsiaTheme="minorEastAsia" w:cs="Arial"/>
        </w:rPr>
        <w:t xml:space="preserve">, è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</w:rPr>
              <m:t>k</m:t>
            </m:r>
          </m:sub>
        </m:sSub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T</m:t>
            </m:r>
          </m:num>
          <m:den>
            <m:r>
              <w:rPr>
                <w:rFonts w:ascii="Cambria Math" w:eastAsiaTheme="minorEastAsia" w:hAnsi="Cambria Math" w:cs="Arial"/>
              </w:rPr>
              <m:t>k</m:t>
            </m:r>
          </m:den>
        </m:f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π</m:t>
            </m:r>
          </m:num>
          <m:den>
            <m:r>
              <w:rPr>
                <w:rFonts w:ascii="Cambria Math" w:eastAsiaTheme="minorEastAsia" w:hAnsi="Cambria Math" w:cs="Arial"/>
              </w:rPr>
              <m:t>k</m:t>
            </m:r>
          </m:den>
        </m:f>
        <m:r>
          <w:rPr>
            <w:rFonts w:ascii="Cambria Math" w:eastAsiaTheme="minorEastAsia" w:hAnsi="Cambria Math" w:cs="Arial"/>
          </w:rPr>
          <m:t>.</m:t>
        </m:r>
      </m:oMath>
    </w:p>
    <w:p w14:paraId="5AD0804A" w14:textId="77777777" w:rsidR="003D4DDD" w:rsidRDefault="003D4DDD" w:rsidP="003D4DDD">
      <w:pPr>
        <w:rPr>
          <w:rFonts w:cs="Arial"/>
        </w:rPr>
      </w:pPr>
    </w:p>
    <w:p w14:paraId="01B2BF4F" w14:textId="77777777" w:rsidR="005B0079" w:rsidRDefault="005B0079" w:rsidP="005B0079">
      <w:pPr>
        <w:spacing w:after="0" w:line="240" w:lineRule="auto"/>
        <w:ind w:left="283"/>
        <w:jc w:val="right"/>
        <w:rPr>
          <w:color w:val="7F7F7F" w:themeColor="text1" w:themeTint="80"/>
        </w:rPr>
      </w:pPr>
      <w:r>
        <w:rPr>
          <w:color w:val="7F7F7F" w:themeColor="text1" w:themeTint="80"/>
        </w:rPr>
        <w:tab/>
      </w:r>
      <w:r w:rsidRPr="00BF1EA5">
        <w:rPr>
          <w:color w:val="7F7F7F" w:themeColor="text1" w:themeTint="80"/>
        </w:rPr>
        <w:t>Prosegue &gt;&gt;</w:t>
      </w:r>
    </w:p>
    <w:p w14:paraId="4161F066" w14:textId="77777777" w:rsidR="005B0079" w:rsidRDefault="005B0079" w:rsidP="005B0079">
      <w:pPr>
        <w:rPr>
          <w:color w:val="7F7F7F" w:themeColor="text1" w:themeTint="80"/>
        </w:rPr>
      </w:pPr>
      <w:r>
        <w:rPr>
          <w:color w:val="7F7F7F" w:themeColor="text1" w:themeTint="80"/>
        </w:rPr>
        <w:br w:type="page"/>
      </w:r>
    </w:p>
    <w:p w14:paraId="5338DE82" w14:textId="374934BD" w:rsidR="005B0079" w:rsidRPr="007852D6" w:rsidRDefault="005B0079" w:rsidP="005B0079">
      <w:pPr>
        <w:pStyle w:val="Paragrafoelenco"/>
        <w:numPr>
          <w:ilvl w:val="0"/>
          <w:numId w:val="14"/>
        </w:numPr>
        <w:spacing w:after="16" w:line="23" w:lineRule="atLeast"/>
        <w:ind w:left="284" w:hanging="284"/>
        <w:jc w:val="both"/>
        <w:rPr>
          <w:rFonts w:eastAsiaTheme="minorEastAsia" w:cs="Arial"/>
        </w:rPr>
      </w:pPr>
      <w:r>
        <w:rPr>
          <w:rFonts w:eastAsiaTheme="minorEastAsia" w:cs="Arial"/>
          <w:b/>
        </w:rPr>
        <w:lastRenderedPageBreak/>
        <w:t>Volumi dei solidi di rotazione.</w:t>
      </w:r>
    </w:p>
    <w:p w14:paraId="28EDCD12" w14:textId="67887884" w:rsidR="007852D6" w:rsidRDefault="007852D6" w:rsidP="007852D6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 xml:space="preserve">Calcoliamo il volume del solido di rotazione attorno all’asse </w:t>
      </w:r>
      <m:oMath>
        <m:r>
          <w:rPr>
            <w:rFonts w:ascii="Cambria Math" w:eastAsiaTheme="minorEastAsia" w:hAnsi="Cambria Math" w:cs="Arial"/>
          </w:rPr>
          <m:t>x</m:t>
        </m:r>
      </m:oMath>
      <w:r>
        <w:rPr>
          <w:rFonts w:eastAsiaTheme="minorEastAsia" w:cs="Arial"/>
        </w:rPr>
        <w:t xml:space="preserve"> con la formula:</w:t>
      </w:r>
    </w:p>
    <w:p w14:paraId="7AF36C23" w14:textId="1D5A1970" w:rsidR="007852D6" w:rsidRPr="008170EB" w:rsidRDefault="00383537" w:rsidP="007852D6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V</m:t>
              </m:r>
            </m:e>
            <m:sub>
              <m:r>
                <w:rPr>
                  <w:rFonts w:ascii="Cambria Math" w:eastAsiaTheme="minorEastAsia" w:hAnsi="Cambria Math" w:cs="Arial"/>
                </w:rPr>
                <m:t>x</m:t>
              </m:r>
            </m:sub>
          </m:sSub>
          <m:r>
            <w:rPr>
              <w:rFonts w:ascii="Cambria Math" w:eastAsiaTheme="minorEastAsia" w:hAnsi="Cambria Math" w:cs="Arial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π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π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x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 w:cs="Arial"/>
            </w:rPr>
            <m:t>dx</m:t>
          </m:r>
          <m:r>
            <w:rPr>
              <w:rFonts w:ascii="Cambria Math" w:eastAsiaTheme="minorEastAsia" w:hAnsi="Cambria Math" w:cs="Arial" w:hint="eastAsia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π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π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1-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2x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</w:rPr>
                <m:t>dx</m:t>
              </m:r>
            </m:e>
          </m:nary>
          <m:r>
            <w:rPr>
              <w:rFonts w:ascii="Cambria Math" w:eastAsiaTheme="minorEastAsia" w:hAnsi="Cambria Math" w:cs="Arial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π</m:t>
          </m:r>
          <m:sSubSup>
            <m:sSubSupPr>
              <m:ctrlPr>
                <w:rPr>
                  <w:rFonts w:ascii="Cambria Math" w:eastAsiaTheme="minorEastAsia" w:hAnsi="Cambria Math" w:cs="Arial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2x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4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π</m:t>
              </m:r>
            </m:sup>
          </m:sSubSup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Arial"/>
                </w:rPr>
                <m:t>2</m:t>
              </m:r>
            </m:den>
          </m:f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505C888D" w14:textId="73F538A5" w:rsidR="0076482B" w:rsidRDefault="0076482B" w:rsidP="007852D6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 xml:space="preserve">Per determinare il volume del solido di rotazione attorno all’asse </w:t>
      </w:r>
      <m:oMath>
        <m:r>
          <w:rPr>
            <w:rFonts w:ascii="Cambria Math" w:eastAsiaTheme="minorEastAsia" w:hAnsi="Cambria Math" w:cs="Arial"/>
          </w:rPr>
          <m:t>y</m:t>
        </m:r>
      </m:oMath>
      <w:r>
        <w:rPr>
          <w:rFonts w:eastAsiaTheme="minorEastAsia" w:cs="Arial"/>
        </w:rPr>
        <w:t xml:space="preserve"> possiamo usare il metodo dei gusci cilindrici.</w:t>
      </w:r>
      <w:r w:rsidR="008170EB">
        <w:rPr>
          <w:rFonts w:eastAsiaTheme="minorEastAsia" w:cs="Arial"/>
        </w:rPr>
        <w:t xml:space="preserve"> Calcoliamo il volume calcolando per parti l’integrale:</w:t>
      </w:r>
    </w:p>
    <w:p w14:paraId="68D16611" w14:textId="7EE3C16D" w:rsidR="008170EB" w:rsidRPr="001841F5" w:rsidRDefault="00383537" w:rsidP="007852D6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V</m:t>
              </m:r>
            </m:e>
            <m:sub>
              <m:r>
                <w:rPr>
                  <w:rFonts w:ascii="Cambria Math" w:eastAsiaTheme="minorEastAsia" w:hAnsi="Cambria Math" w:cs="Arial"/>
                </w:rPr>
                <m:t>y</m:t>
              </m:r>
            </m:sub>
          </m:sSub>
          <m:r>
            <w:rPr>
              <w:rFonts w:ascii="Cambria Math" w:eastAsiaTheme="minorEastAsia" w:hAnsi="Cambria Math" w:cs="Arial"/>
            </w:rPr>
            <m:t>=2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π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</w:rPr>
                <m:t>x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func>
              <m:r>
                <w:rPr>
                  <w:rFonts w:ascii="Cambria Math" w:eastAsiaTheme="minorEastAsia" w:hAnsi="Cambria Math" w:cs="Arial"/>
                </w:rPr>
                <m:t>dx</m:t>
              </m:r>
            </m:e>
          </m:nary>
          <m:r>
            <w:rPr>
              <w:rFonts w:ascii="Cambria Math" w:eastAsiaTheme="minorEastAsia" w:hAnsi="Cambria Math" w:cs="Arial"/>
            </w:rPr>
            <m:t>=2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π</m:t>
          </m:r>
          <m:d>
            <m:dPr>
              <m:ctrlPr>
                <w:rPr>
                  <w:rFonts w:ascii="Cambria Math" w:eastAsiaTheme="minorEastAsia" w:hAnsi="Cambria Math" w:cs="Arial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-x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x</m:t>
                          </m:r>
                        </m:e>
                      </m:func>
                    </m:e>
                  </m:d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π</m:t>
                  </m:r>
                </m:sup>
              </m:sSubSup>
              <m:r>
                <w:rPr>
                  <w:rFonts w:ascii="Cambria Math" w:eastAsiaTheme="minorEastAsia" w:hAnsi="Cambria Math" w:cs="Arial"/>
                </w:rPr>
                <m:t>-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func>
                  <m:r>
                    <w:rPr>
                      <w:rFonts w:ascii="Cambria Math" w:eastAsiaTheme="minorEastAsia" w:hAnsi="Cambria Math" w:cs="Arial"/>
                    </w:rPr>
                    <m:t xml:space="preserve"> dx</m:t>
                  </m:r>
                </m:e>
              </m:nary>
            </m:e>
          </m:d>
          <m:r>
            <w:rPr>
              <w:rFonts w:ascii="Cambria Math" w:eastAsiaTheme="minorEastAsia" w:hAnsi="Cambria Math" w:cs="Arial"/>
            </w:rPr>
            <m:t>=2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π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π+</m:t>
              </m:r>
              <m:sSubSup>
                <m:sSubSupPr>
                  <m:ctrlPr>
                    <w:rPr>
                      <w:rFonts w:ascii="Cambria Math" w:eastAsiaTheme="minorEastAsia" w:hAnsi="Cambria Math" w:cs="Arial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x</m:t>
                          </m:r>
                        </m:e>
                      </m:func>
                    </m:e>
                  </m:d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π</m:t>
                  </m:r>
                </m:sup>
              </m:sSubSup>
            </m:e>
          </m:d>
          <m:r>
            <w:rPr>
              <w:rFonts w:ascii="Cambria Math" w:eastAsiaTheme="minorEastAsia" w:hAnsi="Cambria Math" w:cs="Arial"/>
            </w:rPr>
            <m:t>=2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π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1114CB82" w14:textId="12D15B99" w:rsidR="001841F5" w:rsidRPr="00EC26E0" w:rsidRDefault="00EC26E0" w:rsidP="001841F5">
      <w:pPr>
        <w:pStyle w:val="Paragrafoelenco"/>
        <w:numPr>
          <w:ilvl w:val="0"/>
          <w:numId w:val="14"/>
        </w:numPr>
        <w:spacing w:after="16" w:line="23" w:lineRule="atLeast"/>
        <w:ind w:left="284" w:hanging="284"/>
        <w:jc w:val="both"/>
        <w:rPr>
          <w:rFonts w:eastAsiaTheme="minorEastAsia" w:cs="Arial"/>
        </w:rPr>
      </w:pPr>
      <w:r>
        <w:rPr>
          <w:rFonts w:eastAsiaTheme="minorEastAsia" w:cs="Arial"/>
          <w:b/>
        </w:rPr>
        <w:t xml:space="preserve">Espressione del flusso magnetico in funzione di </w:t>
      </w:r>
      <m:oMath>
        <m:r>
          <m:rPr>
            <m:sty m:val="bi"/>
          </m:rPr>
          <w:rPr>
            <w:rFonts w:ascii="Cambria Math" w:eastAsiaTheme="minorEastAsia" w:hAnsi="Cambria Math" w:cs="Arial"/>
          </w:rPr>
          <m:t>t</m:t>
        </m:r>
      </m:oMath>
      <w:r w:rsidR="001841F5">
        <w:rPr>
          <w:rFonts w:eastAsiaTheme="minorEastAsia" w:cs="Arial"/>
          <w:b/>
        </w:rPr>
        <w:t>.</w:t>
      </w:r>
    </w:p>
    <w:p w14:paraId="04B3A8CB" w14:textId="7301B2BC" w:rsidR="00EC26E0" w:rsidRDefault="00AD314B" w:rsidP="00EC26E0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>Se all</w:t>
      </w:r>
      <w:r w:rsidR="00472FD0">
        <w:rPr>
          <w:rFonts w:eastAsiaTheme="minorEastAsia" w:cs="Arial"/>
        </w:rPr>
        <w:t xml:space="preserve">’istante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</w:rPr>
              <m:t>0</m:t>
            </m:r>
          </m:sub>
        </m:sSub>
        <m:r>
          <w:rPr>
            <w:rFonts w:ascii="Cambria Math" w:eastAsiaTheme="minorEastAsia" w:hAnsi="Cambria Math" w:cs="Arial"/>
          </w:rPr>
          <m:t>=0</m:t>
        </m:r>
      </m:oMath>
      <w:r w:rsidR="00472FD0">
        <w:rPr>
          <w:rFonts w:eastAsiaTheme="minorEastAsia" w:cs="Arial"/>
        </w:rPr>
        <w:t xml:space="preserve"> s la spira è parallela al campo </w:t>
      </w:r>
      <m:oMath>
        <m:acc>
          <m:accPr>
            <m:chr m:val="⃗"/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B</m:t>
            </m:r>
          </m:e>
        </m:acc>
      </m:oMath>
      <w:r w:rsidR="00300045">
        <w:rPr>
          <w:rFonts w:eastAsiaTheme="minorEastAsia" w:cs="Arial"/>
        </w:rPr>
        <w:t>, il flusso magnetico attraverso la spira è inizialmente nullo. Pertanto</w:t>
      </w:r>
    </w:p>
    <w:p w14:paraId="659FC43A" w14:textId="738E0ADB" w:rsidR="0034026B" w:rsidRPr="004A318C" w:rsidRDefault="00383537" w:rsidP="00EC26E0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Φ</m:t>
              </m:r>
            </m:e>
            <m:sub>
              <m:r>
                <w:rPr>
                  <w:rFonts w:ascii="Cambria Math" w:eastAsiaTheme="minorEastAsia" w:hAnsi="Cambria Math" w:cs="Arial"/>
                </w:rPr>
                <m:t>B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Arial"/>
                  <w:i/>
                </w:rPr>
              </m:ctrlPr>
            </m:accPr>
            <m:e>
              <m:r>
                <w:rPr>
                  <w:rFonts w:ascii="Cambria Math" w:eastAsiaTheme="minorEastAsia" w:hAnsi="Cambria Math" w:cs="Arial"/>
                </w:rPr>
                <m:t>B</m:t>
              </m:r>
            </m:e>
          </m:acc>
          <m:r>
            <w:rPr>
              <w:rFonts w:ascii="Cambria Math" w:eastAsiaTheme="minorEastAsia" w:hAnsi="Cambria Math" w:cs="Arial"/>
            </w:rPr>
            <m:t>⋅</m:t>
          </m:r>
          <m:acc>
            <m:accPr>
              <m:chr m:val="⃗"/>
              <m:ctrlPr>
                <w:rPr>
                  <w:rFonts w:ascii="Cambria Math" w:eastAsiaTheme="minorEastAsia" w:hAnsi="Cambria Math" w:cs="Arial"/>
                  <w:i/>
                </w:rPr>
              </m:ctrlPr>
            </m:accPr>
            <m:e>
              <m:r>
                <w:rPr>
                  <w:rFonts w:ascii="Cambria Math" w:eastAsiaTheme="minorEastAsia" w:hAnsi="Cambria Math" w:cs="Arial"/>
                </w:rPr>
                <m:t>S</m:t>
              </m:r>
            </m:e>
          </m:acc>
          <m:r>
            <w:rPr>
              <w:rFonts w:ascii="Cambria Math" w:eastAsiaTheme="minorEastAsia" w:hAnsi="Cambria Math" w:cs="Arial"/>
            </w:rPr>
            <m:t>=B⋅S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ω</m:t>
              </m:r>
              <m:r>
                <w:rPr>
                  <w:rFonts w:ascii="Cambria Math" w:eastAsiaTheme="minorEastAsia" w:hAnsi="Cambria Math" w:cs="Arial"/>
                </w:rPr>
                <m:t>t</m:t>
              </m:r>
            </m:e>
          </m:func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715E5D72" w14:textId="0DA23527" w:rsidR="00EC26E0" w:rsidRPr="00EC26E0" w:rsidRDefault="00EC26E0" w:rsidP="00EC26E0">
      <w:pPr>
        <w:pStyle w:val="Paragrafoelenco"/>
        <w:numPr>
          <w:ilvl w:val="0"/>
          <w:numId w:val="14"/>
        </w:numPr>
        <w:spacing w:after="16" w:line="23" w:lineRule="atLeast"/>
        <w:ind w:left="284" w:hanging="284"/>
        <w:jc w:val="both"/>
        <w:rPr>
          <w:rFonts w:eastAsiaTheme="minorEastAsia" w:cs="Arial"/>
        </w:rPr>
      </w:pPr>
      <w:proofErr w:type="spellStart"/>
      <w:r>
        <w:rPr>
          <w:rFonts w:eastAsiaTheme="minorEastAsia" w:cs="Arial"/>
          <w:b/>
        </w:rPr>
        <w:t>F.e.m</w:t>
      </w:r>
      <w:proofErr w:type="spellEnd"/>
      <w:r>
        <w:rPr>
          <w:rFonts w:eastAsiaTheme="minorEastAsia" w:cs="Arial"/>
          <w:b/>
        </w:rPr>
        <w:t>. e corrente indotta.</w:t>
      </w:r>
    </w:p>
    <w:p w14:paraId="11D8D9E5" w14:textId="4A5A7DF1" w:rsidR="001841F5" w:rsidRDefault="004764C3" w:rsidP="007852D6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>Per la legge di Faraday-</w:t>
      </w:r>
      <w:proofErr w:type="spellStart"/>
      <w:r>
        <w:rPr>
          <w:rFonts w:eastAsiaTheme="minorEastAsia" w:cs="Arial"/>
        </w:rPr>
        <w:t>Neumann</w:t>
      </w:r>
      <w:proofErr w:type="spellEnd"/>
      <w:r>
        <w:rPr>
          <w:rFonts w:eastAsiaTheme="minorEastAsia" w:cs="Arial"/>
        </w:rPr>
        <w:t xml:space="preserve">, la </w:t>
      </w:r>
      <w:proofErr w:type="spellStart"/>
      <w:r>
        <w:rPr>
          <w:rFonts w:eastAsiaTheme="minorEastAsia" w:cs="Arial"/>
        </w:rPr>
        <w:t>f.e.m</w:t>
      </w:r>
      <w:proofErr w:type="spellEnd"/>
      <w:r>
        <w:rPr>
          <w:rFonts w:eastAsiaTheme="minorEastAsia" w:cs="Arial"/>
        </w:rPr>
        <w:t>. è data da</w:t>
      </w:r>
    </w:p>
    <w:p w14:paraId="66CFBB8A" w14:textId="0B851EBB" w:rsidR="004764C3" w:rsidRPr="00ED771A" w:rsidRDefault="004764C3" w:rsidP="007852D6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</w:rPr>
            <m:t>=-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B</m:t>
                  </m:r>
                </m:sub>
              </m:sSub>
            </m:num>
            <m:den>
              <m:r>
                <w:rPr>
                  <w:rFonts w:ascii="Cambria Math" w:eastAsiaTheme="minorEastAsia" w:hAnsi="Cambria Math" w:cs="Arial"/>
                </w:rPr>
                <m:t>dt</m:t>
              </m:r>
            </m:den>
          </m:f>
          <m:r>
            <w:rPr>
              <w:rFonts w:ascii="Cambria Math" w:eastAsiaTheme="minorEastAsia" w:hAnsi="Cambria Math" w:cs="Arial"/>
            </w:rPr>
            <m:t>=B⋅S⋅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ω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ω</m:t>
              </m:r>
              <m:r>
                <w:rPr>
                  <w:rFonts w:ascii="Cambria Math" w:eastAsiaTheme="minorEastAsia" w:hAnsi="Cambria Math" w:cs="Arial"/>
                </w:rPr>
                <m:t>t</m:t>
              </m:r>
            </m:e>
          </m:func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4074D5ED" w14:textId="5D3FAE3A" w:rsidR="00781A56" w:rsidRDefault="00781A56" w:rsidP="007852D6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>Con i due semianelli, la corrente fluisce sempre nello stesso verso. Pertanto dobbiamo scrivere</w:t>
      </w:r>
    </w:p>
    <w:p w14:paraId="22DDDD5B" w14:textId="1538BDC5" w:rsidR="00EC26E0" w:rsidRPr="004A318C" w:rsidRDefault="00EC26E0" w:rsidP="007852D6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</w:rPr>
            <m:t>=B⋅S⋅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ω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|sin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ω</m:t>
              </m:r>
              <m:r>
                <w:rPr>
                  <w:rFonts w:ascii="Cambria Math" w:eastAsiaTheme="minorEastAsia" w:hAnsi="Cambria Math" w:cs="Arial"/>
                </w:rPr>
                <m:t>t</m:t>
              </m:r>
            </m:e>
          </m:func>
          <m:r>
            <w:rPr>
              <w:rFonts w:ascii="Cambria Math" w:eastAsiaTheme="minorEastAsia" w:hAnsi="Cambria Math" w:cs="Arial"/>
            </w:rPr>
            <m:t>|.</m:t>
          </m:r>
        </m:oMath>
      </m:oMathPara>
    </w:p>
    <w:p w14:paraId="665F20C3" w14:textId="69C8411A" w:rsidR="00EC26E0" w:rsidRDefault="00EC26E0" w:rsidP="007852D6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 xml:space="preserve">Per la legge di Ohm, l’intensità della corrente che attraversa il resistore </w:t>
      </w:r>
      <m:oMath>
        <m:r>
          <w:rPr>
            <w:rFonts w:ascii="Cambria Math" w:eastAsiaTheme="minorEastAsia" w:hAnsi="Cambria Math" w:cs="Arial"/>
          </w:rPr>
          <m:t>R</m:t>
        </m:r>
      </m:oMath>
      <w:r>
        <w:rPr>
          <w:rFonts w:eastAsiaTheme="minorEastAsia" w:cs="Arial"/>
        </w:rPr>
        <w:t xml:space="preserve"> è data da </w:t>
      </w:r>
    </w:p>
    <w:p w14:paraId="1EE8F33E" w14:textId="65F27847" w:rsidR="00EC26E0" w:rsidRPr="00A60A9E" w:rsidRDefault="00EC26E0" w:rsidP="007852D6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i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 w:cs="Arial"/>
                </w:rPr>
                <m:t>R</m:t>
              </m:r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B⋅S⋅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ω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|sin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ω</m:t>
                  </m:r>
                  <m:r>
                    <w:rPr>
                      <w:rFonts w:ascii="Cambria Math" w:eastAsiaTheme="minorEastAsia" w:hAnsi="Cambria Math" w:cs="Arial"/>
                    </w:rPr>
                    <m:t>t</m:t>
                  </m:r>
                </m:e>
              </m:func>
              <m:r>
                <w:rPr>
                  <w:rFonts w:ascii="Cambria Math" w:eastAsiaTheme="minorEastAsia" w:hAnsi="Cambria Math" w:cs="Arial"/>
                </w:rPr>
                <m:t>|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R</m:t>
              </m:r>
            </m:den>
          </m:f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2C321125" w14:textId="2C8C325B" w:rsidR="0058204F" w:rsidRPr="0058204F" w:rsidRDefault="0058204F" w:rsidP="0058204F">
      <w:pPr>
        <w:pStyle w:val="Paragrafoelenco"/>
        <w:numPr>
          <w:ilvl w:val="0"/>
          <w:numId w:val="14"/>
        </w:numPr>
        <w:spacing w:after="16" w:line="23" w:lineRule="atLeast"/>
        <w:ind w:left="284" w:hanging="284"/>
        <w:jc w:val="both"/>
        <w:rPr>
          <w:rFonts w:eastAsiaTheme="minorEastAsia" w:cs="Arial"/>
        </w:rPr>
      </w:pPr>
      <w:r>
        <w:rPr>
          <w:rFonts w:eastAsiaTheme="minorEastAsia" w:cs="Arial"/>
          <w:b/>
        </w:rPr>
        <w:t xml:space="preserve">Valori efficaci della </w:t>
      </w:r>
      <w:proofErr w:type="spellStart"/>
      <w:r>
        <w:rPr>
          <w:rFonts w:eastAsiaTheme="minorEastAsia" w:cs="Arial"/>
          <w:b/>
        </w:rPr>
        <w:t>f.e.m</w:t>
      </w:r>
      <w:proofErr w:type="spellEnd"/>
      <w:r>
        <w:rPr>
          <w:rFonts w:eastAsiaTheme="minorEastAsia" w:cs="Arial"/>
          <w:b/>
        </w:rPr>
        <w:t>. e della corrente indotta.</w:t>
      </w:r>
    </w:p>
    <w:p w14:paraId="19749BA9" w14:textId="4F279D8A" w:rsidR="0058204F" w:rsidRDefault="00B25538" w:rsidP="00B25538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>Possiamo calcolare i valori efficaci:</w:t>
      </w:r>
    </w:p>
    <w:p w14:paraId="03542BF9" w14:textId="7B8424CB" w:rsidR="00B25538" w:rsidRPr="00A60A9E" w:rsidRDefault="00B25538" w:rsidP="00B25538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Arial"/>
            </w:rPr>
            <m:t>f.e.m</m:t>
          </m:r>
          <m:sSub>
            <m:sSubPr>
              <m:ctrlPr>
                <w:rPr>
                  <w:rFonts w:ascii="Cambria Math" w:eastAsiaTheme="minorEastAsia" w:hAnsi="Cambria Math" w:cs="Arial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.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eff</m:t>
              </m:r>
            </m:sub>
          </m:sSub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f.e.m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.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max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B⋅S⋅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ω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 w:cs="Arial"/>
            </w:rPr>
            <m:t>,</m:t>
          </m:r>
        </m:oMath>
      </m:oMathPara>
    </w:p>
    <w:p w14:paraId="17846893" w14:textId="2909675B" w:rsidR="00B25538" w:rsidRPr="00A60A9E" w:rsidRDefault="00383537" w:rsidP="00B25538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eff</m:t>
              </m:r>
            </m:sub>
          </m:sSub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max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B⋅S⋅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ω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R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1FACD6B0" w14:textId="6C0E506C" w:rsidR="00B25538" w:rsidRPr="00B25538" w:rsidRDefault="00B25538" w:rsidP="00B25538">
      <w:pPr>
        <w:pStyle w:val="Paragrafoelenco"/>
        <w:numPr>
          <w:ilvl w:val="0"/>
          <w:numId w:val="14"/>
        </w:numPr>
        <w:spacing w:after="16" w:line="23" w:lineRule="atLeast"/>
        <w:ind w:left="284" w:hanging="284"/>
        <w:jc w:val="both"/>
        <w:rPr>
          <w:rFonts w:eastAsiaTheme="minorEastAsia" w:cs="Arial"/>
        </w:rPr>
      </w:pPr>
      <w:r>
        <w:rPr>
          <w:rFonts w:eastAsiaTheme="minorEastAsia" w:cs="Arial"/>
          <w:b/>
        </w:rPr>
        <w:t>Quantità di carica che ha attraversato la resistenza in un periodo.</w:t>
      </w:r>
    </w:p>
    <w:p w14:paraId="7C302BE1" w14:textId="023F9469" w:rsidR="00B25538" w:rsidRDefault="00B25538" w:rsidP="00B25538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 xml:space="preserve">Per quanto osservato, la funzione </w:t>
      </w:r>
      <m:oMath>
        <m:r>
          <w:rPr>
            <w:rFonts w:ascii="Cambria Math" w:eastAsiaTheme="minorEastAsia" w:hAnsi="Cambria Math" w:cs="Arial"/>
          </w:rPr>
          <m:t>i(t)</m:t>
        </m:r>
      </m:oMath>
      <w:r>
        <w:rPr>
          <w:rFonts w:eastAsiaTheme="minorEastAsia" w:cs="Arial"/>
        </w:rPr>
        <w:t xml:space="preserve"> ha periodo </w:t>
      </w:r>
      <m:oMath>
        <m:r>
          <w:rPr>
            <w:rFonts w:ascii="Cambria Math" w:eastAsiaTheme="minorEastAsia" w:hAnsi="Cambria Math" w:cs="Arial"/>
          </w:rPr>
          <m:t>T=</m:t>
        </m:r>
        <m:f>
          <m:fPr>
            <m:ctrlPr>
              <w:rPr>
                <w:rFonts w:ascii="Cambria Math" w:eastAsiaTheme="minorEastAsia" w:hAnsi="Cambria Math" w:cs="Arial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ω</m:t>
            </m:r>
          </m:den>
        </m:f>
        <m:r>
          <w:rPr>
            <w:rFonts w:ascii="Cambria Math" w:eastAsiaTheme="minorEastAsia" w:hAnsi="Cambria Math" w:cs="Arial"/>
          </w:rPr>
          <m:t>.</m:t>
        </m:r>
      </m:oMath>
      <w:r>
        <w:rPr>
          <w:rFonts w:eastAsiaTheme="minorEastAsia" w:cs="Arial"/>
        </w:rPr>
        <w:t xml:space="preserve"> Si può verificare </w:t>
      </w:r>
      <w:r w:rsidR="008E1762">
        <w:rPr>
          <w:rFonts w:eastAsiaTheme="minorEastAsia" w:cs="Arial"/>
        </w:rPr>
        <w:t>con la</w:t>
      </w:r>
      <w:r>
        <w:rPr>
          <w:rFonts w:eastAsiaTheme="minorEastAsia" w:cs="Arial"/>
        </w:rPr>
        <w:t xml:space="preserve"> sostituzione</w:t>
      </w:r>
      <w:r w:rsidR="008E1762">
        <w:rPr>
          <w:rFonts w:eastAsiaTheme="minorEastAsia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x=</m:t>
        </m:r>
        <m:r>
          <m:rPr>
            <m:sty m:val="p"/>
          </m:rPr>
          <w:rPr>
            <w:rFonts w:ascii="Cambria Math" w:eastAsiaTheme="minorEastAsia" w:hAnsi="Cambria Math" w:cs="Arial"/>
          </w:rPr>
          <m:t>ω</m:t>
        </m:r>
        <m:r>
          <w:rPr>
            <w:rFonts w:ascii="Cambria Math" w:eastAsiaTheme="minorEastAsia" w:hAnsi="Cambria Math" w:cs="Arial"/>
          </w:rPr>
          <m:t>t</m:t>
        </m:r>
      </m:oMath>
      <w:r>
        <w:rPr>
          <w:rFonts w:eastAsiaTheme="minorEastAsia" w:cs="Arial"/>
        </w:rPr>
        <w:t xml:space="preserve"> che</w:t>
      </w:r>
    </w:p>
    <w:p w14:paraId="1314767A" w14:textId="3DBCA697" w:rsidR="00DE4210" w:rsidRPr="00F4328C" w:rsidRDefault="00383537" w:rsidP="00B25538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T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ω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t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 w:cs="Arial"/>
                </w:rPr>
                <m:t>dt</m:t>
              </m:r>
            </m:e>
          </m:nary>
          <m:r>
            <w:rPr>
              <w:rFonts w:ascii="Cambria Math" w:eastAsiaTheme="minorEastAsia" w:hAnsi="Cambria Math" w:cs="Arial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func>
              <m:r>
                <w:rPr>
                  <w:rFonts w:ascii="Cambria Math" w:eastAsiaTheme="minorEastAsia" w:hAnsi="Cambria Math" w:cs="Arial"/>
                </w:rPr>
                <m:t>⋅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ω</m:t>
                  </m:r>
                </m:den>
              </m:f>
              <m:r>
                <w:rPr>
                  <w:rFonts w:ascii="Cambria Math" w:eastAsiaTheme="minorEastAsia" w:hAnsi="Cambria Math" w:cs="Arial"/>
                </w:rPr>
                <m:t>dx</m:t>
              </m:r>
            </m:e>
          </m:nary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ω</m:t>
              </m:r>
            </m:den>
          </m:f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094FB84A" w14:textId="6D35F493" w:rsidR="00A60A9E" w:rsidRDefault="00A60A9E" w:rsidP="00B25538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>Quindi, la quantità di carica che attraversa la sezione del conduttore in un periodo è:</w:t>
      </w:r>
    </w:p>
    <w:p w14:paraId="525DA2A8" w14:textId="151ED04E" w:rsidR="00A60A9E" w:rsidRPr="00F4328C" w:rsidRDefault="00383537" w:rsidP="00B25538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q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T</m:t>
              </m:r>
            </m:sup>
            <m:e>
              <m:r>
                <w:rPr>
                  <w:rFonts w:ascii="Cambria Math" w:eastAsiaTheme="minorEastAsia" w:hAnsi="Cambria Math" w:cs="Arial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 xml:space="preserve"> dt</m:t>
              </m:r>
            </m:e>
          </m:nary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B⋅S⋅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ω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R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T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ω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t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 w:cs="Arial"/>
                </w:rPr>
                <m:t>dt</m:t>
              </m:r>
            </m:e>
          </m:nary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B⋅S⋅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ω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R</m:t>
              </m:r>
            </m:den>
          </m:f>
          <m:r>
            <w:rPr>
              <w:rFonts w:ascii="Cambria Math" w:eastAsiaTheme="minorEastAsia" w:hAnsi="Cambria Math" w:cs="Arial"/>
            </w:rPr>
            <m:t>⋅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ω</m:t>
              </m:r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2B⋅S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R</m:t>
              </m:r>
            </m:den>
          </m:f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68CED77C" w14:textId="77777777" w:rsidR="00B25538" w:rsidRPr="00B25538" w:rsidRDefault="00B25538" w:rsidP="00B25538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</w:p>
    <w:p w14:paraId="3ED4D2C0" w14:textId="77777777" w:rsidR="0058204F" w:rsidRDefault="0058204F" w:rsidP="007852D6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</w:p>
    <w:p w14:paraId="5464EBB8" w14:textId="77777777" w:rsidR="00ED771A" w:rsidRPr="007852D6" w:rsidRDefault="00ED771A" w:rsidP="007852D6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</w:p>
    <w:p w14:paraId="175A63C8" w14:textId="77777777" w:rsidR="005B0079" w:rsidRDefault="005B0079" w:rsidP="003D4DDD">
      <w:pPr>
        <w:rPr>
          <w:rFonts w:cs="Arial"/>
        </w:rPr>
      </w:pPr>
    </w:p>
    <w:sectPr w:rsidR="005B0079" w:rsidSect="00CE7C90">
      <w:footerReference w:type="default" r:id="rId9"/>
      <w:pgSz w:w="11906" w:h="16838"/>
      <w:pgMar w:top="993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582D06" w14:textId="77777777" w:rsidR="00383537" w:rsidRDefault="00383537" w:rsidP="00D6717C">
      <w:pPr>
        <w:spacing w:after="0" w:line="240" w:lineRule="auto"/>
      </w:pPr>
      <w:r>
        <w:separator/>
      </w:r>
    </w:p>
  </w:endnote>
  <w:endnote w:type="continuationSeparator" w:id="0">
    <w:p w14:paraId="30603043" w14:textId="77777777" w:rsidR="00383537" w:rsidRDefault="00383537" w:rsidP="00D67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(Corpo tema)">
    <w:altName w:val="Times New Roman"/>
    <w:panose1 w:val="020B0604020202020204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altName w:val="﷽﷽﷽﷽﷽﷽﷽﷽ĝ輀̛怀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MT">
    <w:altName w:val="Arial"/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0DA692" w14:textId="396BD317" w:rsidR="00DE4210" w:rsidRPr="002A3FBB" w:rsidRDefault="00DE4210" w:rsidP="002A3FBB">
    <w:pPr>
      <w:pStyle w:val="Pidipagina"/>
      <w:rPr>
        <w:rFonts w:ascii="Calibri" w:hAnsi="Calibri" w:cs="Times New Roman"/>
        <w:sz w:val="16"/>
        <w:szCs w:val="16"/>
      </w:rPr>
    </w:pPr>
    <w:r w:rsidRPr="002A3FBB">
      <w:rPr>
        <w:rFonts w:ascii="Calibri" w:hAnsi="Calibri" w:cs="Times New Roman"/>
        <w:sz w:val="16"/>
        <w:szCs w:val="16"/>
      </w:rPr>
      <w:t>Copyright © 202</w:t>
    </w:r>
    <w:r w:rsidR="00736C81">
      <w:rPr>
        <w:rFonts w:ascii="Calibri" w:hAnsi="Calibri" w:cs="Times New Roman"/>
        <w:sz w:val="16"/>
        <w:szCs w:val="16"/>
      </w:rPr>
      <w:t>1</w:t>
    </w:r>
    <w:r w:rsidRPr="002A3FBB">
      <w:rPr>
        <w:rFonts w:ascii="Calibri" w:hAnsi="Calibri" w:cs="Times New Roman"/>
        <w:sz w:val="16"/>
        <w:szCs w:val="16"/>
      </w:rPr>
      <w:t xml:space="preserve"> Zanichelli editore S.p.A., Bologna</w:t>
    </w:r>
    <w:r>
      <w:rPr>
        <w:rFonts w:ascii="Calibri" w:hAnsi="Calibri" w:cs="Times New Roman"/>
        <w:sz w:val="16"/>
        <w:szCs w:val="16"/>
      </w:rPr>
      <w:t>.</w:t>
    </w:r>
    <w:r w:rsidRPr="00340079">
      <w:rPr>
        <w:rFonts w:ascii="Calibri" w:hAnsi="Calibri" w:cs="Times New Roman"/>
        <w:sz w:val="16"/>
        <w:szCs w:val="16"/>
      </w:rPr>
      <w:t xml:space="preserve"> </w:t>
    </w:r>
    <w:r>
      <w:rPr>
        <w:rFonts w:ascii="Calibri" w:hAnsi="Calibri" w:cs="Times New Roman"/>
        <w:sz w:val="16"/>
        <w:szCs w:val="16"/>
      </w:rPr>
      <w:t>Testo a cura di Lorenzo Meneghini.</w:t>
    </w:r>
  </w:p>
  <w:p w14:paraId="155EE75C" w14:textId="75E884D6" w:rsidR="00DE4210" w:rsidRPr="002A3FBB" w:rsidRDefault="00DE4210" w:rsidP="002A3FBB">
    <w:pPr>
      <w:pStyle w:val="Pidipagina"/>
      <w:rPr>
        <w:rFonts w:ascii="Calibri" w:hAnsi="Calibri" w:cs="Times New Roman"/>
        <w:sz w:val="16"/>
        <w:szCs w:val="16"/>
      </w:rPr>
    </w:pPr>
    <w:r w:rsidRPr="002A3FBB">
      <w:rPr>
        <w:rFonts w:ascii="Calibri" w:hAnsi="Calibri" w:cs="Times New Roman"/>
        <w:sz w:val="16"/>
        <w:szCs w:val="16"/>
      </w:rPr>
      <w:t xml:space="preserve">Questo file è una estensione online dei corsi di matematica di Massimo Bergamini, Graziella </w:t>
    </w:r>
    <w:proofErr w:type="spellStart"/>
    <w:r w:rsidRPr="002A3FBB">
      <w:rPr>
        <w:rFonts w:ascii="Calibri" w:hAnsi="Calibri" w:cs="Times New Roman"/>
        <w:sz w:val="16"/>
        <w:szCs w:val="16"/>
      </w:rPr>
      <w:t>Barozzi</w:t>
    </w:r>
    <w:proofErr w:type="spellEnd"/>
    <w:r w:rsidRPr="002A3FBB">
      <w:rPr>
        <w:rFonts w:ascii="Calibri" w:hAnsi="Calibri" w:cs="Times New Roman"/>
        <w:sz w:val="16"/>
        <w:szCs w:val="16"/>
      </w:rPr>
      <w:t xml:space="preserve"> e Anna Trifone</w:t>
    </w:r>
    <w:r>
      <w:rPr>
        <w:rFonts w:ascii="Calibri" w:hAnsi="Calibri" w:cs="Times New Roman"/>
        <w:sz w:val="16"/>
        <w:szCs w:val="16"/>
      </w:rPr>
      <w:t xml:space="preserve">. </w:t>
    </w:r>
  </w:p>
  <w:p w14:paraId="2299128D" w14:textId="5096D9AA" w:rsidR="00DE4210" w:rsidRPr="00BF1EA5" w:rsidRDefault="00DE4210" w:rsidP="00BF1EA5">
    <w:pPr>
      <w:pStyle w:val="NormaleWeb"/>
      <w:spacing w:before="0" w:beforeAutospacing="0" w:after="0" w:afterAutospacing="0"/>
      <w:textAlignment w:val="baseline"/>
      <w:rPr>
        <w:rFonts w:ascii="Calibri" w:hAnsi="Calibri"/>
        <w:color w:val="000000"/>
        <w:sz w:val="16"/>
        <w:szCs w:val="16"/>
      </w:rPr>
    </w:pPr>
    <w:r w:rsidRPr="002A3FBB">
      <w:rPr>
        <w:rFonts w:ascii="Calibri" w:hAnsi="Calibri"/>
        <w:color w:val="000000"/>
        <w:sz w:val="16"/>
        <w:szCs w:val="16"/>
      </w:rPr>
      <w:t>La riproduzione di questa pagina tramite stampa o fotocopia è autorizzata ai soli fini dell'utilizzo nell'attività didattica.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C8EC01" w14:textId="77777777" w:rsidR="00383537" w:rsidRDefault="00383537" w:rsidP="00D6717C">
      <w:pPr>
        <w:spacing w:after="0" w:line="240" w:lineRule="auto"/>
      </w:pPr>
      <w:r>
        <w:separator/>
      </w:r>
    </w:p>
  </w:footnote>
  <w:footnote w:type="continuationSeparator" w:id="0">
    <w:p w14:paraId="3560E45E" w14:textId="77777777" w:rsidR="00383537" w:rsidRDefault="00383537" w:rsidP="00D671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F24A7"/>
    <w:multiLevelType w:val="hybridMultilevel"/>
    <w:tmpl w:val="B6B6E9E4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6A6A6" w:themeColor="background1" w:themeShade="A6"/>
        <w:sz w:val="16"/>
        <w:szCs w:val="1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30F19"/>
    <w:multiLevelType w:val="hybridMultilevel"/>
    <w:tmpl w:val="E7E0129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C87639"/>
    <w:multiLevelType w:val="hybridMultilevel"/>
    <w:tmpl w:val="722C69D6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707D5A"/>
    <w:multiLevelType w:val="hybridMultilevel"/>
    <w:tmpl w:val="53707B0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DAE344F"/>
    <w:multiLevelType w:val="multilevel"/>
    <w:tmpl w:val="16FC2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3A0ACC"/>
    <w:multiLevelType w:val="hybridMultilevel"/>
    <w:tmpl w:val="C8FCF226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CF554C"/>
    <w:multiLevelType w:val="hybridMultilevel"/>
    <w:tmpl w:val="1742A3D4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251434"/>
    <w:multiLevelType w:val="hybridMultilevel"/>
    <w:tmpl w:val="825EE2DE"/>
    <w:lvl w:ilvl="0" w:tplc="0410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BA503E"/>
    <w:multiLevelType w:val="hybridMultilevel"/>
    <w:tmpl w:val="87B6D762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9A4E7B"/>
    <w:multiLevelType w:val="hybridMultilevel"/>
    <w:tmpl w:val="203861F6"/>
    <w:lvl w:ilvl="0" w:tplc="041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39C16963"/>
    <w:multiLevelType w:val="hybridMultilevel"/>
    <w:tmpl w:val="ABB01814"/>
    <w:lvl w:ilvl="0" w:tplc="FFD29E7E">
      <w:start w:val="1"/>
      <w:numFmt w:val="decimal"/>
      <w:lvlText w:val="%1."/>
      <w:lvlJc w:val="left"/>
      <w:pPr>
        <w:ind w:left="283" w:hanging="283"/>
      </w:pPr>
      <w:rPr>
        <w:rFonts w:ascii="Arial" w:hAnsi="Arial" w:cs="Arial"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137" w:hanging="360"/>
      </w:pPr>
    </w:lvl>
    <w:lvl w:ilvl="2" w:tplc="0410001B" w:tentative="1">
      <w:start w:val="1"/>
      <w:numFmt w:val="lowerRoman"/>
      <w:lvlText w:val="%3."/>
      <w:lvlJc w:val="right"/>
      <w:pPr>
        <w:ind w:left="1857" w:hanging="180"/>
      </w:pPr>
    </w:lvl>
    <w:lvl w:ilvl="3" w:tplc="0410000F" w:tentative="1">
      <w:start w:val="1"/>
      <w:numFmt w:val="decimal"/>
      <w:lvlText w:val="%4."/>
      <w:lvlJc w:val="left"/>
      <w:pPr>
        <w:ind w:left="2577" w:hanging="360"/>
      </w:pPr>
    </w:lvl>
    <w:lvl w:ilvl="4" w:tplc="04100019" w:tentative="1">
      <w:start w:val="1"/>
      <w:numFmt w:val="lowerLetter"/>
      <w:lvlText w:val="%5."/>
      <w:lvlJc w:val="left"/>
      <w:pPr>
        <w:ind w:left="3297" w:hanging="360"/>
      </w:pPr>
    </w:lvl>
    <w:lvl w:ilvl="5" w:tplc="0410001B" w:tentative="1">
      <w:start w:val="1"/>
      <w:numFmt w:val="lowerRoman"/>
      <w:lvlText w:val="%6."/>
      <w:lvlJc w:val="right"/>
      <w:pPr>
        <w:ind w:left="4017" w:hanging="180"/>
      </w:pPr>
    </w:lvl>
    <w:lvl w:ilvl="6" w:tplc="0410000F" w:tentative="1">
      <w:start w:val="1"/>
      <w:numFmt w:val="decimal"/>
      <w:lvlText w:val="%7."/>
      <w:lvlJc w:val="left"/>
      <w:pPr>
        <w:ind w:left="4737" w:hanging="360"/>
      </w:pPr>
    </w:lvl>
    <w:lvl w:ilvl="7" w:tplc="04100019" w:tentative="1">
      <w:start w:val="1"/>
      <w:numFmt w:val="lowerLetter"/>
      <w:lvlText w:val="%8."/>
      <w:lvlJc w:val="left"/>
      <w:pPr>
        <w:ind w:left="5457" w:hanging="360"/>
      </w:pPr>
    </w:lvl>
    <w:lvl w:ilvl="8" w:tplc="0410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11" w15:restartNumberingAfterBreak="0">
    <w:nsid w:val="3AD54165"/>
    <w:multiLevelType w:val="hybridMultilevel"/>
    <w:tmpl w:val="87B6D762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E781D"/>
    <w:multiLevelType w:val="hybridMultilevel"/>
    <w:tmpl w:val="A604615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FCA44E4"/>
    <w:multiLevelType w:val="hybridMultilevel"/>
    <w:tmpl w:val="59F8EDB8"/>
    <w:lvl w:ilvl="0" w:tplc="041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4" w15:restartNumberingAfterBreak="0">
    <w:nsid w:val="5AB33EC9"/>
    <w:multiLevelType w:val="multilevel"/>
    <w:tmpl w:val="1798675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DF107C"/>
    <w:multiLevelType w:val="hybridMultilevel"/>
    <w:tmpl w:val="ECAC0B6A"/>
    <w:lvl w:ilvl="0" w:tplc="2BF82D80">
      <w:start w:val="1"/>
      <w:numFmt w:val="decimal"/>
      <w:lvlText w:val="%1."/>
      <w:lvlJc w:val="left"/>
      <w:pPr>
        <w:ind w:left="227" w:hanging="227"/>
      </w:pPr>
      <w:rPr>
        <w:rFonts w:asciiTheme="majorHAnsi" w:hAnsiTheme="majorHAnsi" w:hint="default"/>
        <w:b/>
        <w:bCs/>
        <w:i w:val="0"/>
        <w:i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EE3A08"/>
    <w:multiLevelType w:val="hybridMultilevel"/>
    <w:tmpl w:val="021E99F0"/>
    <w:lvl w:ilvl="0" w:tplc="47FC0D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2B3730"/>
    <w:multiLevelType w:val="hybridMultilevel"/>
    <w:tmpl w:val="E998FAFA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64EC6F2A"/>
    <w:multiLevelType w:val="hybridMultilevel"/>
    <w:tmpl w:val="D4FEA3C0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50613D"/>
    <w:multiLevelType w:val="hybridMultilevel"/>
    <w:tmpl w:val="1F1CD9A8"/>
    <w:lvl w:ilvl="0" w:tplc="27E84DA4">
      <w:start w:val="1"/>
      <w:numFmt w:val="bullet"/>
      <w:lvlText w:val=""/>
      <w:lvlJc w:val="left"/>
      <w:pPr>
        <w:ind w:left="340" w:hanging="283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7034CF"/>
    <w:multiLevelType w:val="hybridMultilevel"/>
    <w:tmpl w:val="415848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6C49CE"/>
    <w:multiLevelType w:val="hybridMultilevel"/>
    <w:tmpl w:val="2BFA850C"/>
    <w:lvl w:ilvl="0" w:tplc="0410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22" w15:restartNumberingAfterBreak="0">
    <w:nsid w:val="6DA10310"/>
    <w:multiLevelType w:val="hybridMultilevel"/>
    <w:tmpl w:val="F588E2FE"/>
    <w:lvl w:ilvl="0" w:tplc="A6522D36">
      <w:start w:val="5"/>
      <w:numFmt w:val="bullet"/>
      <w:lvlText w:val="-"/>
      <w:lvlJc w:val="left"/>
      <w:pPr>
        <w:ind w:left="786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3" w15:restartNumberingAfterBreak="0">
    <w:nsid w:val="6DC579E5"/>
    <w:multiLevelType w:val="hybridMultilevel"/>
    <w:tmpl w:val="998AD6CC"/>
    <w:lvl w:ilvl="0" w:tplc="FBCC7AB2">
      <w:start w:val="1"/>
      <w:numFmt w:val="decimal"/>
      <w:lvlText w:val="%1)"/>
      <w:lvlJc w:val="left"/>
      <w:pPr>
        <w:ind w:left="227" w:hanging="227"/>
      </w:pPr>
      <w:rPr>
        <w:rFonts w:ascii="Cambria (Corpo tema)" w:hAnsi="Cambria (Corpo tema)" w:hint="default"/>
        <w:b/>
        <w:bCs/>
        <w:i w:val="0"/>
        <w:i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1B2E2E"/>
    <w:multiLevelType w:val="hybridMultilevel"/>
    <w:tmpl w:val="C5ACD8A8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A56C1D"/>
    <w:multiLevelType w:val="hybridMultilevel"/>
    <w:tmpl w:val="C146213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C9A00FE"/>
    <w:multiLevelType w:val="hybridMultilevel"/>
    <w:tmpl w:val="6F628994"/>
    <w:lvl w:ilvl="0" w:tplc="69D23F36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  <w:color w:val="A6A6A6" w:themeColor="background1" w:themeShade="A6"/>
        <w:sz w:val="16"/>
        <w:szCs w:val="1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4"/>
  </w:num>
  <w:num w:numId="5">
    <w:abstractNumId w:val="19"/>
  </w:num>
  <w:num w:numId="6">
    <w:abstractNumId w:val="26"/>
  </w:num>
  <w:num w:numId="7">
    <w:abstractNumId w:val="6"/>
  </w:num>
  <w:num w:numId="8">
    <w:abstractNumId w:val="2"/>
  </w:num>
  <w:num w:numId="9">
    <w:abstractNumId w:val="18"/>
  </w:num>
  <w:num w:numId="10">
    <w:abstractNumId w:val="24"/>
  </w:num>
  <w:num w:numId="11">
    <w:abstractNumId w:val="23"/>
  </w:num>
  <w:num w:numId="12">
    <w:abstractNumId w:val="14"/>
  </w:num>
  <w:num w:numId="13">
    <w:abstractNumId w:val="5"/>
  </w:num>
  <w:num w:numId="14">
    <w:abstractNumId w:val="10"/>
  </w:num>
  <w:num w:numId="15">
    <w:abstractNumId w:val="0"/>
  </w:num>
  <w:num w:numId="16">
    <w:abstractNumId w:val="15"/>
  </w:num>
  <w:num w:numId="17">
    <w:abstractNumId w:val="25"/>
  </w:num>
  <w:num w:numId="18">
    <w:abstractNumId w:val="13"/>
  </w:num>
  <w:num w:numId="19">
    <w:abstractNumId w:val="21"/>
  </w:num>
  <w:num w:numId="20">
    <w:abstractNumId w:val="9"/>
  </w:num>
  <w:num w:numId="21">
    <w:abstractNumId w:val="3"/>
  </w:num>
  <w:num w:numId="22">
    <w:abstractNumId w:val="12"/>
  </w:num>
  <w:num w:numId="23">
    <w:abstractNumId w:val="20"/>
  </w:num>
  <w:num w:numId="24">
    <w:abstractNumId w:val="22"/>
  </w:num>
  <w:num w:numId="25">
    <w:abstractNumId w:val="16"/>
  </w:num>
  <w:num w:numId="26">
    <w:abstractNumId w:val="7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0EF4"/>
    <w:rsid w:val="00037DC5"/>
    <w:rsid w:val="000407B7"/>
    <w:rsid w:val="00055F23"/>
    <w:rsid w:val="00062C88"/>
    <w:rsid w:val="00070060"/>
    <w:rsid w:val="00082821"/>
    <w:rsid w:val="00086266"/>
    <w:rsid w:val="000A187C"/>
    <w:rsid w:val="000A3F49"/>
    <w:rsid w:val="000A43AF"/>
    <w:rsid w:val="000A460B"/>
    <w:rsid w:val="000A561E"/>
    <w:rsid w:val="000B0872"/>
    <w:rsid w:val="000B76D6"/>
    <w:rsid w:val="000E0E8B"/>
    <w:rsid w:val="000E5888"/>
    <w:rsid w:val="00115EEE"/>
    <w:rsid w:val="001218FD"/>
    <w:rsid w:val="001249F5"/>
    <w:rsid w:val="00135D3B"/>
    <w:rsid w:val="00144720"/>
    <w:rsid w:val="0014600F"/>
    <w:rsid w:val="0016265A"/>
    <w:rsid w:val="00170CB3"/>
    <w:rsid w:val="00181BA6"/>
    <w:rsid w:val="00183744"/>
    <w:rsid w:val="001841F5"/>
    <w:rsid w:val="0018586D"/>
    <w:rsid w:val="001910AC"/>
    <w:rsid w:val="001B687C"/>
    <w:rsid w:val="001E38B9"/>
    <w:rsid w:val="001E3A3C"/>
    <w:rsid w:val="001F2106"/>
    <w:rsid w:val="001F7BA6"/>
    <w:rsid w:val="00204F73"/>
    <w:rsid w:val="00212A2B"/>
    <w:rsid w:val="00216182"/>
    <w:rsid w:val="00222E9B"/>
    <w:rsid w:val="00240A0F"/>
    <w:rsid w:val="00260CD5"/>
    <w:rsid w:val="00260D18"/>
    <w:rsid w:val="00263BA4"/>
    <w:rsid w:val="00267876"/>
    <w:rsid w:val="00271B76"/>
    <w:rsid w:val="00280027"/>
    <w:rsid w:val="002840FC"/>
    <w:rsid w:val="00287E82"/>
    <w:rsid w:val="00293AB9"/>
    <w:rsid w:val="002A3FBB"/>
    <w:rsid w:val="002B57DD"/>
    <w:rsid w:val="002B6666"/>
    <w:rsid w:val="002D5E57"/>
    <w:rsid w:val="002E0E89"/>
    <w:rsid w:val="002E4F26"/>
    <w:rsid w:val="00300045"/>
    <w:rsid w:val="00336AF8"/>
    <w:rsid w:val="00340079"/>
    <w:rsid w:val="0034026B"/>
    <w:rsid w:val="00347473"/>
    <w:rsid w:val="003625F0"/>
    <w:rsid w:val="003637F6"/>
    <w:rsid w:val="0036529B"/>
    <w:rsid w:val="00365401"/>
    <w:rsid w:val="00383537"/>
    <w:rsid w:val="003851B7"/>
    <w:rsid w:val="003921DD"/>
    <w:rsid w:val="0039798A"/>
    <w:rsid w:val="003A5A92"/>
    <w:rsid w:val="003B1FAC"/>
    <w:rsid w:val="003D1D26"/>
    <w:rsid w:val="003D4DDD"/>
    <w:rsid w:val="003F61C5"/>
    <w:rsid w:val="00420B6E"/>
    <w:rsid w:val="00426DFC"/>
    <w:rsid w:val="00437D94"/>
    <w:rsid w:val="0044182F"/>
    <w:rsid w:val="00455DA5"/>
    <w:rsid w:val="00465D0D"/>
    <w:rsid w:val="00470A49"/>
    <w:rsid w:val="00472FD0"/>
    <w:rsid w:val="004764C3"/>
    <w:rsid w:val="00484684"/>
    <w:rsid w:val="004A10FF"/>
    <w:rsid w:val="004A318C"/>
    <w:rsid w:val="004A491B"/>
    <w:rsid w:val="004B552E"/>
    <w:rsid w:val="004C29D5"/>
    <w:rsid w:val="004E0C52"/>
    <w:rsid w:val="005003B9"/>
    <w:rsid w:val="00504E55"/>
    <w:rsid w:val="00536574"/>
    <w:rsid w:val="00544DAF"/>
    <w:rsid w:val="0058204F"/>
    <w:rsid w:val="005B0079"/>
    <w:rsid w:val="005B74FE"/>
    <w:rsid w:val="005C1A2E"/>
    <w:rsid w:val="0061309E"/>
    <w:rsid w:val="00616146"/>
    <w:rsid w:val="006239BF"/>
    <w:rsid w:val="006338BA"/>
    <w:rsid w:val="00635C2A"/>
    <w:rsid w:val="00637375"/>
    <w:rsid w:val="00651E30"/>
    <w:rsid w:val="00654DBB"/>
    <w:rsid w:val="00657B96"/>
    <w:rsid w:val="006B772B"/>
    <w:rsid w:val="006F1FEA"/>
    <w:rsid w:val="006F4F5F"/>
    <w:rsid w:val="00722D2E"/>
    <w:rsid w:val="00731FF5"/>
    <w:rsid w:val="00735F2C"/>
    <w:rsid w:val="00736C81"/>
    <w:rsid w:val="00750363"/>
    <w:rsid w:val="00751EA0"/>
    <w:rsid w:val="00752B02"/>
    <w:rsid w:val="0075562B"/>
    <w:rsid w:val="0076482B"/>
    <w:rsid w:val="00770EF4"/>
    <w:rsid w:val="00780CF0"/>
    <w:rsid w:val="00781A56"/>
    <w:rsid w:val="007852D6"/>
    <w:rsid w:val="007A171F"/>
    <w:rsid w:val="007B4345"/>
    <w:rsid w:val="007B57F3"/>
    <w:rsid w:val="007B7082"/>
    <w:rsid w:val="007E37A6"/>
    <w:rsid w:val="0080682C"/>
    <w:rsid w:val="008170EB"/>
    <w:rsid w:val="00826B68"/>
    <w:rsid w:val="00835282"/>
    <w:rsid w:val="00845C93"/>
    <w:rsid w:val="00870254"/>
    <w:rsid w:val="0087357A"/>
    <w:rsid w:val="00875D32"/>
    <w:rsid w:val="00881B4C"/>
    <w:rsid w:val="008C51B7"/>
    <w:rsid w:val="008E1762"/>
    <w:rsid w:val="008E3639"/>
    <w:rsid w:val="00900497"/>
    <w:rsid w:val="00906E32"/>
    <w:rsid w:val="00911928"/>
    <w:rsid w:val="00920F28"/>
    <w:rsid w:val="00932116"/>
    <w:rsid w:val="00933E24"/>
    <w:rsid w:val="009402C0"/>
    <w:rsid w:val="00942C5D"/>
    <w:rsid w:val="00955A33"/>
    <w:rsid w:val="0096554F"/>
    <w:rsid w:val="009768F5"/>
    <w:rsid w:val="00977E07"/>
    <w:rsid w:val="00985D78"/>
    <w:rsid w:val="009C53C8"/>
    <w:rsid w:val="009E3FFE"/>
    <w:rsid w:val="009E7096"/>
    <w:rsid w:val="009F57BF"/>
    <w:rsid w:val="00A21106"/>
    <w:rsid w:val="00A23DD1"/>
    <w:rsid w:val="00A37D09"/>
    <w:rsid w:val="00A435A9"/>
    <w:rsid w:val="00A46A7C"/>
    <w:rsid w:val="00A52DC0"/>
    <w:rsid w:val="00A5300C"/>
    <w:rsid w:val="00A60A9E"/>
    <w:rsid w:val="00A70BC7"/>
    <w:rsid w:val="00A92172"/>
    <w:rsid w:val="00AB1238"/>
    <w:rsid w:val="00AB7109"/>
    <w:rsid w:val="00AD314B"/>
    <w:rsid w:val="00B13AFD"/>
    <w:rsid w:val="00B21AA4"/>
    <w:rsid w:val="00B25538"/>
    <w:rsid w:val="00B52500"/>
    <w:rsid w:val="00B60F69"/>
    <w:rsid w:val="00B66F4A"/>
    <w:rsid w:val="00BA1B29"/>
    <w:rsid w:val="00BB7A9B"/>
    <w:rsid w:val="00BC2F42"/>
    <w:rsid w:val="00BC7F54"/>
    <w:rsid w:val="00BE1C8E"/>
    <w:rsid w:val="00BF1EA5"/>
    <w:rsid w:val="00BF32BB"/>
    <w:rsid w:val="00BF5824"/>
    <w:rsid w:val="00C02DA2"/>
    <w:rsid w:val="00C2685A"/>
    <w:rsid w:val="00C278DC"/>
    <w:rsid w:val="00C27F99"/>
    <w:rsid w:val="00C37374"/>
    <w:rsid w:val="00C5419C"/>
    <w:rsid w:val="00C639DA"/>
    <w:rsid w:val="00C93A71"/>
    <w:rsid w:val="00C97B52"/>
    <w:rsid w:val="00CA6C56"/>
    <w:rsid w:val="00CA6D1A"/>
    <w:rsid w:val="00CB4E14"/>
    <w:rsid w:val="00CC7BEA"/>
    <w:rsid w:val="00CE7C90"/>
    <w:rsid w:val="00D120ED"/>
    <w:rsid w:val="00D15AC5"/>
    <w:rsid w:val="00D24891"/>
    <w:rsid w:val="00D43AEE"/>
    <w:rsid w:val="00D57C20"/>
    <w:rsid w:val="00D6717C"/>
    <w:rsid w:val="00D777BA"/>
    <w:rsid w:val="00D934D7"/>
    <w:rsid w:val="00DB0C25"/>
    <w:rsid w:val="00DB1E8A"/>
    <w:rsid w:val="00DD7538"/>
    <w:rsid w:val="00DE4210"/>
    <w:rsid w:val="00DF32C3"/>
    <w:rsid w:val="00DF47AD"/>
    <w:rsid w:val="00E0343C"/>
    <w:rsid w:val="00E07DB4"/>
    <w:rsid w:val="00E07E03"/>
    <w:rsid w:val="00E31752"/>
    <w:rsid w:val="00E4008A"/>
    <w:rsid w:val="00E42584"/>
    <w:rsid w:val="00E551A8"/>
    <w:rsid w:val="00E579EF"/>
    <w:rsid w:val="00E73E4A"/>
    <w:rsid w:val="00E7585B"/>
    <w:rsid w:val="00E77394"/>
    <w:rsid w:val="00EB1B50"/>
    <w:rsid w:val="00EC26E0"/>
    <w:rsid w:val="00EC44DE"/>
    <w:rsid w:val="00ED771A"/>
    <w:rsid w:val="00F01557"/>
    <w:rsid w:val="00F02BC3"/>
    <w:rsid w:val="00F119FD"/>
    <w:rsid w:val="00F1215E"/>
    <w:rsid w:val="00F21635"/>
    <w:rsid w:val="00F429FB"/>
    <w:rsid w:val="00F4328C"/>
    <w:rsid w:val="00F60068"/>
    <w:rsid w:val="00F80FE1"/>
    <w:rsid w:val="00F82320"/>
    <w:rsid w:val="00F949A6"/>
    <w:rsid w:val="00FC7479"/>
    <w:rsid w:val="00FD02B2"/>
    <w:rsid w:val="00FD0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03F3DAD"/>
  <w15:docId w15:val="{58F4210E-B250-6248-84F1-EE08247DF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0343C"/>
    <w:rPr>
      <w:rFonts w:ascii="Arial" w:hAnsi="Arial"/>
      <w:sz w:val="20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DB0C25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595959" w:themeColor="text1" w:themeTint="A6"/>
      <w:sz w:val="3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C29D5"/>
    <w:pPr>
      <w:keepNext/>
      <w:keepLines/>
      <w:spacing w:before="300" w:after="16" w:line="22" w:lineRule="atLeast"/>
      <w:outlineLvl w:val="1"/>
    </w:pPr>
    <w:rPr>
      <w:rFonts w:eastAsiaTheme="majorEastAsia" w:cs="Arial"/>
      <w:b/>
      <w:bCs/>
      <w:color w:val="7F7F7F" w:themeColor="text1" w:themeTint="80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6554F"/>
    <w:pPr>
      <w:spacing w:before="60"/>
      <w:ind w:left="72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70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770EF4"/>
    <w:rPr>
      <w:rFonts w:ascii="Tahoma" w:hAnsi="Tahoma" w:cs="Tahoma"/>
      <w:sz w:val="16"/>
      <w:szCs w:val="16"/>
    </w:rPr>
  </w:style>
  <w:style w:type="character" w:styleId="Testosegnaposto">
    <w:name w:val="Placeholder Text"/>
    <w:basedOn w:val="Carpredefinitoparagrafo"/>
    <w:uiPriority w:val="99"/>
    <w:semiHidden/>
    <w:rsid w:val="00FD02B2"/>
    <w:rPr>
      <w:color w:val="808080"/>
    </w:rPr>
  </w:style>
  <w:style w:type="character" w:customStyle="1" w:styleId="Titolo1Carattere">
    <w:name w:val="Titolo 1 Carattere"/>
    <w:basedOn w:val="Carpredefinitoparagrafo"/>
    <w:link w:val="Titolo1"/>
    <w:uiPriority w:val="9"/>
    <w:rsid w:val="00DB0C25"/>
    <w:rPr>
      <w:rFonts w:ascii="Arial" w:eastAsiaTheme="majorEastAsia" w:hAnsi="Arial" w:cstheme="majorBidi"/>
      <w:b/>
      <w:bCs/>
      <w:color w:val="595959" w:themeColor="text1" w:themeTint="A6"/>
      <w:sz w:val="30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A5300C"/>
    <w:pPr>
      <w:pBdr>
        <w:bottom w:val="single" w:sz="8" w:space="4" w:color="auto"/>
      </w:pBdr>
      <w:spacing w:after="24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5"/>
      <w:kern w:val="28"/>
      <w:sz w:val="48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A5300C"/>
    <w:rPr>
      <w:rFonts w:asciiTheme="majorHAnsi" w:eastAsiaTheme="majorEastAsia" w:hAnsiTheme="majorHAnsi" w:cstheme="majorBidi"/>
      <w:color w:val="262626" w:themeColor="text1" w:themeTint="D9"/>
      <w:spacing w:val="5"/>
      <w:kern w:val="28"/>
      <w:sz w:val="48"/>
      <w:szCs w:val="5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C29D5"/>
    <w:rPr>
      <w:rFonts w:ascii="Arial" w:eastAsiaTheme="majorEastAsia" w:hAnsi="Arial" w:cs="Arial"/>
      <w:b/>
      <w:bCs/>
      <w:color w:val="7F7F7F" w:themeColor="text1" w:themeTint="80"/>
      <w:sz w:val="26"/>
      <w:szCs w:val="26"/>
    </w:rPr>
  </w:style>
  <w:style w:type="table" w:styleId="Grigliatabella">
    <w:name w:val="Table Grid"/>
    <w:basedOn w:val="Tabellanormale"/>
    <w:uiPriority w:val="59"/>
    <w:rsid w:val="00977E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D671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6717C"/>
  </w:style>
  <w:style w:type="paragraph" w:styleId="Pidipagina">
    <w:name w:val="footer"/>
    <w:basedOn w:val="Normale"/>
    <w:link w:val="PidipaginaCarattere"/>
    <w:uiPriority w:val="99"/>
    <w:unhideWhenUsed/>
    <w:rsid w:val="00D671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6717C"/>
  </w:style>
  <w:style w:type="paragraph" w:styleId="NormaleWeb">
    <w:name w:val="Normal (Web)"/>
    <w:basedOn w:val="Normale"/>
    <w:uiPriority w:val="99"/>
    <w:unhideWhenUsed/>
    <w:rsid w:val="00484684"/>
    <w:pPr>
      <w:spacing w:before="100" w:beforeAutospacing="1" w:after="100" w:afterAutospacing="1" w:line="240" w:lineRule="auto"/>
    </w:pPr>
    <w:rPr>
      <w:rFonts w:ascii="Times" w:hAnsi="Times" w:cs="Times New Roman"/>
      <w:szCs w:val="20"/>
      <w:lang w:eastAsia="it-IT"/>
    </w:rPr>
  </w:style>
  <w:style w:type="character" w:styleId="Collegamentoipertestuale">
    <w:name w:val="Hyperlink"/>
    <w:basedOn w:val="Carpredefinitoparagrafo"/>
    <w:uiPriority w:val="99"/>
    <w:semiHidden/>
    <w:unhideWhenUsed/>
    <w:rsid w:val="00A70B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74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3</Pages>
  <Words>878</Words>
  <Characters>5008</Characters>
  <Application>Microsoft Office Word</Application>
  <DocSecurity>0</DocSecurity>
  <Lines>41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</dc:creator>
  <cp:keywords/>
  <dc:description/>
  <cp:lastModifiedBy>Silvia Gerola</cp:lastModifiedBy>
  <cp:revision>193</cp:revision>
  <cp:lastPrinted>2020-04-23T09:22:00Z</cp:lastPrinted>
  <dcterms:created xsi:type="dcterms:W3CDTF">2020-03-30T15:08:00Z</dcterms:created>
  <dcterms:modified xsi:type="dcterms:W3CDTF">2021-03-30T12:44:00Z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