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8CD23DC" w14:textId="64938F5E" w:rsidR="006F2256" w:rsidRPr="006F2256" w:rsidRDefault="0067785D" w:rsidP="006F2256">
      <w:pPr>
        <w:pStyle w:val="Titolo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0"/>
          <w:szCs w:val="40"/>
        </w:rPr>
        <w:t xml:space="preserve">Proposta </w:t>
      </w:r>
      <w:r w:rsidR="009108DD">
        <w:rPr>
          <w:rFonts w:ascii="Arial" w:hAnsi="Arial" w:cs="Arial"/>
          <w:sz w:val="40"/>
          <w:szCs w:val="40"/>
        </w:rPr>
        <w:t>per l’</w:t>
      </w:r>
      <w:r>
        <w:rPr>
          <w:rFonts w:ascii="Arial" w:hAnsi="Arial" w:cs="Arial"/>
          <w:sz w:val="40"/>
          <w:szCs w:val="40"/>
        </w:rPr>
        <w:t xml:space="preserve">elaborato </w:t>
      </w:r>
      <w:r w:rsidR="009108DD">
        <w:rPr>
          <w:rFonts w:ascii="Arial" w:hAnsi="Arial" w:cs="Arial"/>
          <w:sz w:val="40"/>
          <w:szCs w:val="40"/>
        </w:rPr>
        <w:t>di matematica e fisica</w:t>
      </w:r>
    </w:p>
    <w:p w14:paraId="1213C3BD" w14:textId="1B48E814" w:rsidR="00D93994" w:rsidRPr="00D93994" w:rsidRDefault="00D93994" w:rsidP="009465DE">
      <w:pPr>
        <w:pStyle w:val="Titolo1"/>
        <w:rPr>
          <w:color w:val="auto"/>
          <w:sz w:val="32"/>
        </w:rPr>
      </w:pPr>
      <w:r w:rsidRPr="00D93994">
        <w:rPr>
          <w:color w:val="auto"/>
          <w:sz w:val="32"/>
        </w:rPr>
        <w:t>Per lo studente</w:t>
      </w:r>
    </w:p>
    <w:p w14:paraId="5F9F41DE" w14:textId="23CE1CC9" w:rsidR="009465DE" w:rsidRPr="009465DE" w:rsidRDefault="006F2256" w:rsidP="00D93994">
      <w:pPr>
        <w:pStyle w:val="Titolo1"/>
        <w:spacing w:before="240"/>
      </w:pPr>
      <w:r>
        <w:t>Teoremi del calcolo differenziale</w:t>
      </w:r>
      <w:r w:rsidR="004F203F">
        <w:t xml:space="preserve">, </w:t>
      </w:r>
      <w:r w:rsidR="009465DE">
        <w:t>primitive</w:t>
      </w:r>
      <w:r>
        <w:t xml:space="preserve"> e potenziale elettrico</w:t>
      </w:r>
    </w:p>
    <w:p w14:paraId="103F9912" w14:textId="72E00833" w:rsidR="00611D45" w:rsidRPr="00611D45" w:rsidRDefault="00611D45" w:rsidP="006D68FC">
      <w:pPr>
        <w:pStyle w:val="Titolo2"/>
      </w:pPr>
      <w:r w:rsidRPr="00611D45">
        <w:t>Rifletti sulla teoria</w:t>
      </w:r>
    </w:p>
    <w:p w14:paraId="318A3D3C" w14:textId="77777777" w:rsidR="00611D45" w:rsidRDefault="002251DA" w:rsidP="00E07349">
      <w:pPr>
        <w:pStyle w:val="Paragrafoelenco"/>
        <w:numPr>
          <w:ilvl w:val="0"/>
          <w:numId w:val="27"/>
        </w:numPr>
        <w:spacing w:after="30"/>
        <w:ind w:left="426" w:hanging="426"/>
        <w:jc w:val="both"/>
      </w:pPr>
      <w:r>
        <w:t xml:space="preserve">Enuncia </w:t>
      </w:r>
      <w:r w:rsidR="005B1152">
        <w:t xml:space="preserve">i principali teoremi del calcolo differenziale e dimostra il teorema di Lagrange. </w:t>
      </w:r>
    </w:p>
    <w:p w14:paraId="0436E6B4" w14:textId="77777777" w:rsidR="00611D45" w:rsidRDefault="005B1152" w:rsidP="00E07349">
      <w:pPr>
        <w:pStyle w:val="Paragrafoelenco"/>
        <w:spacing w:after="30"/>
        <w:ind w:left="426"/>
        <w:jc w:val="both"/>
      </w:pPr>
      <w:r>
        <w:t>Per il teorema di Lagrange scrivi:</w:t>
      </w:r>
    </w:p>
    <w:p w14:paraId="3FB389F2" w14:textId="465454E6" w:rsidR="00611D45" w:rsidRDefault="00554CEE" w:rsidP="00E07349">
      <w:pPr>
        <w:pStyle w:val="Paragrafoelenco"/>
        <w:numPr>
          <w:ilvl w:val="0"/>
          <w:numId w:val="30"/>
        </w:numPr>
        <w:spacing w:before="30" w:after="30"/>
        <w:ind w:hanging="294"/>
        <w:jc w:val="both"/>
      </w:pPr>
      <w:r>
        <w:t xml:space="preserve">una funzione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A5544C" w:rsidRPr="009A7D48">
        <w:rPr>
          <w:rFonts w:eastAsiaTheme="minorEastAsia"/>
        </w:rPr>
        <w:t xml:space="preserve"> </w:t>
      </w:r>
      <w:r>
        <w:t>che soddisfi le ipotesi del teorema,</w:t>
      </w:r>
    </w:p>
    <w:p w14:paraId="2776CD41" w14:textId="77777777" w:rsidR="009A7D48" w:rsidRDefault="005B1152" w:rsidP="00E07349">
      <w:pPr>
        <w:pStyle w:val="Paragrafoelenco"/>
        <w:numPr>
          <w:ilvl w:val="0"/>
          <w:numId w:val="30"/>
        </w:numPr>
        <w:spacing w:before="30" w:after="30"/>
        <w:ind w:hanging="294"/>
        <w:jc w:val="both"/>
      </w:pPr>
      <w:r>
        <w:t>una funzione</w:t>
      </w:r>
      <w:r w:rsidR="00A5544C">
        <w:t xml:space="preserve"> </w:t>
      </w:r>
      <m:oMath>
        <m:r>
          <w:rPr>
            <w:rFonts w:ascii="Cambria Math" w:hAnsi="Cambria Math"/>
          </w:rPr>
          <m:t>g(x)</m:t>
        </m:r>
      </m:oMath>
      <w:r>
        <w:t xml:space="preserve"> che non soddisfi una delle ipotesi del teorema e non soddisfi la tesi,</w:t>
      </w:r>
    </w:p>
    <w:p w14:paraId="4DD16C5C" w14:textId="13ACFCD3" w:rsidR="00611D45" w:rsidRDefault="005B1152" w:rsidP="00E07349">
      <w:pPr>
        <w:pStyle w:val="Paragrafoelenco"/>
        <w:numPr>
          <w:ilvl w:val="0"/>
          <w:numId w:val="30"/>
        </w:numPr>
        <w:spacing w:before="30" w:after="30"/>
        <w:ind w:hanging="294"/>
        <w:jc w:val="both"/>
      </w:pPr>
      <w:r>
        <w:t xml:space="preserve">una funzione </w:t>
      </w:r>
      <m:oMath>
        <m:r>
          <w:rPr>
            <w:rFonts w:ascii="Cambria Math" w:hAnsi="Cambria Math"/>
          </w:rPr>
          <m:t>h(x)</m:t>
        </m:r>
      </m:oMath>
      <w:r w:rsidR="00A5544C" w:rsidRPr="009A7D48">
        <w:rPr>
          <w:rFonts w:eastAsiaTheme="minorEastAsia"/>
        </w:rPr>
        <w:t xml:space="preserve"> </w:t>
      </w:r>
      <w:r>
        <w:t>che non soddisfi</w:t>
      </w:r>
      <w:r w:rsidR="00D20BD1">
        <w:t xml:space="preserve"> una delle ipotesi del teorema ma</w:t>
      </w:r>
      <w:r>
        <w:t xml:space="preserve"> soddisfi la tesi.</w:t>
      </w:r>
    </w:p>
    <w:p w14:paraId="5CB711D2" w14:textId="6AB0D506" w:rsidR="00B27528" w:rsidRPr="006D68FC" w:rsidRDefault="00A5544C" w:rsidP="00E07349">
      <w:pPr>
        <w:pStyle w:val="Paragrafoelenco"/>
        <w:spacing w:after="30"/>
        <w:ind w:left="426"/>
        <w:jc w:val="both"/>
      </w:pPr>
      <w:r>
        <w:t xml:space="preserve">Determina il punto </w:t>
      </w:r>
      <m:oMath>
        <m:r>
          <w:rPr>
            <w:rFonts w:ascii="Cambria Math" w:hAnsi="Cambria Math"/>
          </w:rPr>
          <m:t>c</m:t>
        </m:r>
      </m:oMath>
      <w:r w:rsidRPr="00611D45">
        <w:rPr>
          <w:rFonts w:eastAsiaTheme="minorEastAsia"/>
        </w:rPr>
        <w:t xml:space="preserve"> per la funzione </w:t>
      </w:r>
      <m:oMath>
        <m:r>
          <w:rPr>
            <w:rFonts w:ascii="Cambria Math" w:eastAsiaTheme="minorEastAsia" w:hAnsi="Cambria Math"/>
          </w:rPr>
          <m:t>f(x)</m:t>
        </m:r>
      </m:oMath>
      <w:r w:rsidRPr="00611D45">
        <w:rPr>
          <w:rFonts w:eastAsiaTheme="minorEastAsia"/>
        </w:rPr>
        <w:t>.</w:t>
      </w:r>
    </w:p>
    <w:p w14:paraId="76338485" w14:textId="1EEEC5FE" w:rsidR="00B27528" w:rsidRDefault="00B27528" w:rsidP="00E07349">
      <w:pPr>
        <w:pStyle w:val="Paragrafoelenco"/>
        <w:numPr>
          <w:ilvl w:val="0"/>
          <w:numId w:val="27"/>
        </w:numPr>
        <w:spacing w:before="120" w:after="30"/>
        <w:ind w:left="425" w:hanging="425"/>
        <w:jc w:val="both"/>
        <w:rPr>
          <w:rFonts w:eastAsiaTheme="minorEastAsia"/>
        </w:rPr>
      </w:pPr>
      <w:r>
        <w:rPr>
          <w:rFonts w:eastAsiaTheme="minorEastAsia"/>
        </w:rPr>
        <w:t>Definisci la funzione integrale</w:t>
      </w:r>
      <w:r w:rsidR="008B222F">
        <w:rPr>
          <w:rFonts w:eastAsiaTheme="minorEastAsia"/>
        </w:rPr>
        <w:t xml:space="preserve"> ed enuncia il teorema di Torricelli-Barrow.</w:t>
      </w:r>
    </w:p>
    <w:p w14:paraId="54C2E8AC" w14:textId="77777777" w:rsidR="000A68BB" w:rsidRDefault="000A68BB" w:rsidP="00E07349">
      <w:pPr>
        <w:spacing w:after="60" w:line="240" w:lineRule="auto"/>
        <w:jc w:val="both"/>
        <w:rPr>
          <w:rFonts w:cs="Arial"/>
        </w:rPr>
      </w:pPr>
    </w:p>
    <w:p w14:paraId="71383F3F" w14:textId="76F3E275" w:rsidR="008000F5" w:rsidRPr="006D68FC" w:rsidRDefault="000A68BB" w:rsidP="00E07349">
      <w:pPr>
        <w:pStyle w:val="Paragrafoelenco"/>
        <w:numPr>
          <w:ilvl w:val="0"/>
          <w:numId w:val="27"/>
        </w:numPr>
        <w:spacing w:after="30"/>
        <w:ind w:left="426" w:hanging="426"/>
        <w:jc w:val="both"/>
      </w:pPr>
      <w:r w:rsidRPr="006D68FC">
        <w:t>Enuncia</w:t>
      </w:r>
      <w:r w:rsidR="00824264" w:rsidRPr="006D68FC">
        <w:t xml:space="preserve"> il t</w:t>
      </w:r>
      <w:r w:rsidRPr="006D68FC">
        <w:t>eorema di Gauss per il campo elettrico.</w:t>
      </w:r>
      <w:r w:rsidR="008000F5" w:rsidRPr="006D68FC">
        <w:t xml:space="preserve"> </w:t>
      </w:r>
      <w:r w:rsidR="00F9444C" w:rsidRPr="006D68FC">
        <w:t>D</w:t>
      </w:r>
      <w:r w:rsidR="00616509" w:rsidRPr="006D68FC">
        <w:t>imostralo in un caso elementare.</w:t>
      </w:r>
    </w:p>
    <w:p w14:paraId="6443B0B9" w14:textId="6F560D6F" w:rsidR="000A68BB" w:rsidRPr="006D68FC" w:rsidRDefault="008000F5" w:rsidP="00E07349">
      <w:pPr>
        <w:pStyle w:val="Paragrafoelenco"/>
        <w:numPr>
          <w:ilvl w:val="0"/>
          <w:numId w:val="27"/>
        </w:numPr>
        <w:spacing w:after="30"/>
        <w:ind w:left="426" w:hanging="426"/>
        <w:jc w:val="both"/>
      </w:pPr>
      <w:r w:rsidRPr="006D68FC">
        <w:t>Spiega che relazione esiste tra il numero di linee di campo</w:t>
      </w:r>
      <w:r w:rsidR="004C2243">
        <w:t xml:space="preserve"> uscenti da una superficie chiusa</w:t>
      </w:r>
      <w:r w:rsidRPr="006D68FC">
        <w:t xml:space="preserve"> e il flusso di campo elettrico</w:t>
      </w:r>
      <w:r w:rsidR="004C2243">
        <w:t xml:space="preserve"> che attraversa la stessa superficie</w:t>
      </w:r>
      <w:r w:rsidRPr="006D68FC">
        <w:t>.</w:t>
      </w:r>
    </w:p>
    <w:p w14:paraId="33C8D679" w14:textId="48B8AA59" w:rsidR="00BC1A89" w:rsidRPr="006D68FC" w:rsidRDefault="00BC1A89" w:rsidP="00E07349">
      <w:pPr>
        <w:pStyle w:val="Paragrafoelenco"/>
        <w:numPr>
          <w:ilvl w:val="0"/>
          <w:numId w:val="27"/>
        </w:numPr>
        <w:spacing w:after="30"/>
        <w:ind w:left="426" w:hanging="426"/>
        <w:jc w:val="both"/>
      </w:pPr>
      <w:r w:rsidRPr="006D68FC">
        <w:t>Descrivi come si può applicare i</w:t>
      </w:r>
      <w:r w:rsidR="00654BBB">
        <w:t>l teorema di Gauss al calcolo del</w:t>
      </w:r>
      <w:r w:rsidRPr="006D68FC">
        <w:t xml:space="preserve"> campo elettrico</w:t>
      </w:r>
      <w:r w:rsidR="00654BBB">
        <w:t xml:space="preserve"> generato da una configurazione di cariche a tua scelta</w:t>
      </w:r>
      <w:r w:rsidRPr="006D68FC">
        <w:t xml:space="preserve">. </w:t>
      </w:r>
    </w:p>
    <w:p w14:paraId="3D27FBC1" w14:textId="7EBEEEC2" w:rsidR="0047723C" w:rsidRPr="0047723C" w:rsidRDefault="0047723C" w:rsidP="00E07349">
      <w:pPr>
        <w:pStyle w:val="Paragrafoelenco"/>
        <w:numPr>
          <w:ilvl w:val="0"/>
          <w:numId w:val="27"/>
        </w:numPr>
        <w:spacing w:after="30"/>
        <w:ind w:left="426" w:hanging="426"/>
        <w:jc w:val="both"/>
        <w:rPr>
          <w:rFonts w:cs="Arial"/>
        </w:rPr>
      </w:pPr>
      <w:r w:rsidRPr="006D68FC">
        <w:t>Qual</w:t>
      </w:r>
      <w:r w:rsidRPr="0047723C">
        <w:rPr>
          <w:rFonts w:cs="Arial"/>
        </w:rPr>
        <w:t xml:space="preserve"> è il potenziale elettrico generato da una carica puntiforme in un punto?</w:t>
      </w:r>
    </w:p>
    <w:p w14:paraId="23F946D3" w14:textId="2D1ECC91" w:rsidR="006D68FC" w:rsidRDefault="006D68FC" w:rsidP="006D68FC">
      <w:pPr>
        <w:pStyle w:val="Titolo2"/>
      </w:pPr>
      <w:r>
        <w:t>Mett</w:t>
      </w:r>
      <w:r w:rsidRPr="006D68FC">
        <w:t xml:space="preserve">iti </w:t>
      </w:r>
      <w:r>
        <w:t>alla prova</w:t>
      </w:r>
    </w:p>
    <w:p w14:paraId="73B9958E" w14:textId="77777777" w:rsidR="00F27E1B" w:rsidRPr="00F27E1B" w:rsidRDefault="00E65287" w:rsidP="00E07DB4">
      <w:pPr>
        <w:spacing w:after="16" w:line="22" w:lineRule="atLeast"/>
        <w:jc w:val="both"/>
        <w:rPr>
          <w:rFonts w:eastAsiaTheme="minorEastAsia" w:cs="Arial"/>
        </w:rPr>
      </w:pPr>
      <w:r>
        <w:rPr>
          <w:rFonts w:cs="Arial"/>
        </w:rPr>
        <w:t xml:space="preserve">Considera la funzione </w:t>
      </w:r>
    </w:p>
    <w:p w14:paraId="7FAC54F0" w14:textId="0F14EC5E" w:rsidR="00F119FD" w:rsidRPr="00EF2591" w:rsidRDefault="00F27E1B" w:rsidP="00E07DB4">
      <w:pPr>
        <w:spacing w:after="16" w:line="22" w:lineRule="atLeast"/>
        <w:jc w:val="both"/>
        <w:rPr>
          <w:rFonts w:eastAsiaTheme="minorEastAsia" w:cs="Arial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>f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</w:rPr>
                  </m:ctrlPr>
                </m:eqArrPr>
                <m:e>
                  <m:r>
                    <w:rPr>
                      <w:rFonts w:ascii="Cambria Math" w:hAnsi="Cambria Math" w:cs="Arial"/>
                    </w:rPr>
                    <m:t xml:space="preserve">x           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se</m:t>
                  </m:r>
                  <m:r>
                    <w:rPr>
                      <w:rFonts w:ascii="Cambria Math" w:hAnsi="Cambria Math" w:cs="Arial"/>
                    </w:rPr>
                    <m:t xml:space="preserve"> 0≤x&lt;1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Arial"/>
                    </w:rPr>
                    <m:t xml:space="preserve">               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 xml:space="preserve">se </m:t>
                  </m:r>
                  <m:r>
                    <w:rPr>
                      <w:rFonts w:ascii="Cambria Math" w:hAnsi="Cambria Math" w:cs="Arial"/>
                    </w:rPr>
                    <m:t>x≥1</m:t>
                  </m:r>
                </m:e>
              </m:eqArr>
            </m:e>
          </m:d>
          <m:r>
            <w:rPr>
              <w:rFonts w:ascii="Cambria Math" w:eastAsiaTheme="minorEastAsia" w:hAnsi="Cambria Math" w:cs="Arial"/>
            </w:rPr>
            <m:t>.</m:t>
          </m:r>
        </m:oMath>
      </m:oMathPara>
    </w:p>
    <w:p w14:paraId="3C2A0BEE" w14:textId="77777777" w:rsidR="00C56351" w:rsidRDefault="00F27E1B" w:rsidP="00C56351">
      <w:pPr>
        <w:pStyle w:val="Paragrafoelenco"/>
        <w:numPr>
          <w:ilvl w:val="0"/>
          <w:numId w:val="25"/>
        </w:numPr>
        <w:spacing w:before="30" w:after="16" w:line="22" w:lineRule="atLeast"/>
        <w:ind w:left="284" w:hanging="284"/>
        <w:jc w:val="both"/>
        <w:rPr>
          <w:rFonts w:eastAsiaTheme="minorEastAsia" w:cs="Arial"/>
        </w:rPr>
      </w:pPr>
      <w:r w:rsidRPr="00C56351">
        <w:rPr>
          <w:rFonts w:eastAsiaTheme="minorEastAsia" w:cs="Arial"/>
        </w:rPr>
        <w:t xml:space="preserve">Studia la continuità della funzione e disegna il suo grafico probabile. </w:t>
      </w:r>
    </w:p>
    <w:p w14:paraId="04929EE8" w14:textId="0DFEEF28" w:rsidR="00C56351" w:rsidRPr="00C56351" w:rsidRDefault="00F27E1B" w:rsidP="00C56351">
      <w:pPr>
        <w:pStyle w:val="Paragrafoelenco"/>
        <w:numPr>
          <w:ilvl w:val="0"/>
          <w:numId w:val="25"/>
        </w:numPr>
        <w:spacing w:before="30" w:after="16" w:line="22" w:lineRule="atLeast"/>
        <w:ind w:left="284" w:hanging="284"/>
        <w:jc w:val="both"/>
        <w:rPr>
          <w:rFonts w:eastAsiaTheme="minorEastAsia" w:cs="Arial"/>
        </w:rPr>
      </w:pPr>
      <w:r w:rsidRPr="00C56351">
        <w:rPr>
          <w:rFonts w:eastAsiaTheme="minorEastAsia" w:cs="Arial"/>
        </w:rPr>
        <w:t xml:space="preserve">Verifica che </w:t>
      </w:r>
      <m:oMath>
        <m:r>
          <w:rPr>
            <w:rFonts w:ascii="Cambria Math" w:eastAsiaTheme="minorEastAsia" w:hAnsi="Cambria Math" w:cs="Arial"/>
          </w:rPr>
          <m:t>f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x</m:t>
            </m:r>
          </m:e>
        </m:d>
      </m:oMath>
      <w:r w:rsidR="00824264">
        <w:rPr>
          <w:rFonts w:eastAsiaTheme="minorEastAsia" w:cs="Arial"/>
        </w:rPr>
        <w:t xml:space="preserve"> non soddisfa le ipotesi del t</w:t>
      </w:r>
      <w:r w:rsidRPr="00C56351">
        <w:rPr>
          <w:rFonts w:eastAsiaTheme="minorEastAsia" w:cs="Arial"/>
        </w:rPr>
        <w:t xml:space="preserve">eorema di Lagrange nell’intervallo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0;2</m:t>
            </m:r>
          </m:e>
        </m:d>
        <m:r>
          <w:rPr>
            <w:rFonts w:ascii="Cambria Math" w:eastAsiaTheme="minorEastAsia" w:hAnsi="Cambria Math" w:cs="Arial"/>
          </w:rPr>
          <m:t>.</m:t>
        </m:r>
      </m:oMath>
    </w:p>
    <w:p w14:paraId="1A0C4F12" w14:textId="4913582C" w:rsidR="001910AC" w:rsidRDefault="00836205" w:rsidP="00C56351">
      <w:pPr>
        <w:pStyle w:val="Paragrafoelenco"/>
        <w:numPr>
          <w:ilvl w:val="0"/>
          <w:numId w:val="25"/>
        </w:numPr>
        <w:spacing w:before="30" w:after="16" w:line="22" w:lineRule="atLeast"/>
        <w:ind w:left="284" w:hanging="284"/>
        <w:jc w:val="both"/>
        <w:rPr>
          <w:rFonts w:eastAsiaTheme="minorEastAsia" w:cs="Arial"/>
        </w:rPr>
      </w:pPr>
      <w:r w:rsidRPr="00C56351">
        <w:rPr>
          <w:rFonts w:cs="Arial"/>
        </w:rPr>
        <w:t xml:space="preserve">Considera la funzione </w:t>
      </w:r>
      <m:oMath>
        <m:r>
          <w:rPr>
            <w:rFonts w:ascii="Cambria Math" w:hAnsi="Cambria Math" w:cs="Arial"/>
          </w:rPr>
          <m:t>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=</m:t>
        </m:r>
        <m:nary>
          <m:naryPr>
            <m:limLoc m:val="subSup"/>
            <m:ctrlPr>
              <w:rPr>
                <w:rFonts w:ascii="Cambria Math" w:hAnsi="Cambria Math" w:cs="Arial"/>
                <w:i/>
              </w:rPr>
            </m:ctrlPr>
          </m:naryPr>
          <m:sub>
            <m:r>
              <w:rPr>
                <w:rFonts w:ascii="Cambria Math" w:hAnsi="Cambria Math" w:cs="Arial"/>
              </w:rPr>
              <m:t>0</m:t>
            </m:r>
          </m:sub>
          <m:sup>
            <m:r>
              <w:rPr>
                <w:rFonts w:ascii="Cambria Math" w:hAnsi="Cambria Math" w:cs="Arial"/>
              </w:rPr>
              <m:t>x</m:t>
            </m:r>
          </m:sup>
          <m:e>
            <m:r>
              <w:rPr>
                <w:rFonts w:ascii="Cambria Math" w:hAnsi="Cambria Math" w:cs="Arial"/>
              </w:rPr>
              <m:t>f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t</m:t>
                </m:r>
              </m:e>
            </m:d>
            <m:r>
              <w:rPr>
                <w:rFonts w:ascii="Cambria Math" w:hAnsi="Cambria Math" w:cs="Arial"/>
              </w:rPr>
              <m:t>dt</m:t>
            </m:r>
          </m:e>
        </m:nary>
        <m:r>
          <w:rPr>
            <w:rFonts w:ascii="Cambria Math" w:hAnsi="Cambria Math" w:cs="Arial"/>
          </w:rPr>
          <m:t xml:space="preserve">. </m:t>
        </m:r>
      </m:oMath>
      <w:r w:rsidRPr="00C56351">
        <w:rPr>
          <w:rFonts w:eastAsiaTheme="minorEastAsia" w:cs="Arial"/>
        </w:rPr>
        <w:t xml:space="preserve">È derivabile in </w:t>
      </w:r>
      <m:oMath>
        <m:r>
          <w:rPr>
            <w:rFonts w:ascii="Cambria Math" w:eastAsiaTheme="minorEastAsia" w:hAnsi="Cambria Math" w:cs="Arial"/>
          </w:rPr>
          <m:t>]0;+</m:t>
        </m:r>
        <m:r>
          <w:rPr>
            <w:rFonts w:ascii="Cambria Math" w:eastAsiaTheme="minorEastAsia" w:hAnsi="Cambria Math" w:cs="Arial" w:hint="eastAsia"/>
          </w:rPr>
          <m:t>∞</m:t>
        </m:r>
        <m:r>
          <w:rPr>
            <w:rFonts w:ascii="Cambria Math" w:eastAsiaTheme="minorEastAsia" w:hAnsi="Cambria Math" w:cs="Arial"/>
          </w:rPr>
          <m:t>[</m:t>
        </m:r>
      </m:oMath>
      <w:r w:rsidR="002244E1" w:rsidRPr="00C56351">
        <w:rPr>
          <w:rFonts w:eastAsiaTheme="minorEastAsia" w:cs="Arial"/>
        </w:rPr>
        <w:t>?</w:t>
      </w:r>
      <w:r w:rsidRPr="00C56351">
        <w:rPr>
          <w:rFonts w:eastAsiaTheme="minorEastAsia" w:cs="Arial"/>
        </w:rPr>
        <w:t xml:space="preserve"> Ammette derivata seconda in </w:t>
      </w:r>
      <m:oMath>
        <m:r>
          <w:rPr>
            <w:rFonts w:ascii="Cambria Math" w:eastAsiaTheme="minorEastAsia" w:hAnsi="Cambria Math" w:cs="Arial"/>
          </w:rPr>
          <m:t>]0;+</m:t>
        </m:r>
        <m:r>
          <w:rPr>
            <w:rFonts w:ascii="Cambria Math" w:eastAsiaTheme="minorEastAsia" w:hAnsi="Cambria Math" w:cs="Arial" w:hint="eastAsia"/>
          </w:rPr>
          <m:t>∞</m:t>
        </m:r>
        <m:r>
          <w:rPr>
            <w:rFonts w:ascii="Cambria Math" w:eastAsiaTheme="minorEastAsia" w:hAnsi="Cambria Math" w:cs="Arial"/>
          </w:rPr>
          <m:t>[</m:t>
        </m:r>
      </m:oMath>
      <w:r w:rsidRPr="00C56351">
        <w:rPr>
          <w:rFonts w:eastAsiaTheme="minorEastAsia" w:cs="Arial"/>
        </w:rPr>
        <w:t>?</w:t>
      </w:r>
      <w:r w:rsidR="000A68BB">
        <w:rPr>
          <w:rFonts w:eastAsiaTheme="minorEastAsia" w:cs="Arial"/>
        </w:rPr>
        <w:t xml:space="preserve"> Giustifica le risposte.</w:t>
      </w:r>
    </w:p>
    <w:p w14:paraId="5E483DFF" w14:textId="7478F7F7" w:rsidR="00616509" w:rsidRDefault="007E66A8" w:rsidP="000A68BB">
      <w:pPr>
        <w:spacing w:after="60" w:line="240" w:lineRule="auto"/>
        <w:jc w:val="both"/>
        <w:rPr>
          <w:rFonts w:eastAsiaTheme="minorEastAsia" w:cs="Arial"/>
        </w:rPr>
      </w:pPr>
      <w:r w:rsidRPr="000A68BB">
        <w:rPr>
          <w:rFonts w:cs="Arial"/>
        </w:rPr>
        <w:t xml:space="preserve">Supponi </w:t>
      </w:r>
      <w:r w:rsidR="002544EB">
        <w:rPr>
          <w:rFonts w:cs="Arial"/>
        </w:rPr>
        <w:t xml:space="preserve">ora </w:t>
      </w:r>
      <w:r w:rsidRPr="000A68BB">
        <w:rPr>
          <w:rFonts w:cs="Arial"/>
        </w:rPr>
        <w:t xml:space="preserve">che </w:t>
      </w:r>
      <w:r w:rsidR="002544EB">
        <w:rPr>
          <w:rFonts w:cs="Arial"/>
        </w:rPr>
        <w:t>un</w:t>
      </w:r>
      <w:r w:rsidRPr="000A68BB">
        <w:rPr>
          <w:rFonts w:cs="Arial"/>
        </w:rPr>
        <w:t xml:space="preserve">a carica </w:t>
      </w:r>
      <m:oMath>
        <m:r>
          <w:rPr>
            <w:rFonts w:ascii="Cambria Math" w:hAnsi="Cambria Math" w:cs="Arial"/>
          </w:rPr>
          <m:t>Q</m:t>
        </m:r>
      </m:oMath>
      <w:r w:rsidRPr="000A68BB">
        <w:rPr>
          <w:rFonts w:eastAsiaTheme="minorEastAsia" w:cs="Arial"/>
        </w:rPr>
        <w:t xml:space="preserve"> sia distribuita uniformemente sul volume di una sfera di raggio </w:t>
      </w:r>
      <m:oMath>
        <m:r>
          <w:rPr>
            <w:rFonts w:ascii="Cambria Math" w:eastAsiaTheme="minorEastAsia" w:hAnsi="Cambria Math" w:cs="Arial"/>
          </w:rPr>
          <m:t>R.</m:t>
        </m:r>
      </m:oMath>
      <w:r w:rsidRPr="000A68BB">
        <w:rPr>
          <w:rFonts w:eastAsiaTheme="minorEastAsia" w:cs="Arial"/>
        </w:rPr>
        <w:t xml:space="preserve"> Indica con </w:t>
      </w:r>
      <m:oMath>
        <m:r>
          <m:rPr>
            <m:sty m:val="p"/>
          </m:rPr>
          <w:rPr>
            <w:rFonts w:ascii="Cambria Math" w:eastAsiaTheme="minorEastAsia" w:hAnsi="Cambria Math" w:cs="Arial"/>
          </w:rPr>
          <m:t>ρ</m:t>
        </m:r>
      </m:oMath>
      <w:r w:rsidRPr="000A68BB">
        <w:rPr>
          <w:rFonts w:eastAsiaTheme="minorEastAsia" w:cs="Arial"/>
        </w:rPr>
        <w:t xml:space="preserve"> la densità volumica di carica.</w:t>
      </w:r>
      <w:r w:rsidR="002D4938" w:rsidRPr="000A68BB">
        <w:rPr>
          <w:rFonts w:eastAsiaTheme="minorEastAsia" w:cs="Arial"/>
        </w:rPr>
        <w:t xml:space="preserve"> </w:t>
      </w:r>
    </w:p>
    <w:p w14:paraId="32DA0D2B" w14:textId="0543A64F" w:rsidR="00D27145" w:rsidRDefault="00824264" w:rsidP="002544EB">
      <w:pPr>
        <w:pStyle w:val="Paragrafoelenco"/>
        <w:numPr>
          <w:ilvl w:val="0"/>
          <w:numId w:val="25"/>
        </w:numPr>
        <w:spacing w:after="60" w:line="240" w:lineRule="auto"/>
        <w:ind w:left="284" w:hanging="284"/>
        <w:jc w:val="both"/>
        <w:rPr>
          <w:rFonts w:eastAsiaTheme="minorEastAsia" w:cs="Arial"/>
        </w:rPr>
      </w:pPr>
      <w:r>
        <w:rPr>
          <w:rFonts w:eastAsiaTheme="minorEastAsia" w:cs="Arial"/>
        </w:rPr>
        <w:t>Usa il t</w:t>
      </w:r>
      <w:r w:rsidR="002D4938" w:rsidRPr="000A68BB">
        <w:rPr>
          <w:rFonts w:eastAsiaTheme="minorEastAsia" w:cs="Arial"/>
        </w:rPr>
        <w:t xml:space="preserve">eorema di Gauss per determinare l’espressione dell’intensità del campo elettrico generato dalla distribuzione di carica e disegnane l’andamento al variare della distanza </w:t>
      </w:r>
      <m:oMath>
        <m:r>
          <w:rPr>
            <w:rFonts w:ascii="Cambria Math" w:eastAsiaTheme="minorEastAsia" w:hAnsi="Cambria Math" w:cs="Arial"/>
          </w:rPr>
          <m:t>x</m:t>
        </m:r>
      </m:oMath>
      <w:r>
        <w:rPr>
          <w:rFonts w:eastAsiaTheme="minorEastAsia" w:cs="Arial"/>
        </w:rPr>
        <w:t xml:space="preserve"> dal centro della sfera.</w:t>
      </w:r>
      <w:r w:rsidR="00616509">
        <w:rPr>
          <w:rFonts w:eastAsiaTheme="minorEastAsia" w:cs="Arial"/>
        </w:rPr>
        <w:t xml:space="preserve"> Quali sono le unità di misura delle grandezze coinvolte?</w:t>
      </w:r>
    </w:p>
    <w:p w14:paraId="673015A5" w14:textId="77777777" w:rsidR="00D27145" w:rsidRDefault="002D4938" w:rsidP="002544EB">
      <w:pPr>
        <w:pStyle w:val="Paragrafoelenco"/>
        <w:numPr>
          <w:ilvl w:val="0"/>
          <w:numId w:val="25"/>
        </w:numPr>
        <w:spacing w:after="60" w:line="240" w:lineRule="auto"/>
        <w:ind w:left="284" w:hanging="284"/>
        <w:jc w:val="both"/>
        <w:rPr>
          <w:rFonts w:eastAsiaTheme="minorEastAsia" w:cs="Arial"/>
        </w:rPr>
      </w:pPr>
      <w:r w:rsidRPr="000A68BB">
        <w:rPr>
          <w:rFonts w:eastAsiaTheme="minorEastAsia" w:cs="Arial"/>
        </w:rPr>
        <w:t xml:space="preserve">Come varia il potenziale? </w:t>
      </w:r>
    </w:p>
    <w:p w14:paraId="087A56F8" w14:textId="3ABB47AA" w:rsidR="007E66A8" w:rsidRPr="000A68BB" w:rsidRDefault="002D4938" w:rsidP="002544EB">
      <w:pPr>
        <w:pStyle w:val="Paragrafoelenco"/>
        <w:numPr>
          <w:ilvl w:val="0"/>
          <w:numId w:val="25"/>
        </w:numPr>
        <w:spacing w:after="60" w:line="240" w:lineRule="auto"/>
        <w:ind w:left="284" w:hanging="284"/>
        <w:jc w:val="both"/>
        <w:rPr>
          <w:rFonts w:eastAsiaTheme="minorEastAsia" w:cs="Arial"/>
        </w:rPr>
      </w:pPr>
      <w:r w:rsidRPr="000A68BB">
        <w:rPr>
          <w:rFonts w:eastAsiaTheme="minorEastAsia" w:cs="Arial"/>
        </w:rPr>
        <w:t>Quanto vale il potenziale nei punti della superficie sferica?</w:t>
      </w:r>
    </w:p>
    <w:p w14:paraId="2606F7D9" w14:textId="77777777" w:rsidR="002D06BD" w:rsidRPr="00B5289B" w:rsidRDefault="002D06BD" w:rsidP="007E66A8">
      <w:pPr>
        <w:pStyle w:val="Paragrafoelenco"/>
        <w:spacing w:after="60" w:line="240" w:lineRule="auto"/>
        <w:ind w:left="227"/>
        <w:jc w:val="both"/>
        <w:rPr>
          <w:rFonts w:cs="Arial"/>
        </w:rPr>
      </w:pPr>
    </w:p>
    <w:p w14:paraId="55730737" w14:textId="77777777" w:rsidR="00600D97" w:rsidRDefault="00600D97" w:rsidP="00C0056B">
      <w:pPr>
        <w:spacing w:after="0" w:line="240" w:lineRule="auto"/>
        <w:rPr>
          <w:color w:val="7F7F7F" w:themeColor="text1" w:themeTint="80"/>
        </w:rPr>
      </w:pPr>
    </w:p>
    <w:p w14:paraId="38E8B866" w14:textId="77777777" w:rsidR="00600D97" w:rsidRDefault="00600D97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68968E44" w14:textId="77777777" w:rsidR="00600D97" w:rsidRDefault="00600D97" w:rsidP="00D93994">
      <w:pPr>
        <w:spacing w:after="0" w:line="240" w:lineRule="auto"/>
        <w:rPr>
          <w:color w:val="7F7F7F" w:themeColor="text1" w:themeTint="80"/>
        </w:rPr>
      </w:pPr>
    </w:p>
    <w:p w14:paraId="17F6046B" w14:textId="77777777" w:rsidR="00600D97" w:rsidRDefault="00600D97" w:rsidP="008D7C9D">
      <w:pPr>
        <w:spacing w:after="0" w:line="240" w:lineRule="auto"/>
        <w:rPr>
          <w:color w:val="7F7F7F" w:themeColor="text1" w:themeTint="80"/>
        </w:rPr>
      </w:pPr>
    </w:p>
    <w:p w14:paraId="54142E8C" w14:textId="77777777" w:rsidR="00600D97" w:rsidRDefault="00600D97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254A9B1C" w14:textId="77777777" w:rsidR="00600D97" w:rsidRDefault="00600D97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3A2D4A61" w14:textId="77777777" w:rsidR="00600D97" w:rsidRDefault="00600D97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7AAFA4BA" w14:textId="77777777" w:rsidR="00D70D86" w:rsidRDefault="00D70D86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3F4F73EC" w14:textId="77777777" w:rsidR="00D70D86" w:rsidRDefault="00D70D86" w:rsidP="00437D94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1845AAF6" w14:textId="0140637D" w:rsidR="0096554F" w:rsidRDefault="00B66F4A" w:rsidP="00437D94">
      <w:pPr>
        <w:spacing w:after="0" w:line="240" w:lineRule="auto"/>
        <w:ind w:left="283"/>
        <w:jc w:val="right"/>
        <w:rPr>
          <w:rFonts w:cs="Arial"/>
        </w:rPr>
      </w:pPr>
      <w:r w:rsidRPr="00BF1EA5">
        <w:rPr>
          <w:color w:val="7F7F7F" w:themeColor="text1" w:themeTint="80"/>
        </w:rPr>
        <w:t>Prosegue &gt;&gt;</w:t>
      </w:r>
    </w:p>
    <w:p w14:paraId="5AD0804A" w14:textId="30C4456D" w:rsidR="00D02B48" w:rsidRDefault="00D02B48">
      <w:pPr>
        <w:rPr>
          <w:rFonts w:cs="Arial"/>
        </w:rPr>
      </w:pPr>
      <w:r>
        <w:rPr>
          <w:rFonts w:cs="Arial"/>
        </w:rPr>
        <w:br w:type="page"/>
      </w:r>
    </w:p>
    <w:p w14:paraId="64C01BA4" w14:textId="54CF6580" w:rsidR="00CA4B18" w:rsidRPr="00D93994" w:rsidRDefault="00600D97" w:rsidP="00CA4B18">
      <w:pPr>
        <w:pStyle w:val="Titolo1"/>
        <w:rPr>
          <w:color w:val="auto"/>
          <w:sz w:val="32"/>
        </w:rPr>
      </w:pPr>
      <w:r w:rsidRPr="00D93994">
        <w:rPr>
          <w:color w:val="auto"/>
          <w:sz w:val="32"/>
        </w:rPr>
        <w:lastRenderedPageBreak/>
        <w:t>Per l’insegnante</w:t>
      </w:r>
    </w:p>
    <w:p w14:paraId="69DE6E0A" w14:textId="295BD302" w:rsidR="00D93994" w:rsidRDefault="00D93994" w:rsidP="007C6F9D">
      <w:pPr>
        <w:pStyle w:val="Titolo2"/>
      </w:pPr>
      <w:r>
        <w:t>Possibili domande da fare durante il colloquio</w:t>
      </w:r>
    </w:p>
    <w:p w14:paraId="492E5439" w14:textId="7D48853A" w:rsidR="008B222F" w:rsidRDefault="008B222F" w:rsidP="008B222F">
      <w:pPr>
        <w:spacing w:after="30"/>
      </w:pPr>
      <w:r>
        <w:t>In sede d’esame</w:t>
      </w:r>
      <w:r w:rsidR="00A658A6">
        <w:t>,</w:t>
      </w:r>
      <w:r>
        <w:t xml:space="preserve"> per verificare l’effettiva comprensione della parte teorica</w:t>
      </w:r>
      <w:r w:rsidR="00A658A6">
        <w:t>,</w:t>
      </w:r>
      <w:r>
        <w:t xml:space="preserve"> si possono </w:t>
      </w:r>
      <w:r w:rsidR="00A658A6">
        <w:t>fare allo studente le seguenti domande</w:t>
      </w:r>
      <w:r>
        <w:t>.</w:t>
      </w:r>
    </w:p>
    <w:p w14:paraId="3CC2F6E6" w14:textId="41E5B7DD" w:rsidR="008B222F" w:rsidRDefault="00231F01" w:rsidP="00B87324">
      <w:pPr>
        <w:pStyle w:val="Paragrafoelenco"/>
        <w:numPr>
          <w:ilvl w:val="0"/>
          <w:numId w:val="24"/>
        </w:numPr>
        <w:spacing w:before="0" w:after="0"/>
        <w:ind w:left="426" w:hanging="426"/>
      </w:pPr>
      <w:r>
        <w:t>Scrivi una funzione che non soddisfa una delle ipotesi del teorema di Rolle e per cui non vale la tesi del teorema.</w:t>
      </w:r>
    </w:p>
    <w:p w14:paraId="35B37D96" w14:textId="399C304B" w:rsidR="00231F01" w:rsidRDefault="00CB2954" w:rsidP="00B87324">
      <w:pPr>
        <w:pStyle w:val="Paragrafoelenco"/>
        <w:numPr>
          <w:ilvl w:val="0"/>
          <w:numId w:val="24"/>
        </w:numPr>
        <w:spacing w:before="0" w:after="0"/>
        <w:ind w:left="426" w:hanging="426"/>
      </w:pPr>
      <w:r>
        <w:t>Enuncia alcune proprietà dell’integrale definito</w:t>
      </w:r>
      <w:r w:rsidR="00C56351">
        <w:t>.</w:t>
      </w:r>
    </w:p>
    <w:p w14:paraId="5AE90CC8" w14:textId="661164FA" w:rsidR="00C56351" w:rsidRDefault="00C56351" w:rsidP="00B87324">
      <w:pPr>
        <w:pStyle w:val="Paragrafoelenco"/>
        <w:numPr>
          <w:ilvl w:val="0"/>
          <w:numId w:val="24"/>
        </w:numPr>
        <w:spacing w:before="0" w:after="0"/>
        <w:ind w:left="426" w:hanging="426"/>
      </w:pPr>
      <w:r>
        <w:t>Come puoi usare l’integrale definito per calcolare un’area?</w:t>
      </w:r>
    </w:p>
    <w:p w14:paraId="63159435" w14:textId="0F6EB7BE" w:rsidR="00BC1A89" w:rsidRPr="00B167BC" w:rsidRDefault="00BC1A89" w:rsidP="00B87324">
      <w:pPr>
        <w:pStyle w:val="Paragrafoelenco"/>
        <w:numPr>
          <w:ilvl w:val="0"/>
          <w:numId w:val="24"/>
        </w:numPr>
        <w:spacing w:before="0" w:after="0"/>
        <w:ind w:left="426" w:hanging="426"/>
      </w:pPr>
      <w:r>
        <w:t>Descrivi alcuni campi elettrici con particolari simmetrie</w:t>
      </w:r>
      <w:r w:rsidR="00600D97">
        <w:t>.</w:t>
      </w:r>
      <w:r>
        <w:t xml:space="preserve"> </w:t>
      </w:r>
    </w:p>
    <w:p w14:paraId="76BB7257" w14:textId="7AF1A215" w:rsidR="00B167BC" w:rsidRDefault="00B167BC" w:rsidP="00B87324">
      <w:pPr>
        <w:pStyle w:val="Paragrafoelenco"/>
        <w:numPr>
          <w:ilvl w:val="0"/>
          <w:numId w:val="24"/>
        </w:numPr>
        <w:spacing w:before="0" w:after="0"/>
        <w:ind w:left="426" w:hanging="426"/>
      </w:pPr>
      <w:r w:rsidRPr="00B167BC">
        <w:t>Quali</w:t>
      </w:r>
      <w:r>
        <w:t xml:space="preserve"> analogie puoi trovare tra campo elettrico e campo gravitazionale?</w:t>
      </w:r>
    </w:p>
    <w:p w14:paraId="0E49FC88" w14:textId="5DE8E8AC" w:rsidR="00600D97" w:rsidRPr="00B167BC" w:rsidRDefault="00600D97" w:rsidP="00B87324">
      <w:pPr>
        <w:pStyle w:val="Paragrafoelenco"/>
        <w:numPr>
          <w:ilvl w:val="0"/>
          <w:numId w:val="24"/>
        </w:numPr>
        <w:spacing w:before="0" w:after="0"/>
        <w:ind w:left="426" w:hanging="426"/>
      </w:pPr>
      <w:r>
        <w:t>Quale relazione esiste tra</w:t>
      </w:r>
      <w:r w:rsidR="00C0056B">
        <w:t xml:space="preserve"> il</w:t>
      </w:r>
      <w:r>
        <w:t xml:space="preserve"> potenziale elettrico e</w:t>
      </w:r>
      <w:r w:rsidR="00C0056B">
        <w:t xml:space="preserve"> il</w:t>
      </w:r>
      <w:r>
        <w:t xml:space="preserve"> lavoro</w:t>
      </w:r>
      <w:r w:rsidR="00C0056B">
        <w:t xml:space="preserve"> compiuto dal campo elettrostatico</w:t>
      </w:r>
      <w:r>
        <w:t xml:space="preserve">? </w:t>
      </w:r>
    </w:p>
    <w:p w14:paraId="17441DCC" w14:textId="20CA6FFA" w:rsidR="008813AB" w:rsidRDefault="008813AB" w:rsidP="008813AB">
      <w:pPr>
        <w:pStyle w:val="Titolo2"/>
      </w:pPr>
      <w:r w:rsidRPr="008813AB">
        <w:t>Traccia di svolgimento</w:t>
      </w:r>
      <w:r w:rsidR="00541E61">
        <w:t xml:space="preserve"> del</w:t>
      </w:r>
      <w:r>
        <w:t xml:space="preserve"> </w:t>
      </w:r>
      <w:r w:rsidR="00D93994" w:rsidRPr="00D93994">
        <w:rPr>
          <w:i/>
        </w:rPr>
        <w:t>M</w:t>
      </w:r>
      <w:r w:rsidR="00541E61" w:rsidRPr="00D93994">
        <w:rPr>
          <w:i/>
        </w:rPr>
        <w:t>ettiti alla prova</w:t>
      </w:r>
    </w:p>
    <w:p w14:paraId="2B37E478" w14:textId="38268D7E" w:rsidR="008813AB" w:rsidRDefault="008813AB" w:rsidP="008813AB">
      <w:pPr>
        <w:pStyle w:val="Paragrafoelenco"/>
        <w:numPr>
          <w:ilvl w:val="0"/>
          <w:numId w:val="31"/>
        </w:numPr>
        <w:spacing w:before="30" w:after="16" w:line="22" w:lineRule="atLeast"/>
        <w:ind w:left="284" w:hanging="284"/>
        <w:jc w:val="both"/>
        <w:rPr>
          <w:rFonts w:cs="Arial"/>
          <w:b/>
        </w:rPr>
      </w:pPr>
      <w:r w:rsidRPr="0001585E">
        <w:rPr>
          <w:rFonts w:eastAsiaTheme="minorEastAsia" w:cs="Arial"/>
          <w:b/>
        </w:rPr>
        <w:t>Continuità</w:t>
      </w:r>
      <w:r>
        <w:rPr>
          <w:rFonts w:eastAsiaTheme="minorEastAsia" w:cs="Arial"/>
          <w:b/>
        </w:rPr>
        <w:t xml:space="preserve"> e grafico probabile di </w:t>
      </w:r>
      <m:oMath>
        <m:r>
          <m:rPr>
            <m:sty m:val="bi"/>
          </m:rPr>
          <w:rPr>
            <w:rFonts w:ascii="Cambria Math" w:eastAsiaTheme="minorEastAsia" w:hAnsi="Cambria Math" w:cs="Arial"/>
          </w:rPr>
          <m:t>f(x)</m:t>
        </m:r>
      </m:oMath>
      <w:r>
        <w:rPr>
          <w:rFonts w:eastAsiaTheme="minorEastAsia" w:cs="Arial"/>
          <w:b/>
        </w:rPr>
        <w:t>.</w:t>
      </w:r>
    </w:p>
    <w:p w14:paraId="1A4487E8" w14:textId="77777777" w:rsidR="008813AB" w:rsidRDefault="008813AB" w:rsidP="008813AB">
      <w:pPr>
        <w:spacing w:after="16" w:line="23" w:lineRule="atLeast"/>
        <w:ind w:left="284"/>
        <w:rPr>
          <w:rFonts w:eastAsiaTheme="minorEastAsia" w:cs="Arial"/>
        </w:rPr>
      </w:pPr>
      <w:r>
        <w:rPr>
          <w:rFonts w:cs="Arial"/>
        </w:rPr>
        <w:t xml:space="preserve">Dobbiamo studiare la continuità nel punto </w:t>
      </w:r>
      <m:oMath>
        <m:r>
          <w:rPr>
            <w:rFonts w:ascii="Cambria Math" w:hAnsi="Cambria Math" w:cs="Arial"/>
          </w:rPr>
          <m:t>x=1,</m:t>
        </m:r>
        <m:r>
          <w:rPr>
            <w:rFonts w:ascii="Cambria Math" w:eastAsiaTheme="minorEastAsia" w:hAnsi="Cambria Math" w:cs="Arial"/>
          </w:rPr>
          <m:t xml:space="preserve"> </m:t>
        </m:r>
      </m:oMath>
      <w:r>
        <w:rPr>
          <w:rFonts w:eastAsiaTheme="minorEastAsia" w:cs="Arial"/>
        </w:rPr>
        <w:t xml:space="preserve">poiché in </w:t>
      </w:r>
      <m:oMath>
        <m:r>
          <w:rPr>
            <w:rFonts w:ascii="Cambria Math" w:eastAsiaTheme="minorEastAsia" w:hAnsi="Cambria Math" w:cs="Arial"/>
          </w:rPr>
          <m:t>[0;1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∪</m:t>
            </m:r>
          </m:e>
        </m:d>
        <m:r>
          <w:rPr>
            <w:rFonts w:ascii="Cambria Math" w:eastAsiaTheme="minorEastAsia" w:hAnsi="Cambria Math" w:cs="Arial"/>
          </w:rPr>
          <m:t>1;+</m:t>
        </m:r>
        <m:r>
          <w:rPr>
            <w:rFonts w:ascii="Cambria Math" w:eastAsiaTheme="minorEastAsia" w:hAnsi="Cambria Math" w:cs="Arial" w:hint="eastAsia"/>
          </w:rPr>
          <m:t>∞</m:t>
        </m:r>
        <m:r>
          <w:rPr>
            <w:rFonts w:ascii="Cambria Math" w:eastAsiaTheme="minorEastAsia" w:hAnsi="Cambria Math" w:cs="Arial"/>
          </w:rPr>
          <m:t>[</m:t>
        </m:r>
      </m:oMath>
      <w:r>
        <w:rPr>
          <w:rFonts w:eastAsiaTheme="minorEastAsia" w:cs="Arial"/>
        </w:rPr>
        <w:t xml:space="preserve"> la funzione è definita e continua:</w:t>
      </w:r>
    </w:p>
    <w:p w14:paraId="521E82DE" w14:textId="77777777" w:rsidR="008813AB" w:rsidRPr="00EF2591" w:rsidRDefault="00437E5B" w:rsidP="008813AB">
      <w:pPr>
        <w:spacing w:after="16" w:line="23" w:lineRule="atLeast"/>
        <w:ind w:left="284"/>
        <w:rPr>
          <w:rFonts w:eastAsiaTheme="minorEastAsia" w:cs="Arial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Arial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Arial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lim</m:t>
                  </m:r>
                </m:e>
                <m:lim>
                  <m:r>
                    <w:rPr>
                      <w:rFonts w:ascii="Cambria Math" w:hAnsi="Cambria Math" w:cs="Arial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-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hAnsi="Cambria Math" w:cs="Arial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d>
              <m:r>
                <w:rPr>
                  <w:rFonts w:ascii="Cambria Math" w:hAnsi="Cambria Math" w:cs="Arial"/>
                </w:rPr>
                <m:t>=</m:t>
              </m:r>
              <m:func>
                <m:funcPr>
                  <m:ctrlPr>
                    <w:rPr>
                      <w:rFonts w:ascii="Cambria Math" w:hAnsi="Cambria Math" w:cs="Arial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 w:cs="Arial"/>
                        </w:rPr>
                        <m:t>x→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-</m:t>
                          </m:r>
                        </m:sup>
                      </m:sSup>
                    </m:lim>
                  </m:limLow>
                </m:fName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func>
              <m:r>
                <w:rPr>
                  <w:rFonts w:ascii="Cambria Math" w:hAnsi="Cambria Math" w:cs="Arial"/>
                </w:rPr>
                <m:t xml:space="preserve">=1,                   </m:t>
              </m:r>
              <m:func>
                <m:funcPr>
                  <m:ctrlPr>
                    <w:rPr>
                      <w:rFonts w:ascii="Cambria Math" w:hAnsi="Cambria Math" w:cs="Arial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 w:cs="Arial"/>
                        </w:rPr>
                        <m:t>x→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+</m:t>
                          </m:r>
                        </m:sup>
                      </m:sSup>
                    </m:lim>
                  </m:limLow>
                </m:fName>
                <m:e>
                  <m:r>
                    <w:rPr>
                      <w:rFonts w:ascii="Cambria Math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Arial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 w:cs="Arial"/>
                            </w:rPr>
                            <m:t>x→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1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+</m:t>
                              </m:r>
                            </m:sup>
                          </m:sSup>
                        </m:lim>
                      </m:limLow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func>
                  <m:r>
                    <w:rPr>
                      <w:rFonts w:ascii="Cambria Math" w:hAnsi="Cambria Math" w:cs="Arial"/>
                    </w:rPr>
                    <m:t>=1.</m:t>
                  </m:r>
                </m:e>
              </m:func>
            </m:e>
          </m:func>
        </m:oMath>
      </m:oMathPara>
    </w:p>
    <w:p w14:paraId="778F6DF4" w14:textId="77777777" w:rsidR="008813AB" w:rsidRPr="00EF2591" w:rsidRDefault="008813AB" w:rsidP="008813AB">
      <w:pPr>
        <w:spacing w:after="16" w:line="23" w:lineRule="atLeast"/>
        <w:ind w:left="284"/>
        <w:rPr>
          <w:rFonts w:cs="Arial"/>
        </w:rPr>
      </w:pPr>
      <m:oMath>
        <m:r>
          <w:rPr>
            <w:rFonts w:ascii="Cambria Math" w:hAnsi="Cambria Math" w:cs="Arial"/>
          </w:rPr>
          <m:t>f(x)</m:t>
        </m:r>
      </m:oMath>
      <w:r>
        <w:rPr>
          <w:rFonts w:eastAsiaTheme="minorEastAsia" w:cs="Arial"/>
        </w:rPr>
        <w:t xml:space="preserve"> è continua in </w:t>
      </w:r>
      <m:oMath>
        <m:r>
          <w:rPr>
            <w:rFonts w:ascii="Cambria Math" w:eastAsiaTheme="minorEastAsia" w:hAnsi="Cambria Math" w:cs="Arial"/>
          </w:rPr>
          <m:t>[0;+</m:t>
        </m:r>
        <m:r>
          <w:rPr>
            <w:rFonts w:ascii="Cambria Math" w:eastAsiaTheme="minorEastAsia" w:hAnsi="Cambria Math" w:cs="Arial" w:hint="eastAsia"/>
          </w:rPr>
          <m:t>∞</m:t>
        </m:r>
        <m:r>
          <w:rPr>
            <w:rFonts w:ascii="Cambria Math" w:eastAsiaTheme="minorEastAsia" w:hAnsi="Cambria Math" w:cs="Arial"/>
          </w:rPr>
          <m:t>[.</m:t>
        </m:r>
      </m:oMath>
    </w:p>
    <w:p w14:paraId="69C461E8" w14:textId="0E90CC0B" w:rsidR="008813AB" w:rsidRPr="008A2D1B" w:rsidRDefault="003D3E9C" w:rsidP="008813AB">
      <w:pPr>
        <w:spacing w:after="16" w:line="23" w:lineRule="atLeast"/>
        <w:ind w:left="284"/>
        <w:jc w:val="center"/>
        <w:rPr>
          <w:rFonts w:eastAsiaTheme="minorEastAsia" w:cs="Arial"/>
        </w:rPr>
      </w:pPr>
      <w:r>
        <w:rPr>
          <w:rFonts w:eastAsiaTheme="minorEastAsia" w:cs="Arial"/>
          <w:noProof/>
          <w:lang w:eastAsia="it-IT"/>
        </w:rPr>
        <w:drawing>
          <wp:inline distT="0" distB="0" distL="0" distR="0" wp14:anchorId="0EEFE4C4" wp14:editId="1E300E18">
            <wp:extent cx="2435860" cy="1344168"/>
            <wp:effectExtent l="0" t="0" r="0" b="0"/>
            <wp:docPr id="3" name="Immagine 1" descr="Gerola HD:Users:silviagerola:Desktop:Dati_Backup:2019-2020:Maturità:Simulazione maturità:Simulazione 2020:Verifica orale a distanza:Nuovi FORMATI:1_ex_09:Figure:jpg:figura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rola HD:Users:silviagerola:Desktop:Dati_Backup:2019-2020:Maturità:Simulazione maturità:Simulazione 2020:Verifica orale a distanza:Nuovi FORMATI:1_ex_09:Figure:jpg:figura 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134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CEAEE" w14:textId="7122E735" w:rsidR="008813AB" w:rsidRPr="005C1A2E" w:rsidRDefault="008813AB" w:rsidP="008813AB">
      <w:pPr>
        <w:pStyle w:val="Paragrafoelenco"/>
        <w:numPr>
          <w:ilvl w:val="0"/>
          <w:numId w:val="31"/>
        </w:numPr>
        <w:spacing w:before="30" w:after="16" w:line="22" w:lineRule="atLeast"/>
        <w:ind w:left="284" w:hanging="284"/>
        <w:jc w:val="both"/>
        <w:rPr>
          <w:rFonts w:cs="Arial"/>
        </w:rPr>
      </w:pPr>
      <w:r>
        <w:rPr>
          <w:rFonts w:cs="Arial"/>
          <w:b/>
        </w:rPr>
        <w:t>Verifica</w:t>
      </w:r>
      <w:r w:rsidR="00EE0F4B">
        <w:rPr>
          <w:rFonts w:cs="Arial"/>
          <w:b/>
        </w:rPr>
        <w:t xml:space="preserve"> delle</w:t>
      </w:r>
      <w:r>
        <w:rPr>
          <w:rFonts w:cs="Arial"/>
          <w:b/>
        </w:rPr>
        <w:t xml:space="preserve"> ipotesi </w:t>
      </w:r>
      <w:r w:rsidR="00DC290C">
        <w:rPr>
          <w:rFonts w:cs="Arial"/>
          <w:b/>
        </w:rPr>
        <w:t xml:space="preserve">del </w:t>
      </w:r>
      <w:r>
        <w:rPr>
          <w:rFonts w:cs="Arial"/>
          <w:b/>
        </w:rPr>
        <w:t>teorema di Lagrange.</w:t>
      </w:r>
    </w:p>
    <w:p w14:paraId="74FD8AA5" w14:textId="377B84B1" w:rsidR="008813AB" w:rsidRDefault="008813AB" w:rsidP="008813AB">
      <w:pPr>
        <w:spacing w:after="16" w:line="23" w:lineRule="atLeast"/>
        <w:ind w:left="284"/>
        <w:jc w:val="both"/>
        <w:rPr>
          <w:rFonts w:eastAsiaTheme="minorEastAsia" w:cs="Arial"/>
        </w:rPr>
      </w:pPr>
      <w:r>
        <w:rPr>
          <w:rFonts w:eastAsiaTheme="minorEastAsia" w:cs="Arial"/>
        </w:rPr>
        <w:t>La funzio</w:t>
      </w:r>
      <w:r w:rsidR="0074675F">
        <w:rPr>
          <w:rFonts w:eastAsiaTheme="minorEastAsia" w:cs="Arial"/>
        </w:rPr>
        <w:t>ne non soddisfa le ipotesi del t</w:t>
      </w:r>
      <w:r>
        <w:rPr>
          <w:rFonts w:eastAsiaTheme="minorEastAsia" w:cs="Arial"/>
        </w:rPr>
        <w:t xml:space="preserve">eorema di Lagrange nell’intervallo </w:t>
      </w:r>
      <m:oMath>
        <m:r>
          <w:rPr>
            <w:rFonts w:ascii="Cambria Math" w:eastAsiaTheme="minorEastAsia" w:hAnsi="Cambria Math" w:cs="Arial"/>
          </w:rPr>
          <m:t>[0;2]</m:t>
        </m:r>
      </m:oMath>
      <w:r>
        <w:rPr>
          <w:rFonts w:eastAsiaTheme="minorEastAsia" w:cs="Arial"/>
        </w:rPr>
        <w:t xml:space="preserve">, poiché non è derivabile </w:t>
      </w:r>
      <w:r w:rsidR="00E01073">
        <w:rPr>
          <w:rFonts w:eastAsiaTheme="minorEastAsia" w:cs="Arial"/>
        </w:rPr>
        <w:t>nel punto</w:t>
      </w:r>
      <w:r>
        <w:rPr>
          <w:rFonts w:eastAsiaTheme="minorEastAsia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x=1.</m:t>
        </m:r>
      </m:oMath>
      <w:r>
        <w:rPr>
          <w:rFonts w:eastAsiaTheme="minorEastAsia" w:cs="Arial"/>
        </w:rPr>
        <w:t xml:space="preserve"> Infatti, determiniamo la funzione derivata:</w:t>
      </w:r>
    </w:p>
    <w:p w14:paraId="3DBCC225" w14:textId="77777777" w:rsidR="008813AB" w:rsidRPr="00BC547D" w:rsidRDefault="008813AB" w:rsidP="008813AB">
      <w:pPr>
        <w:spacing w:after="16" w:line="23" w:lineRule="atLeast"/>
        <w:ind w:left="284"/>
        <w:jc w:val="both"/>
        <w:rPr>
          <w:rFonts w:eastAsiaTheme="minorEastAsia" w:cs="Arial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>f'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</w:rPr>
                  </m:ctrlPr>
                </m:eqArrPr>
                <m:e>
                  <m:r>
                    <w:rPr>
                      <w:rFonts w:ascii="Cambria Math" w:hAnsi="Cambria Math" w:cs="Arial"/>
                    </w:rPr>
                    <m:t xml:space="preserve">1           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se</m:t>
                  </m:r>
                  <m:r>
                    <w:rPr>
                      <w:rFonts w:ascii="Cambria Math" w:hAnsi="Cambria Math" w:cs="Arial"/>
                    </w:rPr>
                    <m:t xml:space="preserve"> 0≤x&lt;1</m:t>
                  </m:r>
                </m:e>
                <m:e>
                  <m:r>
                    <w:rPr>
                      <w:rFonts w:ascii="Cambria Math" w:hAnsi="Cambria Math" w:cs="Arial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Arial"/>
                    </w:rPr>
                    <m:t xml:space="preserve">            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 xml:space="preserve">se </m:t>
                  </m:r>
                  <m:r>
                    <w:rPr>
                      <w:rFonts w:ascii="Cambria Math" w:hAnsi="Cambria Math" w:cs="Arial"/>
                    </w:rPr>
                    <m:t>x&gt;1</m:t>
                  </m:r>
                </m:e>
              </m:eqArr>
            </m:e>
          </m:d>
          <m:r>
            <w:rPr>
              <w:rFonts w:ascii="Cambria Math" w:eastAsiaTheme="minorEastAsia" w:hAnsi="Cambria Math" w:cs="Arial"/>
            </w:rPr>
            <m:t>.</m:t>
          </m:r>
        </m:oMath>
      </m:oMathPara>
    </w:p>
    <w:p w14:paraId="0D70D5FE" w14:textId="77777777" w:rsidR="008813AB" w:rsidRDefault="008813AB" w:rsidP="008813AB">
      <w:pPr>
        <w:spacing w:after="16" w:line="23" w:lineRule="atLeast"/>
        <w:ind w:left="284"/>
        <w:jc w:val="both"/>
        <w:rPr>
          <w:rFonts w:eastAsiaTheme="minorEastAsia" w:cs="Arial"/>
        </w:rPr>
      </w:pPr>
      <w:r>
        <w:rPr>
          <w:rFonts w:eastAsiaTheme="minorEastAsia" w:cs="Arial"/>
        </w:rPr>
        <w:t>Calcoliamo:</w:t>
      </w:r>
    </w:p>
    <w:p w14:paraId="3CCE2EDD" w14:textId="2FEFAE42" w:rsidR="008813AB" w:rsidRPr="000605F9" w:rsidRDefault="00437E5B" w:rsidP="008813AB">
      <w:pPr>
        <w:spacing w:after="16" w:line="23" w:lineRule="atLeast"/>
        <w:ind w:left="284"/>
        <w:jc w:val="both"/>
        <w:rPr>
          <w:rFonts w:eastAsiaTheme="minorEastAsia" w:cs="Arial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Arial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  <m:r>
                    <w:rPr>
                      <w:rFonts w:ascii="Cambria Math" w:eastAsiaTheme="minorEastAsia" w:hAnsi="Cambria Math" w:cs="Arial" w:hint="eastAsia"/>
                    </w:rPr>
                    <m:t>→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1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-</m:t>
                      </m:r>
                    </m:sup>
                  </m:sSup>
                </m:lim>
              </m:limLow>
            </m:fName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=</m:t>
              </m:r>
            </m:e>
          </m:func>
          <m:r>
            <w:rPr>
              <w:rFonts w:ascii="Cambria Math" w:eastAsiaTheme="minorEastAsia" w:hAnsi="Cambria Math" w:cs="Arial"/>
            </w:rPr>
            <m:t>1,</m:t>
          </m:r>
          <m:r>
            <w:rPr>
              <w:rFonts w:ascii="Cambria Math" w:hAnsi="Cambria Math" w:cs="Arial"/>
            </w:rPr>
            <m:t xml:space="preserve">                   </m:t>
          </m:r>
          <m:func>
            <m:funcPr>
              <m:ctrlPr>
                <w:rPr>
                  <w:rFonts w:ascii="Cambria Math" w:hAnsi="Cambria Math" w:cs="Arial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Arial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lim</m:t>
                  </m:r>
                </m:e>
                <m:lim>
                  <m:r>
                    <w:rPr>
                      <w:rFonts w:ascii="Cambria Math" w:hAnsi="Cambria Math" w:cs="Arial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+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hAnsi="Cambria Math" w:cs="Arial"/>
                </w:rPr>
                <m:t>f'(x)=</m:t>
              </m:r>
              <m:func>
                <m:funcPr>
                  <m:ctrlPr>
                    <w:rPr>
                      <w:rFonts w:ascii="Cambria Math" w:hAnsi="Cambria Math" w:cs="Arial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 w:cs="Arial"/>
                        </w:rPr>
                        <m:t>x→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+</m:t>
                          </m:r>
                        </m:sup>
                      </m:sSup>
                    </m:lim>
                  </m:limLow>
                </m:fName>
                <m:e>
                  <m:r>
                    <w:rPr>
                      <w:rFonts w:ascii="Cambria Math" w:hAnsi="Cambria Math" w:cs="Arial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3</m:t>
                          </m:r>
                        </m:sup>
                      </m:sSup>
                    </m:den>
                  </m:f>
                </m:e>
              </m:func>
              <m:r>
                <w:rPr>
                  <w:rFonts w:ascii="Cambria Math" w:hAnsi="Cambria Math" w:cs="Arial"/>
                </w:rPr>
                <m:t>=-2.</m:t>
              </m:r>
            </m:e>
          </m:func>
        </m:oMath>
      </m:oMathPara>
    </w:p>
    <w:p w14:paraId="5D15B8CD" w14:textId="4D7ADDE1" w:rsidR="000605F9" w:rsidRPr="0074675F" w:rsidRDefault="000605F9" w:rsidP="000605F9">
      <w:pPr>
        <w:pStyle w:val="Paragrafoelenco"/>
        <w:numPr>
          <w:ilvl w:val="0"/>
          <w:numId w:val="31"/>
        </w:numPr>
        <w:spacing w:before="30" w:after="16" w:line="22" w:lineRule="atLeast"/>
        <w:ind w:left="284" w:hanging="284"/>
        <w:jc w:val="both"/>
        <w:rPr>
          <w:rFonts w:cs="Arial"/>
          <w:b/>
        </w:rPr>
      </w:pPr>
      <w:r w:rsidRPr="000605F9">
        <w:rPr>
          <w:rFonts w:cs="Arial"/>
          <w:b/>
        </w:rPr>
        <w:t xml:space="preserve">Derivabilità di </w:t>
      </w:r>
      <m:oMath>
        <m:r>
          <m:rPr>
            <m:sty m:val="bi"/>
          </m:rPr>
          <w:rPr>
            <w:rFonts w:ascii="Cambria Math" w:hAnsi="Cambria Math" w:cs="Arial"/>
          </w:rPr>
          <m:t>F(x)</m:t>
        </m:r>
      </m:oMath>
      <w:r w:rsidRPr="000605F9">
        <w:rPr>
          <w:rFonts w:cs="Arial"/>
          <w:b/>
        </w:rPr>
        <w:t xml:space="preserve"> ed eventuale derivata seconda.</w:t>
      </w:r>
    </w:p>
    <w:p w14:paraId="6BC3DA47" w14:textId="77160A7F" w:rsidR="0074675F" w:rsidRDefault="0074675F" w:rsidP="0074675F">
      <w:pPr>
        <w:pStyle w:val="Paragrafoelenco"/>
        <w:spacing w:before="30" w:after="16" w:line="22" w:lineRule="atLeast"/>
        <w:ind w:left="284"/>
        <w:jc w:val="both"/>
        <w:rPr>
          <w:rFonts w:eastAsiaTheme="minorEastAsia" w:cs="Arial"/>
        </w:rPr>
      </w:pPr>
      <w:r>
        <w:rPr>
          <w:rFonts w:cs="Arial"/>
        </w:rPr>
        <w:t xml:space="preserve">Per il teorema di Torricelli-Barrow, la funzione è integrabile in </w:t>
      </w:r>
      <m:oMath>
        <m:r>
          <w:rPr>
            <w:rFonts w:ascii="Cambria Math" w:eastAsiaTheme="minorEastAsia" w:hAnsi="Cambria Math" w:cs="Arial"/>
          </w:rPr>
          <m:t>]0;+</m:t>
        </m:r>
        <m:r>
          <w:rPr>
            <w:rFonts w:ascii="Cambria Math" w:eastAsiaTheme="minorEastAsia" w:hAnsi="Cambria Math" w:cs="Arial" w:hint="eastAsia"/>
          </w:rPr>
          <m:t>∞</m:t>
        </m:r>
        <m:r>
          <w:rPr>
            <w:rFonts w:ascii="Cambria Math" w:eastAsiaTheme="minorEastAsia" w:hAnsi="Cambria Math" w:cs="Arial"/>
          </w:rPr>
          <m:t>[</m:t>
        </m:r>
      </m:oMath>
      <w:r>
        <w:rPr>
          <w:rFonts w:eastAsiaTheme="minorEastAsia" w:cs="Arial"/>
        </w:rPr>
        <w:t xml:space="preserve"> poiché la funzione integranda è continua. </w:t>
      </w:r>
    </w:p>
    <w:p w14:paraId="0082F487" w14:textId="7D2614E9" w:rsidR="0074675F" w:rsidRDefault="0074675F" w:rsidP="0074675F">
      <w:pPr>
        <w:pStyle w:val="Paragrafoelenco"/>
        <w:spacing w:before="30" w:after="16" w:line="22" w:lineRule="atLeast"/>
        <w:ind w:left="284"/>
        <w:jc w:val="both"/>
        <w:rPr>
          <w:rFonts w:eastAsiaTheme="minorEastAsia" w:cs="Arial"/>
        </w:rPr>
      </w:pPr>
      <w:r>
        <w:rPr>
          <w:rFonts w:eastAsiaTheme="minorEastAsia" w:cs="Arial"/>
        </w:rPr>
        <w:t xml:space="preserve">La funzione </w:t>
      </w:r>
      <m:oMath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F</m:t>
            </m:r>
          </m:e>
          <m:sup>
            <m:r>
              <w:rPr>
                <w:rFonts w:ascii="Cambria Math" w:eastAsiaTheme="minorEastAsia" w:hAnsi="Cambria Math" w:cs="Arial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x</m:t>
            </m:r>
          </m:e>
        </m:d>
        <m:r>
          <w:rPr>
            <w:rFonts w:ascii="Cambria Math" w:eastAsiaTheme="minorEastAsia" w:hAnsi="Cambria Math" w:cs="Arial"/>
          </w:rPr>
          <m:t>=f(x)</m:t>
        </m:r>
      </m:oMath>
      <w:r>
        <w:rPr>
          <w:rFonts w:eastAsiaTheme="minorEastAsia" w:cs="Arial"/>
        </w:rPr>
        <w:t xml:space="preserve">, però, non è a sua volta derivabile nel punto </w:t>
      </w:r>
      <m:oMath>
        <m:r>
          <w:rPr>
            <w:rFonts w:ascii="Cambria Math" w:eastAsiaTheme="minorEastAsia" w:hAnsi="Cambria Math" w:cs="Arial"/>
          </w:rPr>
          <m:t>x=1</m:t>
        </m:r>
      </m:oMath>
      <w:r>
        <w:rPr>
          <w:rFonts w:eastAsiaTheme="minorEastAsia" w:cs="Arial"/>
        </w:rPr>
        <w:t xml:space="preserve">. Quindi non esiste la derivata seconda in </w:t>
      </w:r>
      <m:oMath>
        <m:r>
          <w:rPr>
            <w:rFonts w:ascii="Cambria Math" w:eastAsiaTheme="minorEastAsia" w:hAnsi="Cambria Math" w:cs="Arial"/>
          </w:rPr>
          <m:t>]0;+</m:t>
        </m:r>
        <m:r>
          <w:rPr>
            <w:rFonts w:ascii="Cambria Math" w:eastAsiaTheme="minorEastAsia" w:hAnsi="Cambria Math" w:cs="Arial" w:hint="eastAsia"/>
          </w:rPr>
          <m:t>∞</m:t>
        </m:r>
        <m:r>
          <w:rPr>
            <w:rFonts w:ascii="Cambria Math" w:eastAsiaTheme="minorEastAsia" w:hAnsi="Cambria Math" w:cs="Arial"/>
          </w:rPr>
          <m:t>[</m:t>
        </m:r>
      </m:oMath>
      <w:r>
        <w:rPr>
          <w:rFonts w:eastAsiaTheme="minorEastAsia" w:cs="Arial"/>
        </w:rPr>
        <w:t>.</w:t>
      </w:r>
    </w:p>
    <w:p w14:paraId="6175EE5B" w14:textId="091E0BCE" w:rsidR="00042168" w:rsidRPr="00042168" w:rsidRDefault="00042168" w:rsidP="00256880">
      <w:pPr>
        <w:pStyle w:val="Paragrafoelenco"/>
        <w:numPr>
          <w:ilvl w:val="0"/>
          <w:numId w:val="31"/>
        </w:numPr>
        <w:spacing w:before="30" w:after="16" w:line="22" w:lineRule="atLeast"/>
        <w:ind w:left="284" w:hanging="284"/>
        <w:jc w:val="both"/>
        <w:rPr>
          <w:rFonts w:cs="Arial"/>
          <w:b/>
        </w:rPr>
      </w:pPr>
      <w:r>
        <w:rPr>
          <w:rFonts w:eastAsiaTheme="minorEastAsia" w:cs="Arial"/>
          <w:b/>
        </w:rPr>
        <w:t>Espressione dell’intensità del campo elettrico.</w:t>
      </w:r>
    </w:p>
    <w:p w14:paraId="60B789D1" w14:textId="2D5C879F" w:rsidR="00042168" w:rsidRDefault="00861734" w:rsidP="00042168">
      <w:pPr>
        <w:pStyle w:val="Paragrafoelenco"/>
        <w:spacing w:before="30" w:after="16" w:line="22" w:lineRule="atLeast"/>
        <w:ind w:left="284"/>
        <w:jc w:val="both"/>
        <w:rPr>
          <w:rFonts w:eastAsiaTheme="minorEastAsia" w:cs="Arial"/>
        </w:rPr>
      </w:pPr>
      <w:r>
        <w:rPr>
          <w:rFonts w:eastAsiaTheme="minorEastAsia" w:cs="Arial"/>
        </w:rPr>
        <w:t xml:space="preserve">Osserviamo che la carica è misurata in coulomb, </w:t>
      </w:r>
      <w:r w:rsidR="00716F17">
        <w:rPr>
          <w:rFonts w:eastAsiaTheme="minorEastAsia" w:cs="Arial"/>
        </w:rPr>
        <w:t xml:space="preserve">la densità volumica di carica in coulomb su metro cubo, il campo elettrico in newton su coulomb. </w:t>
      </w:r>
      <w:r w:rsidR="00042168">
        <w:rPr>
          <w:rFonts w:eastAsiaTheme="minorEastAsia" w:cs="Arial"/>
        </w:rPr>
        <w:t>P</w:t>
      </w:r>
      <w:r w:rsidR="00042168" w:rsidRPr="000A68BB">
        <w:rPr>
          <w:rFonts w:eastAsiaTheme="minorEastAsia" w:cs="Arial"/>
        </w:rPr>
        <w:t>er determinare l’espressione dell’intensità del campo elettrico generato dalla distribuzione di carica</w:t>
      </w:r>
      <w:r w:rsidR="00E4136A">
        <w:rPr>
          <w:rFonts w:eastAsiaTheme="minorEastAsia" w:cs="Arial"/>
        </w:rPr>
        <w:t xml:space="preserve"> distinguiamo due casi.</w:t>
      </w:r>
    </w:p>
    <w:p w14:paraId="70B88350" w14:textId="7255C5E8" w:rsidR="00042168" w:rsidRDefault="00961847" w:rsidP="00042168">
      <w:pPr>
        <w:pStyle w:val="Paragrafoelenco"/>
        <w:spacing w:before="30" w:after="16" w:line="22" w:lineRule="atLeast"/>
        <w:ind w:left="284"/>
        <w:jc w:val="both"/>
        <w:rPr>
          <w:rFonts w:eastAsiaTheme="minorEastAsia" w:cs="Arial"/>
        </w:rPr>
      </w:pPr>
      <m:oMath>
        <m:r>
          <m:rPr>
            <m:sty m:val="bi"/>
          </m:rPr>
          <w:rPr>
            <w:rFonts w:ascii="Cambria Math" w:hAnsi="Cambria Math" w:cs="Arial"/>
          </w:rPr>
          <m:t>x≤R</m:t>
        </m:r>
      </m:oMath>
      <w:r>
        <w:rPr>
          <w:rFonts w:eastAsiaTheme="minorEastAsia" w:cs="Arial"/>
        </w:rPr>
        <w:t>.</w:t>
      </w:r>
      <w:r w:rsidR="00042168">
        <w:rPr>
          <w:rFonts w:eastAsiaTheme="minorEastAsia" w:cs="Arial"/>
        </w:rPr>
        <w:t xml:space="preserve"> </w:t>
      </w:r>
      <w:r>
        <w:rPr>
          <w:rFonts w:eastAsiaTheme="minorEastAsia" w:cs="Arial"/>
        </w:rPr>
        <w:t>L</w:t>
      </w:r>
      <w:r w:rsidR="00042168">
        <w:rPr>
          <w:rFonts w:eastAsiaTheme="minorEastAsia" w:cs="Arial"/>
        </w:rPr>
        <w:t>a carica</w:t>
      </w:r>
      <w:r w:rsidR="00244C8C">
        <w:rPr>
          <w:rFonts w:eastAsiaTheme="minorEastAsia" w:cs="Arial"/>
        </w:rPr>
        <w:t xml:space="preserve"> totale all’interno della sfera di raggio </w:t>
      </w:r>
      <m:oMath>
        <m:r>
          <w:rPr>
            <w:rFonts w:ascii="Cambria Math" w:eastAsiaTheme="minorEastAsia" w:hAnsi="Cambria Math" w:cs="Arial"/>
          </w:rPr>
          <m:t>x</m:t>
        </m:r>
      </m:oMath>
      <w:r w:rsidR="00E4136A">
        <w:rPr>
          <w:rFonts w:eastAsiaTheme="minorEastAsia" w:cs="Arial"/>
        </w:rPr>
        <w:t xml:space="preserve"> è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Q</m:t>
            </m:r>
          </m:e>
          <m:sub>
            <m:r>
              <w:rPr>
                <w:rFonts w:ascii="Cambria Math" w:eastAsiaTheme="minorEastAsia" w:hAnsi="Cambria Math" w:cs="Arial"/>
              </w:rPr>
              <m:t>int</m:t>
            </m:r>
          </m:sub>
        </m:sSub>
        <m:r>
          <w:rPr>
            <w:rFonts w:ascii="Cambria Math" w:eastAsiaTheme="minorEastAsia" w:hAnsi="Cambria Math" w:cs="Arial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4</m:t>
            </m:r>
          </m:num>
          <m:den>
            <m:r>
              <w:rPr>
                <w:rFonts w:ascii="Cambria Math" w:eastAsiaTheme="minorEastAsia" w:hAnsi="Cambria Math" w:cs="Arial"/>
              </w:rPr>
              <m:t>3</m:t>
            </m:r>
          </m:den>
        </m:f>
        <m:r>
          <m:rPr>
            <m:sty m:val="p"/>
          </m:rPr>
          <w:rPr>
            <w:rFonts w:ascii="Cambria Math" w:eastAsiaTheme="minorEastAsia" w:hAnsi="Cambria Math" w:cs="Arial"/>
          </w:rPr>
          <m:t>π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Arial"/>
              </w:rPr>
              <m:t>ρ</m:t>
            </m:r>
            <m:r>
              <w:rPr>
                <w:rFonts w:ascii="Cambria Math" w:eastAsiaTheme="minorEastAsia" w:hAnsi="Cambria Math" w:cs="Arial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</w:rPr>
              <m:t>3</m:t>
            </m:r>
          </m:sup>
        </m:sSup>
        <m:r>
          <w:rPr>
            <w:rFonts w:ascii="Cambria Math" w:eastAsiaTheme="minorEastAsia" w:hAnsi="Cambria Math" w:cs="Arial"/>
          </w:rPr>
          <m:t>.</m:t>
        </m:r>
      </m:oMath>
      <w:r w:rsidR="00E4136A">
        <w:rPr>
          <w:rFonts w:eastAsiaTheme="minorEastAsia" w:cs="Arial"/>
        </w:rPr>
        <w:t xml:space="preserve"> Quindi</w:t>
      </w:r>
      <w:r>
        <w:rPr>
          <w:rFonts w:eastAsiaTheme="minorEastAsia" w:cs="Arial"/>
        </w:rPr>
        <w:t xml:space="preserve"> poiché per il teorema di Gauss </w:t>
      </w:r>
      <m:oMath>
        <m:r>
          <m:rPr>
            <m:sty m:val="p"/>
          </m:rPr>
          <w:rPr>
            <w:rFonts w:ascii="Cambria Math" w:eastAsiaTheme="minorEastAsia" w:hAnsi="Cambria Math" w:cs="Arial"/>
          </w:rPr>
          <m:t>Φ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Arial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Arial"/>
                  </w:rPr>
                  <m:t>E</m:t>
                </m:r>
              </m:e>
            </m:acc>
          </m:e>
        </m:d>
        <m:r>
          <w:rPr>
            <w:rFonts w:ascii="Cambria Math" w:eastAsiaTheme="minorEastAsia" w:hAnsi="Cambria Math" w:cs="Arial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int</m:t>
                </m:r>
              </m:sub>
            </m:sSub>
            <m:ctrlPr>
              <w:rPr>
                <w:rFonts w:ascii="Cambria Math" w:hAnsi="Cambria Math" w:cs="Arial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ε</m:t>
                </m:r>
              </m:e>
              <m:sub>
                <m:r>
                  <w:rPr>
                    <w:rFonts w:ascii="Cambria Math" w:hAnsi="Cambria Math" w:cs="Arial"/>
                  </w:rPr>
                  <m:t>0</m:t>
                </m:r>
              </m:sub>
            </m:sSub>
          </m:den>
        </m:f>
      </m:oMath>
      <w:r>
        <w:rPr>
          <w:rFonts w:eastAsiaTheme="minorEastAsia" w:cs="Arial"/>
        </w:rPr>
        <w:t>:</w:t>
      </w:r>
    </w:p>
    <w:p w14:paraId="71C29971" w14:textId="6C73DD3C" w:rsidR="003D3E9C" w:rsidRPr="001179AB" w:rsidRDefault="00437E5B" w:rsidP="001179AB">
      <w:pPr>
        <w:pStyle w:val="Paragrafoelenco"/>
        <w:spacing w:before="30" w:after="16" w:line="22" w:lineRule="atLeast"/>
        <w:ind w:left="284"/>
        <w:jc w:val="both"/>
        <w:rPr>
          <w:rFonts w:eastAsiaTheme="minorEastAsia" w:cs="Arial"/>
          <w:i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π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ρ</m:t>
                  </m:r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Arial"/>
            </w:rPr>
            <m:t>=4</m:t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m:t>π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</w:rPr>
            <m:t>E</m:t>
          </m:r>
          <m:r>
            <w:rPr>
              <w:rFonts w:ascii="Cambria Math" w:eastAsiaTheme="minorEastAsia" w:hAnsi="Cambria Math" w:cs="Arial" w:hint="eastAsia"/>
            </w:rPr>
            <m:t>→</m:t>
          </m:r>
          <m:r>
            <w:rPr>
              <w:rFonts w:ascii="Cambria Math" w:eastAsiaTheme="minorEastAsia" w:hAnsi="Cambria Math" w:cs="Arial"/>
            </w:rPr>
            <m:t>E=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ρ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3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Arial"/>
            </w:rPr>
            <m:t>x.</m:t>
          </m:r>
        </m:oMath>
      </m:oMathPara>
    </w:p>
    <w:p w14:paraId="6DEF3403" w14:textId="77777777" w:rsidR="00762D48" w:rsidRDefault="00762D48" w:rsidP="00042168">
      <w:pPr>
        <w:pStyle w:val="Paragrafoelenco"/>
        <w:spacing w:before="30" w:after="16" w:line="22" w:lineRule="atLeast"/>
        <w:ind w:left="284"/>
        <w:jc w:val="both"/>
        <w:rPr>
          <w:rFonts w:eastAsiaTheme="minorEastAsia" w:cs="Arial"/>
          <w:i/>
        </w:rPr>
      </w:pPr>
    </w:p>
    <w:p w14:paraId="00BBE332" w14:textId="77777777" w:rsidR="004108A6" w:rsidRDefault="004108A6" w:rsidP="00042168">
      <w:pPr>
        <w:pStyle w:val="Paragrafoelenco"/>
        <w:spacing w:before="30" w:after="16" w:line="22" w:lineRule="atLeast"/>
        <w:ind w:left="284"/>
        <w:jc w:val="both"/>
        <w:rPr>
          <w:rFonts w:eastAsiaTheme="minorEastAsia" w:cs="Arial"/>
          <w:i/>
        </w:rPr>
      </w:pPr>
    </w:p>
    <w:p w14:paraId="74409B8D" w14:textId="77777777" w:rsidR="00762D48" w:rsidRDefault="00762D48" w:rsidP="00762D48">
      <w:pPr>
        <w:spacing w:after="0" w:line="240" w:lineRule="auto"/>
        <w:ind w:left="283"/>
        <w:jc w:val="right"/>
        <w:rPr>
          <w:rFonts w:cs="Arial"/>
        </w:rPr>
      </w:pPr>
      <w:r w:rsidRPr="00BF1EA5">
        <w:rPr>
          <w:color w:val="7F7F7F" w:themeColor="text1" w:themeTint="80"/>
        </w:rPr>
        <w:t>Prosegue &gt;&gt;</w:t>
      </w:r>
    </w:p>
    <w:p w14:paraId="675B388B" w14:textId="07C125F5" w:rsidR="00A87D30" w:rsidRPr="00762D48" w:rsidRDefault="00A87D30" w:rsidP="00762D48">
      <w:pPr>
        <w:spacing w:before="30" w:after="16" w:line="22" w:lineRule="atLeast"/>
        <w:ind w:left="284"/>
        <w:jc w:val="both"/>
        <w:rPr>
          <w:rFonts w:eastAsiaTheme="minorEastAsia" w:cs="Arial"/>
        </w:rPr>
      </w:pPr>
      <m:oMath>
        <m:r>
          <m:rPr>
            <m:sty m:val="bi"/>
          </m:rPr>
          <w:rPr>
            <w:rFonts w:ascii="Cambria Math" w:hAnsi="Cambria Math" w:cs="Arial"/>
          </w:rPr>
          <w:lastRenderedPageBreak/>
          <m:t>x&gt;R</m:t>
        </m:r>
      </m:oMath>
      <w:r w:rsidRPr="00762D48">
        <w:rPr>
          <w:rFonts w:eastAsiaTheme="minorEastAsia" w:cs="Arial"/>
        </w:rPr>
        <w:t xml:space="preserve">. La carica totale all’interno della sfera di raggio </w:t>
      </w:r>
      <m:oMath>
        <m:r>
          <w:rPr>
            <w:rFonts w:ascii="Cambria Math" w:eastAsiaTheme="minorEastAsia" w:hAnsi="Cambria Math" w:cs="Arial"/>
          </w:rPr>
          <m:t>x</m:t>
        </m:r>
      </m:oMath>
      <w:r w:rsidRPr="00762D48">
        <w:rPr>
          <w:rFonts w:eastAsiaTheme="minorEastAsia" w:cs="Arial"/>
        </w:rPr>
        <w:t xml:space="preserve"> è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Q</m:t>
            </m:r>
          </m:e>
          <m:sub>
            <m:r>
              <w:rPr>
                <w:rFonts w:ascii="Cambria Math" w:eastAsiaTheme="minorEastAsia" w:hAnsi="Cambria Math" w:cs="Arial"/>
              </w:rPr>
              <m:t>int</m:t>
            </m:r>
          </m:sub>
        </m:sSub>
        <m:r>
          <w:rPr>
            <w:rFonts w:ascii="Cambria Math" w:eastAsiaTheme="minorEastAsia" w:hAnsi="Cambria Math" w:cs="Arial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4</m:t>
            </m:r>
          </m:num>
          <m:den>
            <m:r>
              <w:rPr>
                <w:rFonts w:ascii="Cambria Math" w:eastAsiaTheme="minorEastAsia" w:hAnsi="Cambria Math" w:cs="Arial"/>
              </w:rPr>
              <m:t>3</m:t>
            </m:r>
          </m:den>
        </m:f>
        <m:r>
          <m:rPr>
            <m:sty m:val="p"/>
          </m:rPr>
          <w:rPr>
            <w:rFonts w:ascii="Cambria Math" w:eastAsiaTheme="minorEastAsia" w:hAnsi="Cambria Math" w:cs="Arial"/>
          </w:rPr>
          <m:t>π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Arial"/>
              </w:rPr>
              <m:t>ρ</m:t>
            </m:r>
            <m:r>
              <w:rPr>
                <w:rFonts w:ascii="Cambria Math" w:eastAsiaTheme="minorEastAsia" w:hAnsi="Cambria Math" w:cs="Arial"/>
              </w:rPr>
              <m:t>R</m:t>
            </m:r>
          </m:e>
          <m:sup>
            <m:r>
              <w:rPr>
                <w:rFonts w:ascii="Cambria Math" w:eastAsiaTheme="minorEastAsia" w:hAnsi="Cambria Math" w:cs="Arial"/>
              </w:rPr>
              <m:t>3</m:t>
            </m:r>
          </m:sup>
        </m:sSup>
        <m:r>
          <w:rPr>
            <w:rFonts w:ascii="Cambria Math" w:eastAsiaTheme="minorEastAsia" w:hAnsi="Cambria Math" w:cs="Arial"/>
          </w:rPr>
          <m:t>.</m:t>
        </m:r>
      </m:oMath>
      <w:r w:rsidR="0077774F" w:rsidRPr="00762D48">
        <w:rPr>
          <w:rFonts w:eastAsiaTheme="minorEastAsia" w:cs="Arial"/>
        </w:rPr>
        <w:t xml:space="preserve"> Pertanto:</w:t>
      </w:r>
    </w:p>
    <w:p w14:paraId="73831B74" w14:textId="3BF385F5" w:rsidR="0077774F" w:rsidRPr="005803D5" w:rsidRDefault="00437E5B" w:rsidP="00042168">
      <w:pPr>
        <w:pStyle w:val="Paragrafoelenco"/>
        <w:spacing w:before="30" w:after="16" w:line="22" w:lineRule="atLeast"/>
        <w:ind w:left="284"/>
        <w:jc w:val="both"/>
        <w:rPr>
          <w:rFonts w:eastAsiaTheme="minorEastAsia" w:cs="Arial"/>
          <w:i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π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ρ</m:t>
                  </m:r>
                  <m:r>
                    <w:rPr>
                      <w:rFonts w:ascii="Cambria Math" w:eastAsiaTheme="minorEastAsia" w:hAnsi="Cambria Math" w:cs="Arial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Arial"/>
            </w:rPr>
            <m:t>=4</m:t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m:t>π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</w:rPr>
            <m:t>E</m:t>
          </m:r>
          <m:r>
            <w:rPr>
              <w:rFonts w:ascii="Cambria Math" w:eastAsiaTheme="minorEastAsia" w:hAnsi="Cambria Math" w:cs="Arial" w:hint="eastAsia"/>
            </w:rPr>
            <m:t>→</m:t>
          </m:r>
          <m:r>
            <w:rPr>
              <w:rFonts w:ascii="Cambria Math" w:eastAsiaTheme="minorEastAsia" w:hAnsi="Cambria Math" w:cs="Arial"/>
            </w:rPr>
            <m:t>E=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ρ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Arial"/>
                </w:rPr>
                <m:t>3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>.</m:t>
          </m:r>
        </m:oMath>
      </m:oMathPara>
    </w:p>
    <w:p w14:paraId="7620DCDA" w14:textId="6C352C9B" w:rsidR="00AE6048" w:rsidRPr="003D3E9C" w:rsidRDefault="005803D5" w:rsidP="003D3E9C">
      <w:pPr>
        <w:pStyle w:val="Paragrafoelenco"/>
        <w:spacing w:before="30" w:after="16" w:line="22" w:lineRule="atLeast"/>
        <w:ind w:left="284"/>
        <w:jc w:val="both"/>
        <w:rPr>
          <w:rFonts w:eastAsiaTheme="minorEastAsia" w:cs="Arial"/>
        </w:rPr>
      </w:pPr>
      <w:r>
        <w:rPr>
          <w:rFonts w:eastAsiaTheme="minorEastAsia" w:cs="Arial"/>
        </w:rPr>
        <w:t xml:space="preserve">Usando le osservazioni fatte </w:t>
      </w:r>
      <w:r w:rsidR="00627E50">
        <w:rPr>
          <w:rFonts w:eastAsiaTheme="minorEastAsia" w:cs="Arial"/>
        </w:rPr>
        <w:t>in precedenza</w:t>
      </w:r>
      <w:r>
        <w:rPr>
          <w:rFonts w:eastAsiaTheme="minorEastAsia" w:cs="Arial"/>
        </w:rPr>
        <w:t>, possiamo affermare che l</w:t>
      </w:r>
      <w:r w:rsidRPr="005803D5">
        <w:rPr>
          <w:rFonts w:eastAsiaTheme="minorEastAsia" w:cs="Arial"/>
        </w:rPr>
        <w:t>a fun</w:t>
      </w:r>
      <w:r>
        <w:rPr>
          <w:rFonts w:eastAsiaTheme="minorEastAsia" w:cs="Arial"/>
        </w:rPr>
        <w:t>z</w:t>
      </w:r>
      <w:r w:rsidRPr="005803D5">
        <w:rPr>
          <w:rFonts w:eastAsiaTheme="minorEastAsia" w:cs="Arial"/>
        </w:rPr>
        <w:t>ion</w:t>
      </w:r>
      <w:r>
        <w:rPr>
          <w:rFonts w:eastAsiaTheme="minorEastAsia" w:cs="Arial"/>
        </w:rPr>
        <w:t xml:space="preserve">e </w:t>
      </w:r>
      <m:oMath>
        <m:r>
          <w:rPr>
            <w:rFonts w:ascii="Cambria Math" w:eastAsiaTheme="minorEastAsia" w:hAnsi="Cambria Math" w:cs="Arial"/>
          </w:rPr>
          <m:t>E(x)</m:t>
        </m:r>
      </m:oMath>
      <w:r>
        <w:rPr>
          <w:rFonts w:eastAsiaTheme="minorEastAsia" w:cs="Arial"/>
        </w:rPr>
        <w:t xml:space="preserve"> è continua per ogni </w:t>
      </w:r>
      <m:oMath>
        <m:r>
          <w:rPr>
            <w:rFonts w:ascii="Cambria Math" w:eastAsiaTheme="minorEastAsia" w:hAnsi="Cambria Math" w:cs="Arial"/>
          </w:rPr>
          <m:t>x≥0</m:t>
        </m:r>
      </m:oMath>
      <w:r>
        <w:rPr>
          <w:rFonts w:eastAsiaTheme="minorEastAsia" w:cs="Arial"/>
        </w:rPr>
        <w:t xml:space="preserve"> e </w:t>
      </w:r>
      <w:r w:rsidR="00786658">
        <w:rPr>
          <w:rFonts w:eastAsiaTheme="minorEastAsia" w:cs="Arial"/>
        </w:rPr>
        <w:t>dedurre</w:t>
      </w:r>
      <w:r w:rsidR="00D87EE7">
        <w:rPr>
          <w:rFonts w:eastAsiaTheme="minorEastAsia" w:cs="Arial"/>
        </w:rPr>
        <w:t xml:space="preserve"> il suo grafico</w:t>
      </w:r>
      <w:r>
        <w:rPr>
          <w:rFonts w:eastAsiaTheme="minorEastAsia" w:cs="Arial"/>
        </w:rPr>
        <w:t>.</w:t>
      </w:r>
    </w:p>
    <w:p w14:paraId="7D24B70D" w14:textId="47432736" w:rsidR="00AE6048" w:rsidRPr="005803D5" w:rsidRDefault="003D3E9C" w:rsidP="003D3E9C">
      <w:pPr>
        <w:pStyle w:val="Paragrafoelenco"/>
        <w:spacing w:before="30" w:after="16" w:line="22" w:lineRule="atLeast"/>
        <w:ind w:left="284"/>
        <w:jc w:val="center"/>
        <w:rPr>
          <w:rFonts w:cs="Arial"/>
        </w:rPr>
      </w:pPr>
      <w:r>
        <w:rPr>
          <w:rFonts w:cs="Arial"/>
          <w:noProof/>
          <w:lang w:eastAsia="it-IT"/>
        </w:rPr>
        <w:drawing>
          <wp:inline distT="0" distB="0" distL="0" distR="0" wp14:anchorId="2CF2BC2E" wp14:editId="2FAB132B">
            <wp:extent cx="2435860" cy="1511300"/>
            <wp:effectExtent l="0" t="0" r="0" b="0"/>
            <wp:docPr id="4" name="Immagine 2" descr="Gerola HD:Users:silviagerola:Desktop:Dati_Backup:2019-2020:Maturità:Simulazione maturità:Simulazione 2020:Verifica orale a distanza:Nuovi FORMATI:1_ex_09:Figure:jpg:figura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rola HD:Users:silviagerola:Desktop:Dati_Backup:2019-2020:Maturità:Simulazione maturità:Simulazione 2020:Verifica orale a distanza:Nuovi FORMATI:1_ex_09:Figure:jpg:figura 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23D6F" w14:textId="5BAB005E" w:rsidR="00AE6048" w:rsidRPr="006F319D" w:rsidRDefault="00AE6048" w:rsidP="00256880">
      <w:pPr>
        <w:pStyle w:val="Paragrafoelenco"/>
        <w:numPr>
          <w:ilvl w:val="0"/>
          <w:numId w:val="31"/>
        </w:numPr>
        <w:spacing w:before="30" w:after="16" w:line="22" w:lineRule="atLeast"/>
        <w:ind w:left="284" w:hanging="284"/>
        <w:jc w:val="both"/>
        <w:rPr>
          <w:rFonts w:cs="Arial"/>
          <w:b/>
        </w:rPr>
      </w:pPr>
      <w:r>
        <w:rPr>
          <w:rFonts w:eastAsiaTheme="minorEastAsia" w:cs="Arial"/>
          <w:b/>
        </w:rPr>
        <w:t>Variazione del potenziale.</w:t>
      </w:r>
    </w:p>
    <w:p w14:paraId="043B3FEB" w14:textId="157928CD" w:rsidR="006F319D" w:rsidRDefault="00437E5B" w:rsidP="006F319D">
      <w:pPr>
        <w:pStyle w:val="Paragrafoelenco"/>
        <w:spacing w:before="30" w:after="16" w:line="22" w:lineRule="atLeast"/>
        <w:ind w:left="284"/>
        <w:jc w:val="both"/>
        <w:rPr>
          <w:rFonts w:eastAsiaTheme="minorEastAsia" w:cs="Arial"/>
        </w:rPr>
      </w:pPr>
      <w:r>
        <w:rPr>
          <w:rFonts w:eastAsiaTheme="minorEastAsia" w:cs="Arial"/>
        </w:rPr>
        <w:t>I</w:t>
      </w:r>
      <w:r w:rsidR="00A52D0F">
        <w:rPr>
          <w:rFonts w:eastAsiaTheme="minorEastAsia" w:cs="Arial"/>
        </w:rPr>
        <w:t xml:space="preserve">l potenziale del campo </w:t>
      </w:r>
      <m:oMath>
        <m:acc>
          <m:accPr>
            <m:chr m:val="⃗"/>
            <m:ctrlPr>
              <w:rPr>
                <w:rFonts w:ascii="Cambria Math" w:eastAsiaTheme="minorEastAsia" w:hAnsi="Cambria Math" w:cs="Arial"/>
                <w:i/>
              </w:rPr>
            </m:ctrlPr>
          </m:accPr>
          <m:e>
            <m:r>
              <w:rPr>
                <w:rFonts w:ascii="Cambria Math" w:eastAsiaTheme="minorEastAsia" w:hAnsi="Cambria Math" w:cs="Arial"/>
              </w:rPr>
              <m:t>E</m:t>
            </m:r>
          </m:e>
        </m:acc>
      </m:oMath>
      <w:r w:rsidR="00A52D0F">
        <w:rPr>
          <w:rFonts w:eastAsiaTheme="minorEastAsia" w:cs="Arial"/>
        </w:rPr>
        <w:t xml:space="preserve"> </w:t>
      </w:r>
      <w:r w:rsidR="004108A6">
        <w:rPr>
          <w:rFonts w:eastAsiaTheme="minorEastAsia" w:cs="Arial"/>
        </w:rPr>
        <w:t>varia in maniera quadratica</w:t>
      </w:r>
      <w:bookmarkStart w:id="0" w:name="_GoBack"/>
      <w:bookmarkEnd w:id="0"/>
      <w:r w:rsidR="00A52D0F">
        <w:rPr>
          <w:rFonts w:eastAsiaTheme="minorEastAsia" w:cs="Arial"/>
        </w:rPr>
        <w:t xml:space="preserve"> tra </w:t>
      </w:r>
      <m:oMath>
        <m:r>
          <w:rPr>
            <w:rFonts w:ascii="Cambria Math" w:eastAsiaTheme="minorEastAsia" w:hAnsi="Cambria Math" w:cs="Arial"/>
          </w:rPr>
          <m:t>0</m:t>
        </m:r>
      </m:oMath>
      <w:r w:rsidR="00A52D0F">
        <w:rPr>
          <w:rFonts w:eastAsiaTheme="minorEastAsia" w:cs="Arial"/>
        </w:rPr>
        <w:t xml:space="preserve"> e </w:t>
      </w:r>
      <m:oMath>
        <m:r>
          <w:rPr>
            <w:rFonts w:ascii="Cambria Math" w:eastAsiaTheme="minorEastAsia" w:hAnsi="Cambria Math" w:cs="Arial"/>
          </w:rPr>
          <m:t>R,</m:t>
        </m:r>
      </m:oMath>
      <w:r w:rsidR="00A52D0F">
        <w:rPr>
          <w:rFonts w:eastAsiaTheme="minorEastAsia" w:cs="Arial"/>
        </w:rPr>
        <w:t xml:space="preserve"> dopodiché decresce come se tutta la carica fosse concentrata nel centro della sfera:</w:t>
      </w:r>
    </w:p>
    <w:p w14:paraId="7D4ED657" w14:textId="12AEEBBE" w:rsidR="00A52D0F" w:rsidRPr="008317D1" w:rsidRDefault="00A52D0F" w:rsidP="006F319D">
      <w:pPr>
        <w:pStyle w:val="Paragrafoelenco"/>
        <w:spacing w:before="30" w:after="16" w:line="22" w:lineRule="atLeast"/>
        <w:ind w:left="284"/>
        <w:jc w:val="both"/>
        <w:rPr>
          <w:rFonts w:eastAsiaTheme="minorEastAsia" w:cs="Arial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>V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1</m:t>
              </m:r>
            </m:num>
            <m:den>
              <m:r>
                <w:rPr>
                  <w:rFonts w:ascii="Cambria Math" w:hAnsi="Cambria Math" w:cs="Arial"/>
                </w:rPr>
                <m:t>4</m:t>
              </m:r>
              <m:r>
                <m:rPr>
                  <m:sty m:val="p"/>
                </m:rPr>
                <w:rPr>
                  <w:rFonts w:ascii="Cambria Math" w:hAnsi="Cambria Math" w:cs="Arial"/>
                </w:rPr>
                <m:t>π</m:t>
              </m:r>
              <m:sSub>
                <m:sSubPr>
                  <m:ctrlPr>
                    <w:rPr>
                      <w:rFonts w:ascii="Cambria Math" w:hAnsi="Cambria Math" w:cs="Ari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Arial"/>
            </w:rPr>
            <m:t>⋅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Q</m:t>
                  </m:r>
                </m:e>
                <m:sub>
                  <m:r>
                    <w:rPr>
                      <w:rFonts w:ascii="Cambria Math" w:hAnsi="Cambria Math" w:cs="Arial"/>
                    </w:rPr>
                    <m:t>tot</m:t>
                  </m:r>
                </m:sub>
              </m:sSub>
            </m:num>
            <m:den>
              <m:r>
                <w:rPr>
                  <w:rFonts w:ascii="Cambria Math" w:hAnsi="Cambria Math" w:cs="Arial"/>
                </w:rPr>
                <m:t>x</m:t>
              </m:r>
            </m:den>
          </m:f>
          <m:r>
            <w:rPr>
              <w:rFonts w:ascii="Cambria Math" w:hAnsi="Cambria Math" w:cs="Arial"/>
            </w:rPr>
            <m:t>→V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ρ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Arial"/>
                </w:rPr>
                <m:t>3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x</m:t>
              </m:r>
            </m:den>
          </m:f>
          <m:r>
            <w:rPr>
              <w:rFonts w:ascii="Cambria Math" w:eastAsiaTheme="minorEastAsia" w:hAnsi="Cambria Math" w:cs="Arial"/>
            </w:rPr>
            <m:t>.</m:t>
          </m:r>
        </m:oMath>
      </m:oMathPara>
    </w:p>
    <w:p w14:paraId="78725622" w14:textId="45435A70" w:rsidR="00D40BC1" w:rsidRPr="00D40BC1" w:rsidRDefault="00D40BC1" w:rsidP="00256880">
      <w:pPr>
        <w:pStyle w:val="Paragrafoelenco"/>
        <w:numPr>
          <w:ilvl w:val="0"/>
          <w:numId w:val="31"/>
        </w:numPr>
        <w:spacing w:before="30" w:after="16" w:line="22" w:lineRule="atLeast"/>
        <w:ind w:left="284" w:hanging="284"/>
        <w:jc w:val="both"/>
        <w:rPr>
          <w:rFonts w:cs="Arial"/>
          <w:b/>
        </w:rPr>
      </w:pPr>
      <w:r>
        <w:rPr>
          <w:rFonts w:eastAsiaTheme="minorEastAsia" w:cs="Arial"/>
          <w:b/>
        </w:rPr>
        <w:t>Potenziale nei punti della superficie sferica.</w:t>
      </w:r>
    </w:p>
    <w:p w14:paraId="43F14ADC" w14:textId="7BF539F9" w:rsidR="00D40BC1" w:rsidRDefault="00D40BC1" w:rsidP="00D40BC1">
      <w:pPr>
        <w:pStyle w:val="Paragrafoelenco"/>
        <w:spacing w:before="30" w:after="16" w:line="22" w:lineRule="atLeast"/>
        <w:ind w:left="284"/>
        <w:jc w:val="both"/>
        <w:rPr>
          <w:rFonts w:eastAsiaTheme="minorEastAsia" w:cs="Arial"/>
        </w:rPr>
      </w:pPr>
      <w:r>
        <w:rPr>
          <w:rFonts w:eastAsiaTheme="minorEastAsia" w:cs="Arial"/>
        </w:rPr>
        <w:t>Calcoliamo</w:t>
      </w:r>
    </w:p>
    <w:p w14:paraId="1AD1C167" w14:textId="40322C1F" w:rsidR="00D40BC1" w:rsidRPr="008317D1" w:rsidRDefault="00D40BC1" w:rsidP="00D40BC1">
      <w:pPr>
        <w:pStyle w:val="Paragrafoelenco"/>
        <w:spacing w:before="30" w:after="16" w:line="22" w:lineRule="atLeast"/>
        <w:ind w:left="284"/>
        <w:jc w:val="both"/>
        <w:rPr>
          <w:rFonts w:cs="Arial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>V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R</m:t>
              </m:r>
            </m:e>
          </m:d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ρ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Arial"/>
                </w:rPr>
                <m:t>3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R</m:t>
              </m:r>
            </m:den>
          </m:f>
          <m:r>
            <w:rPr>
              <w:rFonts w:ascii="Cambria Math" w:eastAsiaTheme="minorEastAsia" w:hAnsi="Cambria Math" w:cs="Arial" w:hint="eastAsia"/>
            </w:rPr>
            <m:t>→</m:t>
          </m:r>
          <m:r>
            <w:rPr>
              <w:rFonts w:ascii="Cambria Math" w:eastAsiaTheme="minorEastAsia" w:hAnsi="Cambria Math" w:cs="Arial"/>
            </w:rPr>
            <m:t>V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R</m:t>
              </m:r>
            </m:e>
          </m:d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ρ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Arial"/>
                </w:rPr>
                <m:t>3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Arial"/>
            </w:rPr>
            <m:t>.</m:t>
          </m:r>
        </m:oMath>
      </m:oMathPara>
    </w:p>
    <w:p w14:paraId="5047F8EF" w14:textId="77777777" w:rsidR="00D40BC1" w:rsidRPr="006F319D" w:rsidRDefault="00D40BC1" w:rsidP="006F319D">
      <w:pPr>
        <w:pStyle w:val="Paragrafoelenco"/>
        <w:spacing w:before="30" w:after="16" w:line="22" w:lineRule="atLeast"/>
        <w:ind w:left="284"/>
        <w:jc w:val="both"/>
        <w:rPr>
          <w:rFonts w:cs="Arial"/>
        </w:rPr>
      </w:pPr>
    </w:p>
    <w:p w14:paraId="342D44FF" w14:textId="77777777" w:rsidR="00C37EDD" w:rsidRPr="00C37EDD" w:rsidRDefault="00C37EDD" w:rsidP="00C37EDD">
      <w:pPr>
        <w:spacing w:before="30" w:after="16" w:line="22" w:lineRule="atLeast"/>
        <w:jc w:val="both"/>
        <w:rPr>
          <w:rFonts w:cs="Arial"/>
        </w:rPr>
      </w:pPr>
    </w:p>
    <w:p w14:paraId="344EFC07" w14:textId="07D665D6" w:rsidR="009465DE" w:rsidRDefault="009465DE" w:rsidP="003D4DDD">
      <w:pPr>
        <w:rPr>
          <w:rFonts w:cs="Arial"/>
          <w:color w:val="FF0000"/>
        </w:rPr>
      </w:pPr>
    </w:p>
    <w:p w14:paraId="2017DCF6" w14:textId="77777777" w:rsidR="008317D1" w:rsidRDefault="008317D1">
      <w:pPr>
        <w:rPr>
          <w:rFonts w:cs="Arial"/>
          <w:color w:val="FF0000"/>
        </w:rPr>
      </w:pPr>
    </w:p>
    <w:p w14:paraId="4E848529" w14:textId="77777777" w:rsidR="008317D1" w:rsidRDefault="008317D1">
      <w:pPr>
        <w:rPr>
          <w:rFonts w:cs="Arial"/>
          <w:color w:val="FF0000"/>
        </w:rPr>
      </w:pPr>
    </w:p>
    <w:p w14:paraId="4CF54DC9" w14:textId="77777777" w:rsidR="008317D1" w:rsidRDefault="008317D1">
      <w:pPr>
        <w:rPr>
          <w:rFonts w:cs="Arial"/>
          <w:color w:val="FF0000"/>
        </w:rPr>
      </w:pPr>
    </w:p>
    <w:p w14:paraId="322A4010" w14:textId="77777777" w:rsidR="00667C3E" w:rsidRDefault="00667C3E">
      <w:pPr>
        <w:rPr>
          <w:rFonts w:cs="Arial"/>
          <w:color w:val="FF0000"/>
        </w:rPr>
      </w:pPr>
    </w:p>
    <w:p w14:paraId="19E8795C" w14:textId="77777777" w:rsidR="00667C3E" w:rsidRDefault="00667C3E">
      <w:pPr>
        <w:rPr>
          <w:rFonts w:cs="Arial"/>
          <w:color w:val="FF0000"/>
        </w:rPr>
      </w:pPr>
    </w:p>
    <w:p w14:paraId="06848635" w14:textId="77777777" w:rsidR="00667C3E" w:rsidRDefault="00667C3E">
      <w:pPr>
        <w:rPr>
          <w:rFonts w:cs="Arial"/>
          <w:color w:val="FF0000"/>
        </w:rPr>
      </w:pPr>
    </w:p>
    <w:p w14:paraId="251D532E" w14:textId="77777777" w:rsidR="00667C3E" w:rsidRDefault="00667C3E">
      <w:pPr>
        <w:rPr>
          <w:rFonts w:cs="Arial"/>
          <w:color w:val="FF0000"/>
        </w:rPr>
      </w:pPr>
    </w:p>
    <w:p w14:paraId="710CE0D4" w14:textId="77777777" w:rsidR="00667C3E" w:rsidRDefault="00667C3E">
      <w:pPr>
        <w:rPr>
          <w:rFonts w:cs="Arial"/>
          <w:color w:val="FF0000"/>
        </w:rPr>
      </w:pPr>
    </w:p>
    <w:p w14:paraId="161A0C0B" w14:textId="77777777" w:rsidR="00667C3E" w:rsidRDefault="00667C3E">
      <w:pPr>
        <w:rPr>
          <w:rFonts w:cs="Arial"/>
          <w:color w:val="FF0000"/>
        </w:rPr>
      </w:pPr>
    </w:p>
    <w:p w14:paraId="79B5F454" w14:textId="77777777" w:rsidR="008317D1" w:rsidRDefault="008317D1">
      <w:pPr>
        <w:rPr>
          <w:rFonts w:cs="Arial"/>
          <w:color w:val="FF0000"/>
        </w:rPr>
      </w:pPr>
    </w:p>
    <w:sectPr w:rsidR="008317D1" w:rsidSect="00CE7C90">
      <w:footerReference w:type="default" r:id="rId10"/>
      <w:pgSz w:w="11906" w:h="16838"/>
      <w:pgMar w:top="993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EEC117C" w14:textId="77777777" w:rsidR="00437E5B" w:rsidRDefault="00437E5B" w:rsidP="00D6717C">
      <w:pPr>
        <w:spacing w:after="0" w:line="240" w:lineRule="auto"/>
      </w:pPr>
      <w:r>
        <w:separator/>
      </w:r>
    </w:p>
  </w:endnote>
  <w:endnote w:type="continuationSeparator" w:id="0">
    <w:p w14:paraId="321B7F73" w14:textId="77777777" w:rsidR="00437E5B" w:rsidRDefault="00437E5B" w:rsidP="00D671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mbria (Corpo tema)">
    <w:altName w:val="Times New Roman"/>
    <w:panose1 w:val="00000000000000000000"/>
    <w:charset w:val="00"/>
    <w:family w:val="roman"/>
    <w:notTrueType/>
    <w:pitch w:val="default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明朝">
    <w:altName w:val="ＭＳ 明朝"/>
    <w:charset w:val="4E"/>
    <w:family w:val="auto"/>
    <w:pitch w:val="variable"/>
    <w:sig w:usb0="00000001" w:usb1="08070000" w:usb2="00000010" w:usb3="00000000" w:csb0="00020000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0DA692" w14:textId="695DC78A" w:rsidR="00437E5B" w:rsidRPr="002A3FBB" w:rsidRDefault="00437E5B" w:rsidP="002A3FBB">
    <w:pPr>
      <w:pStyle w:val="Pidipagina"/>
      <w:rPr>
        <w:rFonts w:ascii="Calibri" w:hAnsi="Calibri" w:cs="Times New Roman"/>
        <w:sz w:val="16"/>
        <w:szCs w:val="16"/>
      </w:rPr>
    </w:pPr>
    <w:r w:rsidRPr="002A3FBB">
      <w:rPr>
        <w:rFonts w:ascii="Calibri" w:hAnsi="Calibri" w:cs="Times New Roman"/>
        <w:sz w:val="16"/>
        <w:szCs w:val="16"/>
      </w:rPr>
      <w:t>Copyright © 2020 Zanichelli editore S.p.A., Bologna</w:t>
    </w:r>
    <w:r>
      <w:rPr>
        <w:rFonts w:ascii="Calibri" w:hAnsi="Calibri" w:cs="Times New Roman"/>
        <w:sz w:val="16"/>
        <w:szCs w:val="16"/>
      </w:rPr>
      <w:t>.</w:t>
    </w:r>
    <w:r w:rsidRPr="00340079">
      <w:rPr>
        <w:rFonts w:ascii="Calibri" w:hAnsi="Calibri" w:cs="Times New Roman"/>
        <w:sz w:val="16"/>
        <w:szCs w:val="16"/>
      </w:rPr>
      <w:t xml:space="preserve"> </w:t>
    </w:r>
    <w:r>
      <w:rPr>
        <w:rFonts w:ascii="Calibri" w:hAnsi="Calibri" w:cs="Times New Roman"/>
        <w:sz w:val="16"/>
        <w:szCs w:val="16"/>
      </w:rPr>
      <w:t>Testo a cura di Lorenzo Meneghini.</w:t>
    </w:r>
  </w:p>
  <w:p w14:paraId="155EE75C" w14:textId="75E884D6" w:rsidR="00437E5B" w:rsidRPr="002A3FBB" w:rsidRDefault="00437E5B" w:rsidP="002A3FBB">
    <w:pPr>
      <w:pStyle w:val="Pidipagina"/>
      <w:rPr>
        <w:rFonts w:ascii="Calibri" w:hAnsi="Calibri" w:cs="Times New Roman"/>
        <w:sz w:val="16"/>
        <w:szCs w:val="16"/>
      </w:rPr>
    </w:pPr>
    <w:r w:rsidRPr="002A3FBB">
      <w:rPr>
        <w:rFonts w:ascii="Calibri" w:hAnsi="Calibri" w:cs="Times New Roman"/>
        <w:sz w:val="16"/>
        <w:szCs w:val="16"/>
      </w:rPr>
      <w:t>Questo file è una estensione online dei corsi di matematica di Massimo Bergamini, Graziella Barozzi e Anna Trifone</w:t>
    </w:r>
    <w:r>
      <w:rPr>
        <w:rFonts w:ascii="Calibri" w:hAnsi="Calibri" w:cs="Times New Roman"/>
        <w:sz w:val="16"/>
        <w:szCs w:val="16"/>
      </w:rPr>
      <w:t xml:space="preserve">. </w:t>
    </w:r>
  </w:p>
  <w:p w14:paraId="2299128D" w14:textId="5096D9AA" w:rsidR="00437E5B" w:rsidRPr="00BF1EA5" w:rsidRDefault="00437E5B" w:rsidP="00BF1EA5">
    <w:pPr>
      <w:pStyle w:val="NormaleWeb"/>
      <w:spacing w:before="0" w:beforeAutospacing="0" w:after="0" w:afterAutospacing="0"/>
      <w:textAlignment w:val="baseline"/>
      <w:rPr>
        <w:rFonts w:ascii="Calibri" w:hAnsi="Calibri"/>
        <w:color w:val="000000"/>
        <w:sz w:val="16"/>
        <w:szCs w:val="16"/>
      </w:rPr>
    </w:pPr>
    <w:r w:rsidRPr="002A3FBB">
      <w:rPr>
        <w:rFonts w:ascii="Calibri" w:hAnsi="Calibri"/>
        <w:color w:val="000000"/>
        <w:sz w:val="16"/>
        <w:szCs w:val="16"/>
      </w:rPr>
      <w:t>La riproduzione di questa pagina tramite stampa o fotocopia è autorizzata ai soli fini dell'utilizzo nell'attività didattica.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C7A789D" w14:textId="77777777" w:rsidR="00437E5B" w:rsidRDefault="00437E5B" w:rsidP="00D6717C">
      <w:pPr>
        <w:spacing w:after="0" w:line="240" w:lineRule="auto"/>
      </w:pPr>
      <w:r>
        <w:separator/>
      </w:r>
    </w:p>
  </w:footnote>
  <w:footnote w:type="continuationSeparator" w:id="0">
    <w:p w14:paraId="5C097F2F" w14:textId="77777777" w:rsidR="00437E5B" w:rsidRDefault="00437E5B" w:rsidP="00D671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50DA6"/>
    <w:multiLevelType w:val="hybridMultilevel"/>
    <w:tmpl w:val="B98240EE"/>
    <w:lvl w:ilvl="0" w:tplc="47FC0D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7F24A7"/>
    <w:multiLevelType w:val="hybridMultilevel"/>
    <w:tmpl w:val="B6B6E9E4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  <w:color w:val="A6A6A6" w:themeColor="background1" w:themeShade="A6"/>
        <w:sz w:val="16"/>
        <w:szCs w:val="1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A703E3"/>
    <w:multiLevelType w:val="hybridMultilevel"/>
    <w:tmpl w:val="7E863E6C"/>
    <w:lvl w:ilvl="0" w:tplc="47FC0D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030F19"/>
    <w:multiLevelType w:val="hybridMultilevel"/>
    <w:tmpl w:val="E7E0129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C87639"/>
    <w:multiLevelType w:val="hybridMultilevel"/>
    <w:tmpl w:val="722C69D6"/>
    <w:lvl w:ilvl="0" w:tplc="EFA8B5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6A6A6" w:themeColor="background1" w:themeShade="A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707D5A"/>
    <w:multiLevelType w:val="hybridMultilevel"/>
    <w:tmpl w:val="53707B0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2B9958AA"/>
    <w:multiLevelType w:val="multilevel"/>
    <w:tmpl w:val="4158487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C492533"/>
    <w:multiLevelType w:val="hybridMultilevel"/>
    <w:tmpl w:val="B3E4B91C"/>
    <w:lvl w:ilvl="0" w:tplc="D68C552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AE344F"/>
    <w:multiLevelType w:val="multilevel"/>
    <w:tmpl w:val="16FC2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E830C44"/>
    <w:multiLevelType w:val="hybridMultilevel"/>
    <w:tmpl w:val="6686A43E"/>
    <w:lvl w:ilvl="0" w:tplc="47FC0D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F3A0ACC"/>
    <w:multiLevelType w:val="hybridMultilevel"/>
    <w:tmpl w:val="C8FCF226"/>
    <w:lvl w:ilvl="0" w:tplc="EFA8B5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6A6A6" w:themeColor="background1" w:themeShade="A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FCF554C"/>
    <w:multiLevelType w:val="hybridMultilevel"/>
    <w:tmpl w:val="1742A3D4"/>
    <w:lvl w:ilvl="0" w:tplc="EFA8B5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6A6A6" w:themeColor="background1" w:themeShade="A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1251434"/>
    <w:multiLevelType w:val="hybridMultilevel"/>
    <w:tmpl w:val="825EE2DE"/>
    <w:lvl w:ilvl="0" w:tplc="0410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5BA503E"/>
    <w:multiLevelType w:val="hybridMultilevel"/>
    <w:tmpl w:val="87B6D762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79A4E7B"/>
    <w:multiLevelType w:val="hybridMultilevel"/>
    <w:tmpl w:val="203861F6"/>
    <w:lvl w:ilvl="0" w:tplc="0410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5">
    <w:nsid w:val="39C16963"/>
    <w:multiLevelType w:val="hybridMultilevel"/>
    <w:tmpl w:val="ABB01814"/>
    <w:lvl w:ilvl="0" w:tplc="FFD29E7E">
      <w:start w:val="1"/>
      <w:numFmt w:val="decimal"/>
      <w:lvlText w:val="%1."/>
      <w:lvlJc w:val="left"/>
      <w:pPr>
        <w:ind w:left="283" w:hanging="283"/>
      </w:pPr>
      <w:rPr>
        <w:rFonts w:ascii="Arial" w:hAnsi="Arial" w:cs="Arial"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137" w:hanging="360"/>
      </w:pPr>
    </w:lvl>
    <w:lvl w:ilvl="2" w:tplc="0410001B" w:tentative="1">
      <w:start w:val="1"/>
      <w:numFmt w:val="lowerRoman"/>
      <w:lvlText w:val="%3."/>
      <w:lvlJc w:val="right"/>
      <w:pPr>
        <w:ind w:left="1857" w:hanging="180"/>
      </w:pPr>
    </w:lvl>
    <w:lvl w:ilvl="3" w:tplc="0410000F" w:tentative="1">
      <w:start w:val="1"/>
      <w:numFmt w:val="decimal"/>
      <w:lvlText w:val="%4."/>
      <w:lvlJc w:val="left"/>
      <w:pPr>
        <w:ind w:left="2577" w:hanging="360"/>
      </w:pPr>
    </w:lvl>
    <w:lvl w:ilvl="4" w:tplc="04100019" w:tentative="1">
      <w:start w:val="1"/>
      <w:numFmt w:val="lowerLetter"/>
      <w:lvlText w:val="%5."/>
      <w:lvlJc w:val="left"/>
      <w:pPr>
        <w:ind w:left="3297" w:hanging="360"/>
      </w:pPr>
    </w:lvl>
    <w:lvl w:ilvl="5" w:tplc="0410001B" w:tentative="1">
      <w:start w:val="1"/>
      <w:numFmt w:val="lowerRoman"/>
      <w:lvlText w:val="%6."/>
      <w:lvlJc w:val="right"/>
      <w:pPr>
        <w:ind w:left="4017" w:hanging="180"/>
      </w:pPr>
    </w:lvl>
    <w:lvl w:ilvl="6" w:tplc="0410000F" w:tentative="1">
      <w:start w:val="1"/>
      <w:numFmt w:val="decimal"/>
      <w:lvlText w:val="%7."/>
      <w:lvlJc w:val="left"/>
      <w:pPr>
        <w:ind w:left="4737" w:hanging="360"/>
      </w:pPr>
    </w:lvl>
    <w:lvl w:ilvl="7" w:tplc="04100019" w:tentative="1">
      <w:start w:val="1"/>
      <w:numFmt w:val="lowerLetter"/>
      <w:lvlText w:val="%8."/>
      <w:lvlJc w:val="left"/>
      <w:pPr>
        <w:ind w:left="5457" w:hanging="360"/>
      </w:pPr>
    </w:lvl>
    <w:lvl w:ilvl="8" w:tplc="0410001B" w:tentative="1">
      <w:start w:val="1"/>
      <w:numFmt w:val="lowerRoman"/>
      <w:lvlText w:val="%9."/>
      <w:lvlJc w:val="right"/>
      <w:pPr>
        <w:ind w:left="6177" w:hanging="180"/>
      </w:pPr>
    </w:lvl>
  </w:abstractNum>
  <w:abstractNum w:abstractNumId="16">
    <w:nsid w:val="3AD54165"/>
    <w:multiLevelType w:val="hybridMultilevel"/>
    <w:tmpl w:val="87B6D762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DC326C8"/>
    <w:multiLevelType w:val="hybridMultilevel"/>
    <w:tmpl w:val="73760888"/>
    <w:lvl w:ilvl="0" w:tplc="FF1C84C8">
      <w:start w:val="1"/>
      <w:numFmt w:val="bullet"/>
      <w:lvlText w:val="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32E781D"/>
    <w:multiLevelType w:val="hybridMultilevel"/>
    <w:tmpl w:val="A604615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4F0C4AAC"/>
    <w:multiLevelType w:val="hybridMultilevel"/>
    <w:tmpl w:val="BF98E0B6"/>
    <w:lvl w:ilvl="0" w:tplc="47FC0D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FCA44E4"/>
    <w:multiLevelType w:val="hybridMultilevel"/>
    <w:tmpl w:val="59F8EDB8"/>
    <w:lvl w:ilvl="0" w:tplc="0410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1">
    <w:nsid w:val="59FB30D5"/>
    <w:multiLevelType w:val="hybridMultilevel"/>
    <w:tmpl w:val="4E8E23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AB33EC9"/>
    <w:multiLevelType w:val="multilevel"/>
    <w:tmpl w:val="1798675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DDF107C"/>
    <w:multiLevelType w:val="hybridMultilevel"/>
    <w:tmpl w:val="ECAC0B6A"/>
    <w:lvl w:ilvl="0" w:tplc="2BF82D80">
      <w:start w:val="1"/>
      <w:numFmt w:val="decimal"/>
      <w:lvlText w:val="%1."/>
      <w:lvlJc w:val="left"/>
      <w:pPr>
        <w:ind w:left="227" w:hanging="227"/>
      </w:pPr>
      <w:rPr>
        <w:rFonts w:asciiTheme="majorHAnsi" w:hAnsiTheme="majorHAnsi" w:hint="default"/>
        <w:b/>
        <w:bCs/>
        <w:i w:val="0"/>
        <w:i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4EC6F2A"/>
    <w:multiLevelType w:val="hybridMultilevel"/>
    <w:tmpl w:val="D4FEA3C0"/>
    <w:lvl w:ilvl="0" w:tplc="EFA8B5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6A6A6" w:themeColor="background1" w:themeShade="A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950613D"/>
    <w:multiLevelType w:val="hybridMultilevel"/>
    <w:tmpl w:val="1F1CD9A8"/>
    <w:lvl w:ilvl="0" w:tplc="27E84DA4">
      <w:start w:val="1"/>
      <w:numFmt w:val="bullet"/>
      <w:lvlText w:val=""/>
      <w:lvlJc w:val="left"/>
      <w:pPr>
        <w:ind w:left="340" w:hanging="283"/>
      </w:pPr>
      <w:rPr>
        <w:rFonts w:ascii="Symbol" w:hAnsi="Symbol" w:hint="default"/>
        <w:color w:val="A6A6A6" w:themeColor="background1" w:themeShade="A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97034CF"/>
    <w:multiLevelType w:val="hybridMultilevel"/>
    <w:tmpl w:val="415848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C6C49CE"/>
    <w:multiLevelType w:val="hybridMultilevel"/>
    <w:tmpl w:val="2BFA850C"/>
    <w:lvl w:ilvl="0" w:tplc="0410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28">
    <w:nsid w:val="6DC579E5"/>
    <w:multiLevelType w:val="hybridMultilevel"/>
    <w:tmpl w:val="998AD6CC"/>
    <w:lvl w:ilvl="0" w:tplc="FBCC7AB2">
      <w:start w:val="1"/>
      <w:numFmt w:val="decimal"/>
      <w:lvlText w:val="%1)"/>
      <w:lvlJc w:val="left"/>
      <w:pPr>
        <w:ind w:left="227" w:hanging="227"/>
      </w:pPr>
      <w:rPr>
        <w:rFonts w:ascii="Cambria (Corpo tema)" w:hAnsi="Cambria (Corpo tema)" w:hint="default"/>
        <w:b/>
        <w:bCs/>
        <w:i w:val="0"/>
        <w:i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F1B2E2E"/>
    <w:multiLevelType w:val="hybridMultilevel"/>
    <w:tmpl w:val="C5ACD8A8"/>
    <w:lvl w:ilvl="0" w:tplc="EFA8B5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6A6A6" w:themeColor="background1" w:themeShade="A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6A56C1D"/>
    <w:multiLevelType w:val="hybridMultilevel"/>
    <w:tmpl w:val="C146213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7C9A00FE"/>
    <w:multiLevelType w:val="hybridMultilevel"/>
    <w:tmpl w:val="6F628994"/>
    <w:lvl w:ilvl="0" w:tplc="69D23F36">
      <w:start w:val="1"/>
      <w:numFmt w:val="bullet"/>
      <w:lvlText w:val=""/>
      <w:lvlJc w:val="left"/>
      <w:pPr>
        <w:ind w:left="170" w:hanging="170"/>
      </w:pPr>
      <w:rPr>
        <w:rFonts w:ascii="Symbol" w:hAnsi="Symbol" w:hint="default"/>
        <w:color w:val="A6A6A6" w:themeColor="background1" w:themeShade="A6"/>
        <w:sz w:val="16"/>
        <w:szCs w:val="1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6"/>
  </w:num>
  <w:num w:numId="3">
    <w:abstractNumId w:val="13"/>
  </w:num>
  <w:num w:numId="4">
    <w:abstractNumId w:val="8"/>
  </w:num>
  <w:num w:numId="5">
    <w:abstractNumId w:val="25"/>
  </w:num>
  <w:num w:numId="6">
    <w:abstractNumId w:val="31"/>
  </w:num>
  <w:num w:numId="7">
    <w:abstractNumId w:val="11"/>
  </w:num>
  <w:num w:numId="8">
    <w:abstractNumId w:val="4"/>
  </w:num>
  <w:num w:numId="9">
    <w:abstractNumId w:val="24"/>
  </w:num>
  <w:num w:numId="10">
    <w:abstractNumId w:val="29"/>
  </w:num>
  <w:num w:numId="11">
    <w:abstractNumId w:val="28"/>
  </w:num>
  <w:num w:numId="12">
    <w:abstractNumId w:val="22"/>
  </w:num>
  <w:num w:numId="13">
    <w:abstractNumId w:val="10"/>
  </w:num>
  <w:num w:numId="14">
    <w:abstractNumId w:val="15"/>
  </w:num>
  <w:num w:numId="15">
    <w:abstractNumId w:val="1"/>
  </w:num>
  <w:num w:numId="16">
    <w:abstractNumId w:val="23"/>
  </w:num>
  <w:num w:numId="17">
    <w:abstractNumId w:val="30"/>
  </w:num>
  <w:num w:numId="18">
    <w:abstractNumId w:val="20"/>
  </w:num>
  <w:num w:numId="19">
    <w:abstractNumId w:val="27"/>
  </w:num>
  <w:num w:numId="20">
    <w:abstractNumId w:val="14"/>
  </w:num>
  <w:num w:numId="21">
    <w:abstractNumId w:val="5"/>
  </w:num>
  <w:num w:numId="22">
    <w:abstractNumId w:val="18"/>
  </w:num>
  <w:num w:numId="23">
    <w:abstractNumId w:val="21"/>
  </w:num>
  <w:num w:numId="24">
    <w:abstractNumId w:val="12"/>
  </w:num>
  <w:num w:numId="25">
    <w:abstractNumId w:val="19"/>
  </w:num>
  <w:num w:numId="26">
    <w:abstractNumId w:val="2"/>
  </w:num>
  <w:num w:numId="27">
    <w:abstractNumId w:val="26"/>
  </w:num>
  <w:num w:numId="28">
    <w:abstractNumId w:val="6"/>
  </w:num>
  <w:num w:numId="29">
    <w:abstractNumId w:val="17"/>
  </w:num>
  <w:num w:numId="30">
    <w:abstractNumId w:val="7"/>
  </w:num>
  <w:num w:numId="31">
    <w:abstractNumId w:val="9"/>
  </w:num>
  <w:num w:numId="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70EF4"/>
    <w:rsid w:val="0001585E"/>
    <w:rsid w:val="00035A01"/>
    <w:rsid w:val="00037DC5"/>
    <w:rsid w:val="000407B7"/>
    <w:rsid w:val="00042168"/>
    <w:rsid w:val="000605F9"/>
    <w:rsid w:val="00070060"/>
    <w:rsid w:val="000728BA"/>
    <w:rsid w:val="00082821"/>
    <w:rsid w:val="000A187C"/>
    <w:rsid w:val="000A3F49"/>
    <w:rsid w:val="000A43AF"/>
    <w:rsid w:val="000A460B"/>
    <w:rsid w:val="000A561E"/>
    <w:rsid w:val="000A68BB"/>
    <w:rsid w:val="000B0872"/>
    <w:rsid w:val="000B76D6"/>
    <w:rsid w:val="000E0E8B"/>
    <w:rsid w:val="000E5888"/>
    <w:rsid w:val="00115EEE"/>
    <w:rsid w:val="001179AB"/>
    <w:rsid w:val="001218FD"/>
    <w:rsid w:val="001249F5"/>
    <w:rsid w:val="00144720"/>
    <w:rsid w:val="0014600F"/>
    <w:rsid w:val="0016265A"/>
    <w:rsid w:val="00170CB3"/>
    <w:rsid w:val="00181BA6"/>
    <w:rsid w:val="00183744"/>
    <w:rsid w:val="0018586D"/>
    <w:rsid w:val="001910AC"/>
    <w:rsid w:val="0019410D"/>
    <w:rsid w:val="001B687C"/>
    <w:rsid w:val="001E38B9"/>
    <w:rsid w:val="001E3A3C"/>
    <w:rsid w:val="00212A2B"/>
    <w:rsid w:val="00222E9B"/>
    <w:rsid w:val="002244E1"/>
    <w:rsid w:val="002251DA"/>
    <w:rsid w:val="00231F01"/>
    <w:rsid w:val="00240A0F"/>
    <w:rsid w:val="00244C8C"/>
    <w:rsid w:val="002544EB"/>
    <w:rsid w:val="00256880"/>
    <w:rsid w:val="00260CD5"/>
    <w:rsid w:val="00260D18"/>
    <w:rsid w:val="00263BA4"/>
    <w:rsid w:val="00267876"/>
    <w:rsid w:val="00271B76"/>
    <w:rsid w:val="00276D14"/>
    <w:rsid w:val="00280027"/>
    <w:rsid w:val="002840FC"/>
    <w:rsid w:val="00287E82"/>
    <w:rsid w:val="00293AB9"/>
    <w:rsid w:val="002A3FBB"/>
    <w:rsid w:val="002B57DD"/>
    <w:rsid w:val="002B6666"/>
    <w:rsid w:val="002D06BD"/>
    <w:rsid w:val="002D4938"/>
    <w:rsid w:val="002D5E57"/>
    <w:rsid w:val="002E0E89"/>
    <w:rsid w:val="002E4F26"/>
    <w:rsid w:val="00336AF8"/>
    <w:rsid w:val="00340079"/>
    <w:rsid w:val="00347473"/>
    <w:rsid w:val="003625F0"/>
    <w:rsid w:val="0036529B"/>
    <w:rsid w:val="003771DE"/>
    <w:rsid w:val="003921DD"/>
    <w:rsid w:val="0039798A"/>
    <w:rsid w:val="003A5A92"/>
    <w:rsid w:val="003B1FAC"/>
    <w:rsid w:val="003D1D26"/>
    <w:rsid w:val="003D3E9C"/>
    <w:rsid w:val="003D4DDD"/>
    <w:rsid w:val="003F61C5"/>
    <w:rsid w:val="004108A6"/>
    <w:rsid w:val="00416C5D"/>
    <w:rsid w:val="00420B6E"/>
    <w:rsid w:val="00437D94"/>
    <w:rsid w:val="00437E5B"/>
    <w:rsid w:val="0044182F"/>
    <w:rsid w:val="00455DA5"/>
    <w:rsid w:val="00465D0D"/>
    <w:rsid w:val="00470A49"/>
    <w:rsid w:val="0047723C"/>
    <w:rsid w:val="00484684"/>
    <w:rsid w:val="004A10FF"/>
    <w:rsid w:val="004A491B"/>
    <w:rsid w:val="004B552E"/>
    <w:rsid w:val="004C2243"/>
    <w:rsid w:val="004E0C52"/>
    <w:rsid w:val="004F203F"/>
    <w:rsid w:val="004F4EDE"/>
    <w:rsid w:val="005003B9"/>
    <w:rsid w:val="00504E55"/>
    <w:rsid w:val="00514914"/>
    <w:rsid w:val="00525241"/>
    <w:rsid w:val="00536574"/>
    <w:rsid w:val="00541E61"/>
    <w:rsid w:val="00544DAF"/>
    <w:rsid w:val="00554CEE"/>
    <w:rsid w:val="005803D5"/>
    <w:rsid w:val="005B1152"/>
    <w:rsid w:val="005B74FE"/>
    <w:rsid w:val="005C1A2E"/>
    <w:rsid w:val="00600D97"/>
    <w:rsid w:val="006042AF"/>
    <w:rsid w:val="00611D45"/>
    <w:rsid w:val="0061309E"/>
    <w:rsid w:val="00616509"/>
    <w:rsid w:val="006239BF"/>
    <w:rsid w:val="00627E50"/>
    <w:rsid w:val="006338BA"/>
    <w:rsid w:val="00635C2A"/>
    <w:rsid w:val="00637375"/>
    <w:rsid w:val="00651E30"/>
    <w:rsid w:val="00654BBB"/>
    <w:rsid w:val="00654DBB"/>
    <w:rsid w:val="00667C3E"/>
    <w:rsid w:val="0067785D"/>
    <w:rsid w:val="00685E1B"/>
    <w:rsid w:val="006B772B"/>
    <w:rsid w:val="006D68FC"/>
    <w:rsid w:val="006F1FEA"/>
    <w:rsid w:val="006F2256"/>
    <w:rsid w:val="006F319D"/>
    <w:rsid w:val="006F4F5F"/>
    <w:rsid w:val="00716F17"/>
    <w:rsid w:val="00722D2E"/>
    <w:rsid w:val="00731FF5"/>
    <w:rsid w:val="00735F2C"/>
    <w:rsid w:val="0074675F"/>
    <w:rsid w:val="00751EA0"/>
    <w:rsid w:val="00752B02"/>
    <w:rsid w:val="00754A16"/>
    <w:rsid w:val="0075562B"/>
    <w:rsid w:val="00762D48"/>
    <w:rsid w:val="00770EF4"/>
    <w:rsid w:val="0077774F"/>
    <w:rsid w:val="00780CF0"/>
    <w:rsid w:val="00786658"/>
    <w:rsid w:val="007A171F"/>
    <w:rsid w:val="007C6F9D"/>
    <w:rsid w:val="007E37A6"/>
    <w:rsid w:val="007E66A8"/>
    <w:rsid w:val="007F33BA"/>
    <w:rsid w:val="008000F5"/>
    <w:rsid w:val="0080682C"/>
    <w:rsid w:val="008214C4"/>
    <w:rsid w:val="00824264"/>
    <w:rsid w:val="008317D1"/>
    <w:rsid w:val="00836205"/>
    <w:rsid w:val="00845C93"/>
    <w:rsid w:val="00861734"/>
    <w:rsid w:val="00870254"/>
    <w:rsid w:val="0087357A"/>
    <w:rsid w:val="00875D32"/>
    <w:rsid w:val="008813AB"/>
    <w:rsid w:val="00881B4C"/>
    <w:rsid w:val="008A2D1B"/>
    <w:rsid w:val="008B222F"/>
    <w:rsid w:val="008C51B7"/>
    <w:rsid w:val="008D7C9D"/>
    <w:rsid w:val="008E3639"/>
    <w:rsid w:val="00900497"/>
    <w:rsid w:val="00906E32"/>
    <w:rsid w:val="009108DD"/>
    <w:rsid w:val="00911928"/>
    <w:rsid w:val="00920F28"/>
    <w:rsid w:val="00932116"/>
    <w:rsid w:val="00933E24"/>
    <w:rsid w:val="009402C0"/>
    <w:rsid w:val="00942C5D"/>
    <w:rsid w:val="009465DE"/>
    <w:rsid w:val="00955A33"/>
    <w:rsid w:val="00961847"/>
    <w:rsid w:val="00961F07"/>
    <w:rsid w:val="0096554F"/>
    <w:rsid w:val="009768F5"/>
    <w:rsid w:val="00977E07"/>
    <w:rsid w:val="00985D78"/>
    <w:rsid w:val="009A7D48"/>
    <w:rsid w:val="009C53C8"/>
    <w:rsid w:val="009E7096"/>
    <w:rsid w:val="009F57BF"/>
    <w:rsid w:val="00A21106"/>
    <w:rsid w:val="00A23DD1"/>
    <w:rsid w:val="00A37D09"/>
    <w:rsid w:val="00A435A9"/>
    <w:rsid w:val="00A46A7C"/>
    <w:rsid w:val="00A521AB"/>
    <w:rsid w:val="00A52D0F"/>
    <w:rsid w:val="00A52DC0"/>
    <w:rsid w:val="00A5300C"/>
    <w:rsid w:val="00A5544C"/>
    <w:rsid w:val="00A658A6"/>
    <w:rsid w:val="00A70BC7"/>
    <w:rsid w:val="00A87D30"/>
    <w:rsid w:val="00A92172"/>
    <w:rsid w:val="00AB7109"/>
    <w:rsid w:val="00AD3725"/>
    <w:rsid w:val="00AE6048"/>
    <w:rsid w:val="00B13AFD"/>
    <w:rsid w:val="00B167BC"/>
    <w:rsid w:val="00B21AA4"/>
    <w:rsid w:val="00B27528"/>
    <w:rsid w:val="00B46FE8"/>
    <w:rsid w:val="00B52500"/>
    <w:rsid w:val="00B5289B"/>
    <w:rsid w:val="00B60F69"/>
    <w:rsid w:val="00B66F4A"/>
    <w:rsid w:val="00B81B34"/>
    <w:rsid w:val="00B87324"/>
    <w:rsid w:val="00BA1B29"/>
    <w:rsid w:val="00BC1A89"/>
    <w:rsid w:val="00BC2F42"/>
    <w:rsid w:val="00BC547D"/>
    <w:rsid w:val="00BC7F54"/>
    <w:rsid w:val="00BE5B66"/>
    <w:rsid w:val="00BE5C44"/>
    <w:rsid w:val="00BF1EA5"/>
    <w:rsid w:val="00BF32BB"/>
    <w:rsid w:val="00BF5824"/>
    <w:rsid w:val="00C0056B"/>
    <w:rsid w:val="00C02DA2"/>
    <w:rsid w:val="00C278DC"/>
    <w:rsid w:val="00C31DE8"/>
    <w:rsid w:val="00C37374"/>
    <w:rsid w:val="00C37EDD"/>
    <w:rsid w:val="00C40B51"/>
    <w:rsid w:val="00C5419C"/>
    <w:rsid w:val="00C56351"/>
    <w:rsid w:val="00C93A71"/>
    <w:rsid w:val="00C97B52"/>
    <w:rsid w:val="00CA4B18"/>
    <w:rsid w:val="00CA57AB"/>
    <w:rsid w:val="00CB2954"/>
    <w:rsid w:val="00CB4E14"/>
    <w:rsid w:val="00CC7BEA"/>
    <w:rsid w:val="00CE3F1E"/>
    <w:rsid w:val="00CE5299"/>
    <w:rsid w:val="00CE7C90"/>
    <w:rsid w:val="00D02B48"/>
    <w:rsid w:val="00D120ED"/>
    <w:rsid w:val="00D15AC5"/>
    <w:rsid w:val="00D1741A"/>
    <w:rsid w:val="00D20BD1"/>
    <w:rsid w:val="00D24891"/>
    <w:rsid w:val="00D27145"/>
    <w:rsid w:val="00D40695"/>
    <w:rsid w:val="00D40BC1"/>
    <w:rsid w:val="00D55145"/>
    <w:rsid w:val="00D6717C"/>
    <w:rsid w:val="00D70D86"/>
    <w:rsid w:val="00D87EE7"/>
    <w:rsid w:val="00D934D7"/>
    <w:rsid w:val="00D93994"/>
    <w:rsid w:val="00DB1E8A"/>
    <w:rsid w:val="00DC290C"/>
    <w:rsid w:val="00DF32C3"/>
    <w:rsid w:val="00DF47AD"/>
    <w:rsid w:val="00E01073"/>
    <w:rsid w:val="00E0343C"/>
    <w:rsid w:val="00E07349"/>
    <w:rsid w:val="00E07DB4"/>
    <w:rsid w:val="00E07E03"/>
    <w:rsid w:val="00E4008A"/>
    <w:rsid w:val="00E4136A"/>
    <w:rsid w:val="00E42584"/>
    <w:rsid w:val="00E45A7B"/>
    <w:rsid w:val="00E47BC5"/>
    <w:rsid w:val="00E551A8"/>
    <w:rsid w:val="00E579EF"/>
    <w:rsid w:val="00E65287"/>
    <w:rsid w:val="00E73E4A"/>
    <w:rsid w:val="00E7585B"/>
    <w:rsid w:val="00E77394"/>
    <w:rsid w:val="00EB1B50"/>
    <w:rsid w:val="00EC44DE"/>
    <w:rsid w:val="00ED58F6"/>
    <w:rsid w:val="00EE0F4B"/>
    <w:rsid w:val="00EF2591"/>
    <w:rsid w:val="00EF77B9"/>
    <w:rsid w:val="00F01557"/>
    <w:rsid w:val="00F02BC3"/>
    <w:rsid w:val="00F044D2"/>
    <w:rsid w:val="00F119FD"/>
    <w:rsid w:val="00F1215E"/>
    <w:rsid w:val="00F21635"/>
    <w:rsid w:val="00F27E1B"/>
    <w:rsid w:val="00F429FB"/>
    <w:rsid w:val="00F80FE1"/>
    <w:rsid w:val="00F81D04"/>
    <w:rsid w:val="00F82320"/>
    <w:rsid w:val="00F9444C"/>
    <w:rsid w:val="00F949A6"/>
    <w:rsid w:val="00FC7479"/>
    <w:rsid w:val="00FD02B2"/>
    <w:rsid w:val="00FD5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003F3DA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E0343C"/>
    <w:rPr>
      <w:rFonts w:ascii="Arial" w:hAnsi="Arial"/>
      <w:sz w:val="20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9465DE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595959" w:themeColor="text1" w:themeTint="A6"/>
      <w:sz w:val="3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D68FC"/>
    <w:pPr>
      <w:keepNext/>
      <w:keepLines/>
      <w:spacing w:before="300" w:after="16" w:line="22" w:lineRule="atLeast"/>
      <w:outlineLvl w:val="1"/>
    </w:pPr>
    <w:rPr>
      <w:rFonts w:eastAsiaTheme="majorEastAsia" w:cs="Arial"/>
      <w:b/>
      <w:bCs/>
      <w:color w:val="7F7F7F" w:themeColor="text1" w:themeTint="80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6D68FC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7F7F7F" w:themeColor="text1" w:themeTint="80"/>
      <w:sz w:val="22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96554F"/>
    <w:pPr>
      <w:spacing w:before="60"/>
      <w:ind w:left="720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770E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770EF4"/>
    <w:rPr>
      <w:rFonts w:ascii="Tahoma" w:hAnsi="Tahoma" w:cs="Tahoma"/>
      <w:sz w:val="16"/>
      <w:szCs w:val="16"/>
    </w:rPr>
  </w:style>
  <w:style w:type="character" w:styleId="Testosegnaposto">
    <w:name w:val="Placeholder Text"/>
    <w:basedOn w:val="Caratterepredefinitoparagrafo"/>
    <w:uiPriority w:val="99"/>
    <w:semiHidden/>
    <w:rsid w:val="00FD02B2"/>
    <w:rPr>
      <w:color w:val="808080"/>
    </w:rPr>
  </w:style>
  <w:style w:type="character" w:customStyle="1" w:styleId="Titolo1Carattere">
    <w:name w:val="Titolo 1 Carattere"/>
    <w:basedOn w:val="Caratterepredefinitoparagrafo"/>
    <w:link w:val="Titolo1"/>
    <w:uiPriority w:val="9"/>
    <w:rsid w:val="009465DE"/>
    <w:rPr>
      <w:rFonts w:ascii="Arial" w:eastAsiaTheme="majorEastAsia" w:hAnsi="Arial" w:cstheme="majorBidi"/>
      <w:b/>
      <w:bCs/>
      <w:color w:val="595959" w:themeColor="text1" w:themeTint="A6"/>
      <w:sz w:val="30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A5300C"/>
    <w:pPr>
      <w:pBdr>
        <w:bottom w:val="single" w:sz="8" w:space="4" w:color="auto"/>
      </w:pBdr>
      <w:spacing w:after="24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5"/>
      <w:kern w:val="28"/>
      <w:sz w:val="48"/>
      <w:szCs w:val="52"/>
    </w:rPr>
  </w:style>
  <w:style w:type="character" w:customStyle="1" w:styleId="TitoloCarattere">
    <w:name w:val="Titolo Carattere"/>
    <w:basedOn w:val="Caratterepredefinitoparagrafo"/>
    <w:link w:val="Titolo"/>
    <w:uiPriority w:val="10"/>
    <w:rsid w:val="00A5300C"/>
    <w:rPr>
      <w:rFonts w:asciiTheme="majorHAnsi" w:eastAsiaTheme="majorEastAsia" w:hAnsiTheme="majorHAnsi" w:cstheme="majorBidi"/>
      <w:color w:val="262626" w:themeColor="text1" w:themeTint="D9"/>
      <w:spacing w:val="5"/>
      <w:kern w:val="28"/>
      <w:sz w:val="48"/>
      <w:szCs w:val="52"/>
    </w:rPr>
  </w:style>
  <w:style w:type="character" w:customStyle="1" w:styleId="Titolo2Carattere">
    <w:name w:val="Titolo 2 Carattere"/>
    <w:basedOn w:val="Caratterepredefinitoparagrafo"/>
    <w:link w:val="Titolo2"/>
    <w:uiPriority w:val="9"/>
    <w:rsid w:val="006D68FC"/>
    <w:rPr>
      <w:rFonts w:ascii="Arial" w:eastAsiaTheme="majorEastAsia" w:hAnsi="Arial" w:cs="Arial"/>
      <w:b/>
      <w:bCs/>
      <w:color w:val="7F7F7F" w:themeColor="text1" w:themeTint="80"/>
      <w:sz w:val="26"/>
      <w:szCs w:val="26"/>
    </w:rPr>
  </w:style>
  <w:style w:type="table" w:styleId="Grigliatabella">
    <w:name w:val="Table Grid"/>
    <w:basedOn w:val="Tabellanormale"/>
    <w:uiPriority w:val="59"/>
    <w:rsid w:val="00977E0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Intestazione">
    <w:name w:val="header"/>
    <w:basedOn w:val="Normale"/>
    <w:link w:val="IntestazioneCarattere"/>
    <w:uiPriority w:val="99"/>
    <w:unhideWhenUsed/>
    <w:rsid w:val="00D6717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atterepredefinitoparagrafo"/>
    <w:link w:val="Intestazione"/>
    <w:uiPriority w:val="99"/>
    <w:rsid w:val="00D6717C"/>
  </w:style>
  <w:style w:type="paragraph" w:styleId="Pidipagina">
    <w:name w:val="footer"/>
    <w:basedOn w:val="Normale"/>
    <w:link w:val="PidipaginaCarattere"/>
    <w:uiPriority w:val="99"/>
    <w:unhideWhenUsed/>
    <w:rsid w:val="00D6717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atterepredefinitoparagrafo"/>
    <w:link w:val="Pidipagina"/>
    <w:uiPriority w:val="99"/>
    <w:rsid w:val="00D6717C"/>
  </w:style>
  <w:style w:type="paragraph" w:styleId="NormaleWeb">
    <w:name w:val="Normal (Web)"/>
    <w:basedOn w:val="Normale"/>
    <w:uiPriority w:val="99"/>
    <w:unhideWhenUsed/>
    <w:rsid w:val="00484684"/>
    <w:pPr>
      <w:spacing w:before="100" w:beforeAutospacing="1" w:after="100" w:afterAutospacing="1" w:line="240" w:lineRule="auto"/>
    </w:pPr>
    <w:rPr>
      <w:rFonts w:ascii="Times" w:hAnsi="Times" w:cs="Times New Roman"/>
      <w:szCs w:val="20"/>
      <w:lang w:eastAsia="it-IT"/>
    </w:rPr>
  </w:style>
  <w:style w:type="character" w:styleId="Collegamentoipertestuale">
    <w:name w:val="Hyperlink"/>
    <w:basedOn w:val="Caratterepredefinitoparagrafo"/>
    <w:uiPriority w:val="99"/>
    <w:semiHidden/>
    <w:unhideWhenUsed/>
    <w:rsid w:val="00A70BC7"/>
    <w:rPr>
      <w:color w:val="0000FF"/>
      <w:u w:val="single"/>
    </w:rPr>
  </w:style>
  <w:style w:type="character" w:customStyle="1" w:styleId="Titolo3Carattere">
    <w:name w:val="Titolo 3 Carattere"/>
    <w:basedOn w:val="Caratterepredefinitoparagrafo"/>
    <w:link w:val="Titolo3"/>
    <w:uiPriority w:val="9"/>
    <w:rsid w:val="006D68FC"/>
    <w:rPr>
      <w:rFonts w:ascii="Arial" w:eastAsiaTheme="majorEastAsia" w:hAnsi="Arial" w:cstheme="majorBidi"/>
      <w:b/>
      <w:bCs/>
      <w:color w:val="7F7F7F" w:themeColor="text1" w:themeTint="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74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3</Pages>
  <Words>735</Words>
  <Characters>4193</Characters>
  <Application>Microsoft Macintosh Word</Application>
  <DocSecurity>0</DocSecurity>
  <Lines>34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</dc:creator>
  <cp:keywords/>
  <dc:description/>
  <cp:lastModifiedBy>Silvia Gerola</cp:lastModifiedBy>
  <cp:revision>255</cp:revision>
  <cp:lastPrinted>2020-05-14T16:19:00Z</cp:lastPrinted>
  <dcterms:created xsi:type="dcterms:W3CDTF">2020-03-30T15:08:00Z</dcterms:created>
  <dcterms:modified xsi:type="dcterms:W3CDTF">2020-05-18T07:03:00Z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