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D7CB" w14:textId="09D3E82B" w:rsidR="006D4C6F" w:rsidRPr="006F2256" w:rsidRDefault="00B513CE" w:rsidP="007B3390">
      <w:pPr>
        <w:pStyle w:val="Title"/>
        <w:pBdr>
          <w:bottom w:val="none" w:sz="0" w:space="0" w:color="auto"/>
        </w:pBd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Percorsi di matematica e fisica con una ricerca</w:t>
      </w:r>
    </w:p>
    <w:p w14:paraId="23D03C8C" w14:textId="77777777" w:rsidR="006D4C6F" w:rsidRPr="00F047CE" w:rsidRDefault="006D4C6F" w:rsidP="006D4C6F">
      <w:pPr>
        <w:spacing w:line="276" w:lineRule="auto"/>
        <w:rPr>
          <w:rFonts w:ascii="Arial" w:hAnsi="Arial" w:cs="Arial"/>
          <w:b/>
          <w:sz w:val="16"/>
          <w:szCs w:val="16"/>
        </w:rPr>
      </w:pPr>
    </w:p>
    <w:p w14:paraId="06AF8A60" w14:textId="27D1A008" w:rsidR="006D4C6F" w:rsidRDefault="006D4C6F" w:rsidP="006D4C6F">
      <w:pPr>
        <w:spacing w:line="276" w:lineRule="auto"/>
        <w:rPr>
          <w:rFonts w:ascii="Arial" w:hAnsi="Arial" w:cs="Arial"/>
          <w:sz w:val="32"/>
          <w:szCs w:val="32"/>
        </w:rPr>
      </w:pPr>
      <w:r w:rsidRPr="00AB1969">
        <w:rPr>
          <w:rFonts w:ascii="Arial" w:hAnsi="Arial" w:cs="Arial"/>
          <w:b/>
          <w:sz w:val="32"/>
          <w:szCs w:val="32"/>
        </w:rPr>
        <w:t>Argomento</w:t>
      </w:r>
      <w:r w:rsidRPr="00AB1969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La fisica dei termoscanner</w:t>
      </w:r>
    </w:p>
    <w:p w14:paraId="3714E05D" w14:textId="77777777" w:rsidR="006D4C6F" w:rsidRPr="00851508" w:rsidRDefault="006D4C6F" w:rsidP="006D4C6F">
      <w:pPr>
        <w:spacing w:line="276" w:lineRule="auto"/>
        <w:rPr>
          <w:rFonts w:ascii="Arial" w:hAnsi="Arial" w:cs="Arial"/>
          <w:sz w:val="16"/>
          <w:szCs w:val="16"/>
        </w:rPr>
      </w:pPr>
    </w:p>
    <w:p w14:paraId="185ECE16" w14:textId="205B8B9A" w:rsidR="00D137F4" w:rsidRPr="006D4C6F" w:rsidRDefault="00D137F4" w:rsidP="00D137F4">
      <w:pPr>
        <w:rPr>
          <w:rFonts w:ascii="Arial" w:eastAsiaTheme="majorEastAsia" w:hAnsi="Arial" w:cstheme="majorBidi"/>
          <w:bCs/>
          <w:sz w:val="24"/>
          <w:szCs w:val="24"/>
        </w:rPr>
      </w:pPr>
      <w:r w:rsidRPr="006D4C6F">
        <w:rPr>
          <w:rFonts w:ascii="Arial" w:eastAsiaTheme="majorEastAsia" w:hAnsi="Arial" w:cstheme="majorBidi"/>
          <w:b/>
          <w:bCs/>
          <w:sz w:val="24"/>
          <w:szCs w:val="24"/>
        </w:rPr>
        <w:t xml:space="preserve">Contenuti di </w:t>
      </w:r>
      <w:r w:rsidRPr="00D137F4">
        <w:rPr>
          <w:rFonts w:ascii="Arial" w:eastAsiaTheme="majorEastAsia" w:hAnsi="Arial" w:cstheme="majorBidi"/>
          <w:b/>
          <w:bCs/>
          <w:color w:val="3366FF"/>
          <w:sz w:val="24"/>
          <w:szCs w:val="24"/>
        </w:rPr>
        <w:t>matematica</w:t>
      </w:r>
      <w:r w:rsidRPr="006D4C6F">
        <w:rPr>
          <w:rFonts w:ascii="Arial" w:eastAsiaTheme="majorEastAsia" w:hAnsi="Arial" w:cstheme="majorBidi"/>
          <w:b/>
          <w:bCs/>
          <w:sz w:val="24"/>
          <w:szCs w:val="24"/>
        </w:rPr>
        <w:t>:</w:t>
      </w:r>
      <w:r>
        <w:rPr>
          <w:rFonts w:ascii="Arial" w:eastAsiaTheme="majorEastAsia" w:hAnsi="Arial" w:cstheme="majorBidi"/>
          <w:bCs/>
          <w:sz w:val="24"/>
          <w:szCs w:val="24"/>
        </w:rPr>
        <w:t xml:space="preserve"> integrali impropri, </w:t>
      </w:r>
      <w:r w:rsidR="00B513CE">
        <w:rPr>
          <w:rFonts w:ascii="Arial" w:eastAsiaTheme="majorEastAsia" w:hAnsi="Arial" w:cstheme="majorBidi"/>
          <w:bCs/>
          <w:sz w:val="24"/>
          <w:szCs w:val="24"/>
        </w:rPr>
        <w:t>area sottesa a una curva</w:t>
      </w:r>
    </w:p>
    <w:p w14:paraId="0814D7A5" w14:textId="7198D58A" w:rsidR="00D137F4" w:rsidRPr="006D4C6F" w:rsidRDefault="00D137F4" w:rsidP="00D137F4">
      <w:pPr>
        <w:rPr>
          <w:rFonts w:ascii="Arial" w:eastAsiaTheme="majorEastAsia" w:hAnsi="Arial" w:cstheme="majorBidi"/>
          <w:bCs/>
          <w:sz w:val="24"/>
          <w:szCs w:val="24"/>
        </w:rPr>
      </w:pPr>
      <w:r w:rsidRPr="006D4C6F">
        <w:rPr>
          <w:rFonts w:ascii="Arial" w:eastAsiaTheme="majorEastAsia" w:hAnsi="Arial" w:cstheme="majorBidi"/>
          <w:b/>
          <w:bCs/>
          <w:sz w:val="24"/>
          <w:szCs w:val="24"/>
        </w:rPr>
        <w:t xml:space="preserve">Contenuti di </w:t>
      </w:r>
      <w:r w:rsidRPr="006D4C6F">
        <w:rPr>
          <w:rFonts w:ascii="Arial" w:eastAsiaTheme="majorEastAsia" w:hAnsi="Arial" w:cstheme="majorBidi"/>
          <w:b/>
          <w:bCs/>
          <w:color w:val="661817"/>
          <w:sz w:val="24"/>
          <w:szCs w:val="24"/>
        </w:rPr>
        <w:t>fisica</w:t>
      </w:r>
      <w:r w:rsidRPr="006D4C6F">
        <w:rPr>
          <w:rFonts w:ascii="Arial" w:eastAsiaTheme="majorEastAsia" w:hAnsi="Arial" w:cstheme="majorBidi"/>
          <w:b/>
          <w:bCs/>
          <w:sz w:val="24"/>
          <w:szCs w:val="24"/>
        </w:rPr>
        <w:t>:</w:t>
      </w:r>
      <w:r w:rsidRPr="006D4C6F">
        <w:rPr>
          <w:rFonts w:ascii="Arial" w:eastAsiaTheme="majorEastAsia" w:hAnsi="Arial" w:cstheme="majorBidi"/>
          <w:bCs/>
          <w:sz w:val="24"/>
          <w:szCs w:val="24"/>
        </w:rPr>
        <w:t xml:space="preserve"> </w:t>
      </w:r>
      <w:r>
        <w:rPr>
          <w:rFonts w:ascii="Arial" w:eastAsiaTheme="majorEastAsia" w:hAnsi="Arial" w:cstheme="majorBidi"/>
          <w:bCs/>
          <w:sz w:val="24"/>
          <w:szCs w:val="24"/>
        </w:rPr>
        <w:t>onde elettromagnetiche, spettr</w:t>
      </w:r>
      <w:r w:rsidR="00B513CE">
        <w:rPr>
          <w:rFonts w:ascii="Arial" w:eastAsiaTheme="majorEastAsia" w:hAnsi="Arial" w:cstheme="majorBidi"/>
          <w:bCs/>
          <w:sz w:val="24"/>
          <w:szCs w:val="24"/>
        </w:rPr>
        <w:t>o</w:t>
      </w:r>
      <w:r w:rsidR="002B6DB3">
        <w:rPr>
          <w:rFonts w:ascii="Arial" w:eastAsiaTheme="majorEastAsia" w:hAnsi="Arial" w:cstheme="majorBidi"/>
          <w:bCs/>
          <w:sz w:val="24"/>
          <w:szCs w:val="24"/>
        </w:rPr>
        <w:t xml:space="preserve"> di emissione, crisi della fisica classica</w:t>
      </w:r>
    </w:p>
    <w:p w14:paraId="2DDADAAC" w14:textId="4482CC3F" w:rsidR="006D4C6F" w:rsidRDefault="006D4C6F" w:rsidP="006D4C6F">
      <w:pPr>
        <w:spacing w:line="276" w:lineRule="auto"/>
        <w:rPr>
          <w:rFonts w:ascii="Arial" w:eastAsiaTheme="majorEastAsia" w:hAnsi="Arial" w:cstheme="majorBidi"/>
          <w:b/>
          <w:bCs/>
        </w:rPr>
      </w:pPr>
    </w:p>
    <w:p w14:paraId="06B40822" w14:textId="4B8CE612" w:rsidR="006D4C6F" w:rsidRPr="002B3C4C" w:rsidRDefault="006D4C6F" w:rsidP="002B3C4C">
      <w:pPr>
        <w:spacing w:line="276" w:lineRule="auto"/>
        <w:rPr>
          <w:rFonts w:ascii="Arial" w:eastAsiaTheme="majorEastAsia" w:hAnsi="Arial" w:cstheme="majorBidi"/>
          <w:b/>
          <w:bCs/>
          <w:sz w:val="32"/>
          <w:szCs w:val="32"/>
        </w:rPr>
      </w:pPr>
      <w:r w:rsidRPr="0026776D">
        <w:rPr>
          <w:rFonts w:ascii="Arial" w:eastAsiaTheme="majorEastAsia" w:hAnsi="Arial" w:cstheme="majorBidi"/>
          <w:b/>
          <w:bCs/>
          <w:sz w:val="32"/>
          <w:szCs w:val="32"/>
        </w:rPr>
        <w:t>Per lo studente</w:t>
      </w:r>
    </w:p>
    <w:p w14:paraId="1CC85348" w14:textId="4E16E1DF" w:rsidR="009463E9" w:rsidRPr="000623AD" w:rsidRDefault="009463E9" w:rsidP="009463E9">
      <w:pPr>
        <w:rPr>
          <w:rFonts w:ascii="Arial" w:eastAsiaTheme="majorEastAsia" w:hAnsi="Arial" w:cstheme="majorBidi"/>
          <w:bCs/>
          <w:i/>
        </w:rPr>
      </w:pPr>
      <w:r w:rsidRPr="000623AD">
        <w:rPr>
          <w:rFonts w:ascii="Arial" w:eastAsiaTheme="majorEastAsia" w:hAnsi="Arial" w:cstheme="majorBidi"/>
          <w:bCs/>
          <w:i/>
        </w:rPr>
        <w:t xml:space="preserve">Usa questa </w:t>
      </w:r>
      <w:r>
        <w:rPr>
          <w:rFonts w:ascii="Arial" w:eastAsiaTheme="majorEastAsia" w:hAnsi="Arial" w:cstheme="majorBidi"/>
          <w:bCs/>
          <w:i/>
        </w:rPr>
        <w:t>traccia</w:t>
      </w:r>
      <w:r w:rsidRPr="000623AD">
        <w:rPr>
          <w:rFonts w:ascii="Arial" w:eastAsiaTheme="majorEastAsia" w:hAnsi="Arial" w:cstheme="majorBidi"/>
          <w:bCs/>
          <w:i/>
        </w:rPr>
        <w:t xml:space="preserve"> per</w:t>
      </w:r>
      <w:r>
        <w:rPr>
          <w:rFonts w:ascii="Arial" w:eastAsiaTheme="majorEastAsia" w:hAnsi="Arial" w:cstheme="majorBidi"/>
          <w:bCs/>
          <w:i/>
        </w:rPr>
        <w:t xml:space="preserve"> preparare un testo di 5 pagine (compresi i grafici)</w:t>
      </w:r>
      <w:r w:rsidR="00281952">
        <w:rPr>
          <w:rFonts w:ascii="Arial" w:eastAsiaTheme="majorEastAsia" w:hAnsi="Arial" w:cstheme="majorBidi"/>
          <w:bCs/>
          <w:i/>
        </w:rPr>
        <w:t>.</w:t>
      </w:r>
      <w:r>
        <w:rPr>
          <w:rFonts w:ascii="Arial" w:eastAsiaTheme="majorEastAsia" w:hAnsi="Arial" w:cstheme="majorBidi"/>
          <w:bCs/>
          <w:i/>
        </w:rPr>
        <w:t xml:space="preserve"> </w:t>
      </w:r>
      <w:r w:rsidRPr="000623AD">
        <w:rPr>
          <w:rFonts w:ascii="Arial" w:eastAsiaTheme="majorEastAsia" w:hAnsi="Arial" w:cstheme="majorBidi"/>
          <w:bCs/>
          <w:i/>
        </w:rPr>
        <w:t xml:space="preserve">Cerca di toccare tutti gli argomenti. </w:t>
      </w:r>
    </w:p>
    <w:p w14:paraId="0FB8C4E4" w14:textId="7C667B1E" w:rsidR="006D4C6F" w:rsidRPr="006D4C6F" w:rsidRDefault="006D4C6F" w:rsidP="006D4C6F">
      <w:pPr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it-IT"/>
        </w:rPr>
        <w:t xml:space="preserve"> </w:t>
      </w: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534"/>
        <w:gridCol w:w="1229"/>
        <w:gridCol w:w="1180"/>
        <w:gridCol w:w="709"/>
        <w:gridCol w:w="2693"/>
        <w:gridCol w:w="709"/>
        <w:gridCol w:w="2808"/>
      </w:tblGrid>
      <w:tr w:rsidR="009463E9" w:rsidRPr="0026776D" w14:paraId="63807849" w14:textId="77777777" w:rsidTr="00B513CE">
        <w:trPr>
          <w:cantSplit/>
          <w:trHeight w:val="1304"/>
        </w:trPr>
        <w:tc>
          <w:tcPr>
            <w:tcW w:w="9862" w:type="dxa"/>
            <w:gridSpan w:val="7"/>
            <w:tcBorders>
              <w:right w:val="single" w:sz="4" w:space="0" w:color="auto"/>
            </w:tcBorders>
            <w:vAlign w:val="center"/>
          </w:tcPr>
          <w:p w14:paraId="29D101B7" w14:textId="3EBB6B8F" w:rsidR="009463E9" w:rsidRPr="009463E9" w:rsidRDefault="00B513CE" w:rsidP="009463E9">
            <w:pPr>
              <w:spacing w:line="276" w:lineRule="auto"/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</w:rPr>
            </w:pPr>
            <w:r w:rsidRPr="00B513CE">
              <w:rPr>
                <w:rFonts w:ascii="DIN Alternate Bold" w:eastAsiaTheme="majorEastAsia" w:hAnsi="DIN Alternate Bold" w:cs="Arial"/>
                <w:bCs/>
                <w:color w:val="008000"/>
                <w:sz w:val="26"/>
                <w:szCs w:val="26"/>
              </w:rPr>
              <w:t>SPUNTO DI RICERCA</w:t>
            </w:r>
            <w:r>
              <w:rPr>
                <w:rFonts w:ascii="DIN Alternate Bold" w:eastAsiaTheme="majorEastAsia" w:hAnsi="DIN Alternate Bold" w:cs="Arial"/>
                <w:bCs/>
                <w:color w:val="008000"/>
                <w:sz w:val="26"/>
                <w:szCs w:val="26"/>
              </w:rPr>
              <w:t xml:space="preserve"> </w:t>
            </w:r>
            <w:r w:rsidR="009463E9" w:rsidRPr="009463E9"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  <w:t>La fisica de</w:t>
            </w:r>
            <w:r w:rsidR="000B3112"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  <w:t xml:space="preserve">i </w:t>
            </w:r>
            <w:r w:rsidR="009463E9" w:rsidRPr="009463E9"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  <w:t>termoscanner</w:t>
            </w:r>
            <w:r w:rsidR="002B3C4C"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  <w:t xml:space="preserve"> </w:t>
            </w:r>
            <w:r w:rsidR="009463E9" w:rsidRPr="009463E9">
              <w:rPr>
                <w:rFonts w:ascii="Arial" w:eastAsiaTheme="majorEastAsia" w:hAnsi="Arial" w:cs="Arial"/>
                <w:bCs/>
                <w:i/>
                <w:sz w:val="26"/>
                <w:szCs w:val="26"/>
              </w:rPr>
              <w:t>Nunzio Lanotte</w:t>
            </w:r>
          </w:p>
          <w:p w14:paraId="6AD40995" w14:textId="6209B77C" w:rsidR="009463E9" w:rsidRPr="009463E9" w:rsidRDefault="00883213" w:rsidP="009463E9">
            <w:pPr>
              <w:spacing w:line="276" w:lineRule="auto"/>
              <w:jc w:val="center"/>
              <w:rPr>
                <w:rFonts w:ascii="Arial" w:eastAsia="Times New Roman" w:hAnsi="Arial" w:cs="Arial"/>
              </w:rPr>
            </w:pPr>
            <w:hyperlink r:id="rId8" w:history="1">
              <w:r w:rsidR="009463E9" w:rsidRPr="006D4C6F">
                <w:rPr>
                  <w:rFonts w:ascii="Arial" w:eastAsia="Times New Roman" w:hAnsi="Arial" w:cs="Arial"/>
                  <w:color w:val="0000FF"/>
                  <w:u w:val="single"/>
                </w:rPr>
                <w:t>https://aulascienze.scuola.zanichelli.it/com</w:t>
              </w:r>
              <w:r w:rsidR="009463E9" w:rsidRPr="006D4C6F">
                <w:rPr>
                  <w:rFonts w:ascii="Arial" w:eastAsia="Times New Roman" w:hAnsi="Arial" w:cs="Arial"/>
                  <w:color w:val="0000FF"/>
                  <w:u w:val="single"/>
                </w:rPr>
                <w:t>e</w:t>
              </w:r>
              <w:r w:rsidR="009463E9" w:rsidRPr="006D4C6F">
                <w:rPr>
                  <w:rFonts w:ascii="Arial" w:eastAsia="Times New Roman" w:hAnsi="Arial" w:cs="Arial"/>
                  <w:color w:val="0000FF"/>
                  <w:u w:val="single"/>
                </w:rPr>
                <w:t>-te-lo-spiego/2020/05/18/la-fisica-dei-termoscanner/</w:t>
              </w:r>
            </w:hyperlink>
          </w:p>
        </w:tc>
      </w:tr>
      <w:tr w:rsidR="009463E9" w:rsidRPr="0026776D" w14:paraId="658D4ADA" w14:textId="77777777" w:rsidTr="007B3390">
        <w:trPr>
          <w:trHeight w:val="364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77EF12D7" w14:textId="77777777" w:rsidR="009463E9" w:rsidRPr="0026776D" w:rsidRDefault="009463E9" w:rsidP="002B3C4C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right w:val="single" w:sz="4" w:space="0" w:color="auto"/>
            </w:tcBorders>
          </w:tcPr>
          <w:p w14:paraId="29B2ADEE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right w:val="nil"/>
            </w:tcBorders>
          </w:tcPr>
          <w:p w14:paraId="46C7459F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6CD82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6F1E2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3A3607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tcBorders>
              <w:left w:val="nil"/>
              <w:bottom w:val="nil"/>
              <w:right w:val="nil"/>
            </w:tcBorders>
          </w:tcPr>
          <w:p w14:paraId="79379CF5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7B3390" w:rsidRPr="0026776D" w14:paraId="75D15A7B" w14:textId="77777777" w:rsidTr="007B3390">
        <w:trPr>
          <w:cantSplit/>
          <w:trHeight w:val="336"/>
        </w:trPr>
        <w:tc>
          <w:tcPr>
            <w:tcW w:w="534" w:type="dxa"/>
            <w:vMerge w:val="restart"/>
            <w:textDirection w:val="btLr"/>
            <w:vAlign w:val="center"/>
          </w:tcPr>
          <w:p w14:paraId="742E2F0B" w14:textId="37F62A36" w:rsidR="007B3390" w:rsidRPr="002B3C4C" w:rsidRDefault="007B3390" w:rsidP="002B3C4C">
            <w:pPr>
              <w:ind w:left="113" w:right="113"/>
              <w:jc w:val="center"/>
              <w:rPr>
                <w:rFonts w:ascii="DIN Alternate Bold" w:eastAsiaTheme="majorEastAsia" w:hAnsi="DIN Alternate Bold" w:cs="Arial"/>
                <w:bCs/>
                <w:color w:val="871918"/>
                <w:sz w:val="26"/>
                <w:szCs w:val="26"/>
                <w:lang w:eastAsia="en-US"/>
              </w:rPr>
            </w:pPr>
            <w:r w:rsidRPr="002B3C4C"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14:paraId="2ACFAAD0" w14:textId="4A393793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Radiazione infrarossa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8C41A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00DF6FB2" w14:textId="77777777" w:rsidR="007B3390" w:rsidRDefault="007B3390" w:rsidP="007B3390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Le onde elettromagnetiche </w:t>
            </w:r>
          </w:p>
          <w:p w14:paraId="45E811C8" w14:textId="16CCC367" w:rsidR="007B3390" w:rsidRPr="00815A99" w:rsidRDefault="007B3390" w:rsidP="007B3390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e la loro propagazione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EF4B4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E8F6F" w14:textId="0C6C2B3B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7B3390" w:rsidRPr="0026776D" w14:paraId="0921D0FF" w14:textId="77777777" w:rsidTr="007B3390">
        <w:trPr>
          <w:cantSplit/>
          <w:trHeight w:val="1134"/>
        </w:trPr>
        <w:tc>
          <w:tcPr>
            <w:tcW w:w="534" w:type="dxa"/>
            <w:vMerge/>
            <w:textDirection w:val="btLr"/>
            <w:vAlign w:val="center"/>
          </w:tcPr>
          <w:p w14:paraId="7E1D564A" w14:textId="77777777" w:rsidR="007B3390" w:rsidRPr="002B3C4C" w:rsidRDefault="007B3390" w:rsidP="002B3C4C">
            <w:pPr>
              <w:ind w:left="113" w:right="113"/>
              <w:jc w:val="center"/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468455AF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DD7FDB4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422CC825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07008B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8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E5E5"/>
            <w:vAlign w:val="center"/>
          </w:tcPr>
          <w:p w14:paraId="66ACAAD0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</w:tr>
      <w:tr w:rsidR="009463E9" w:rsidRPr="0026776D" w14:paraId="71D5C299" w14:textId="77777777" w:rsidTr="007B3390">
        <w:trPr>
          <w:trHeight w:val="364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4920F72E" w14:textId="77777777" w:rsidR="009463E9" w:rsidRPr="0026776D" w:rsidRDefault="009463E9" w:rsidP="002B3C4C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right w:val="single" w:sz="4" w:space="0" w:color="auto"/>
            </w:tcBorders>
          </w:tcPr>
          <w:p w14:paraId="10B77F2C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right w:val="nil"/>
            </w:tcBorders>
          </w:tcPr>
          <w:p w14:paraId="6A967E31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741B62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14:paraId="434B4290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455E7D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6A286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2B3C4C" w:rsidRPr="0026776D" w14:paraId="576A915F" w14:textId="77777777" w:rsidTr="007B3390">
        <w:trPr>
          <w:cantSplit/>
          <w:trHeight w:val="320"/>
        </w:trPr>
        <w:tc>
          <w:tcPr>
            <w:tcW w:w="534" w:type="dxa"/>
            <w:vMerge w:val="restart"/>
            <w:textDirection w:val="btLr"/>
            <w:vAlign w:val="center"/>
          </w:tcPr>
          <w:p w14:paraId="30975235" w14:textId="677768A6" w:rsidR="002B3C4C" w:rsidRPr="0026776D" w:rsidRDefault="002B3C4C" w:rsidP="009463E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B3C4C"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14:paraId="38398103" w14:textId="6FCE0E9B" w:rsidR="002B3C4C" w:rsidRPr="0026776D" w:rsidRDefault="002B3C4C" w:rsidP="009463E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Spettro elettromagnetico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172E0E" w14:textId="77777777" w:rsidR="002B3C4C" w:rsidRPr="0026776D" w:rsidRDefault="002B3C4C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 w:val="restart"/>
            <w:shd w:val="clear" w:color="auto" w:fill="F0E5E5"/>
            <w:vAlign w:val="center"/>
          </w:tcPr>
          <w:p w14:paraId="414E7A05" w14:textId="11840FFB" w:rsidR="002B3C4C" w:rsidRPr="00815A99" w:rsidRDefault="00B513CE" w:rsidP="007B3390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Spettro di emissione del corpo nero </w:t>
            </w:r>
            <w:r w:rsidR="007B3390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e legge di Stefan-Boltzmann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AABEEB9" w14:textId="77777777" w:rsidR="002B3C4C" w:rsidRPr="0026776D" w:rsidRDefault="002B3C4C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30F23867" w14:textId="1E2F23FB" w:rsidR="002B3C4C" w:rsidRPr="0026776D" w:rsidRDefault="00B513CE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Area sottesa alla curva nello spettro di emissione</w:t>
            </w:r>
            <w:r w:rsidR="007B3390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 integrale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+∞</m:t>
                  </m:r>
                </m:sup>
                <m:e>
                  <m:r>
                    <w:rPr>
                      <w:rFonts w:ascii="Cambria Math" w:hAnsi="Cambria Math" w:cs="Arial"/>
                    </w:rPr>
                    <m:t>I(</m:t>
                  </m:r>
                </m:e>
              </m:nary>
              <m:r>
                <w:rPr>
                  <w:rFonts w:ascii="Cambria Math" w:hAnsi="Cambria Math" w:cs="Arial"/>
                </w:rPr>
                <m:t>λ)dλ</m:t>
              </m:r>
            </m:oMath>
          </w:p>
        </w:tc>
      </w:tr>
      <w:tr w:rsidR="009463E9" w:rsidRPr="0026776D" w14:paraId="7777921F" w14:textId="77777777" w:rsidTr="007B3390">
        <w:trPr>
          <w:cantSplit/>
          <w:trHeight w:val="1359"/>
        </w:trPr>
        <w:tc>
          <w:tcPr>
            <w:tcW w:w="534" w:type="dxa"/>
            <w:vMerge/>
            <w:textDirection w:val="btLr"/>
            <w:vAlign w:val="center"/>
          </w:tcPr>
          <w:p w14:paraId="2E57CE11" w14:textId="77777777" w:rsidR="009463E9" w:rsidRPr="0026776D" w:rsidRDefault="009463E9" w:rsidP="009463E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798932DF" w14:textId="77777777" w:rsidR="009463E9" w:rsidRDefault="009463E9" w:rsidP="009463E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1F7186E8" w14:textId="77777777" w:rsidR="009463E9" w:rsidRPr="0026776D" w:rsidRDefault="009463E9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/>
            <w:shd w:val="clear" w:color="auto" w:fill="F0E5E5"/>
            <w:vAlign w:val="center"/>
          </w:tcPr>
          <w:p w14:paraId="6151295A" w14:textId="77777777" w:rsidR="009463E9" w:rsidRDefault="009463E9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1AC4EF2" w14:textId="77777777" w:rsidR="009463E9" w:rsidRPr="0026776D" w:rsidRDefault="009463E9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4A5D46F2" w14:textId="77777777" w:rsidR="009463E9" w:rsidRDefault="009463E9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9463E9" w:rsidRPr="0026776D" w14:paraId="740BAD51" w14:textId="77777777" w:rsidTr="007B3390">
        <w:trPr>
          <w:trHeight w:val="364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412DA8CC" w14:textId="77777777" w:rsidR="009463E9" w:rsidRPr="0026776D" w:rsidRDefault="009463E9" w:rsidP="009463E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right w:val="single" w:sz="4" w:space="0" w:color="auto"/>
            </w:tcBorders>
          </w:tcPr>
          <w:p w14:paraId="0FB16591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right w:val="nil"/>
            </w:tcBorders>
          </w:tcPr>
          <w:p w14:paraId="23921BC8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4092A9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14:paraId="4347306A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19363D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292EE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7B3390" w:rsidRPr="0026776D" w14:paraId="1C0E6D86" w14:textId="77777777" w:rsidTr="006C7AD1">
        <w:trPr>
          <w:cantSplit/>
          <w:trHeight w:val="260"/>
        </w:trPr>
        <w:tc>
          <w:tcPr>
            <w:tcW w:w="534" w:type="dxa"/>
            <w:vMerge w:val="restart"/>
            <w:textDirection w:val="btLr"/>
            <w:vAlign w:val="center"/>
          </w:tcPr>
          <w:p w14:paraId="7F04FC2D" w14:textId="77777777" w:rsidR="007B3390" w:rsidRPr="0026776D" w:rsidRDefault="007B3390" w:rsidP="009463E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MATE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14:paraId="7D4B3F02" w14:textId="6E8D2511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Integrali impropri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ABD28E3" w14:textId="77777777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 w:val="restart"/>
            <w:shd w:val="clear" w:color="auto" w:fill="E5EBFD"/>
            <w:vAlign w:val="center"/>
          </w:tcPr>
          <w:p w14:paraId="55D65B5D" w14:textId="1140FE2E" w:rsidR="007B3390" w:rsidRPr="00815A99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Definizione e proprietà</w:t>
            </w:r>
          </w:p>
        </w:tc>
        <w:tc>
          <w:tcPr>
            <w:tcW w:w="709" w:type="dxa"/>
            <w:tcBorders>
              <w:top w:val="nil"/>
              <w:right w:val="single" w:sz="4" w:space="0" w:color="auto"/>
            </w:tcBorders>
          </w:tcPr>
          <w:p w14:paraId="1B7BE2E4" w14:textId="77777777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6FA"/>
            <w:vAlign w:val="center"/>
          </w:tcPr>
          <w:p w14:paraId="7ABC1213" w14:textId="62A16D1D" w:rsidR="007B3390" w:rsidRPr="0026776D" w:rsidRDefault="002B6DB3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Integrabilità in senso improprio in [</w:t>
            </w:r>
            <w:r w:rsidRPr="002B6DB3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a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; </w:t>
            </w:r>
            <w:r w:rsidRPr="002B6DB3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b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]</w:t>
            </w:r>
          </w:p>
        </w:tc>
      </w:tr>
      <w:tr w:rsidR="007B3390" w:rsidRPr="0026776D" w14:paraId="735D953A" w14:textId="77777777" w:rsidTr="007B3390">
        <w:trPr>
          <w:cantSplit/>
          <w:trHeight w:val="661"/>
        </w:trPr>
        <w:tc>
          <w:tcPr>
            <w:tcW w:w="534" w:type="dxa"/>
            <w:vMerge/>
            <w:textDirection w:val="btLr"/>
            <w:vAlign w:val="center"/>
          </w:tcPr>
          <w:p w14:paraId="0F6BEB30" w14:textId="77777777" w:rsidR="007B3390" w:rsidRPr="0026776D" w:rsidRDefault="007B3390" w:rsidP="009463E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3A2A49E8" w14:textId="77777777" w:rsidR="007B3390" w:rsidRDefault="007B3390" w:rsidP="009463E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03622F56" w14:textId="77777777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E5EBFD"/>
            <w:vAlign w:val="center"/>
          </w:tcPr>
          <w:p w14:paraId="68BEB8DA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nil"/>
              <w:right w:val="single" w:sz="4" w:space="0" w:color="auto"/>
            </w:tcBorders>
          </w:tcPr>
          <w:p w14:paraId="77C66F64" w14:textId="77777777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6FA"/>
            <w:vAlign w:val="center"/>
          </w:tcPr>
          <w:p w14:paraId="12AC3442" w14:textId="77777777" w:rsidR="007B3390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</w:tr>
      <w:tr w:rsidR="002B3C4C" w:rsidRPr="0026776D" w14:paraId="71B07EBE" w14:textId="77777777" w:rsidTr="007B3390">
        <w:trPr>
          <w:trHeight w:val="364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1946D571" w14:textId="77777777" w:rsidR="002B3C4C" w:rsidRPr="0026776D" w:rsidRDefault="002B3C4C" w:rsidP="002B3C4C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right w:val="single" w:sz="4" w:space="0" w:color="auto"/>
            </w:tcBorders>
          </w:tcPr>
          <w:p w14:paraId="4D770ED7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right w:val="nil"/>
            </w:tcBorders>
          </w:tcPr>
          <w:p w14:paraId="6B81302F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22725C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14:paraId="028A13DC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2889A3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4D3DC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7B3390" w:rsidRPr="0026776D" w14:paraId="5D571463" w14:textId="77777777" w:rsidTr="007B3390">
        <w:trPr>
          <w:cantSplit/>
          <w:trHeight w:val="322"/>
        </w:trPr>
        <w:tc>
          <w:tcPr>
            <w:tcW w:w="534" w:type="dxa"/>
            <w:vMerge w:val="restart"/>
            <w:textDirection w:val="btLr"/>
            <w:vAlign w:val="center"/>
          </w:tcPr>
          <w:p w14:paraId="1AFB3C28" w14:textId="0573A352" w:rsidR="007B3390" w:rsidRPr="0026776D" w:rsidRDefault="007B3390" w:rsidP="002B3C4C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B3C4C"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14:paraId="333F8B32" w14:textId="6EEEAE72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Fisica moderna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7CBCDA4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 w:val="restart"/>
            <w:shd w:val="clear" w:color="auto" w:fill="F0E5E5"/>
            <w:vAlign w:val="center"/>
          </w:tcPr>
          <w:p w14:paraId="509CC333" w14:textId="01CB5C9B" w:rsidR="007B3390" w:rsidRPr="00815A99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Spettro di emissione del corpo nero e superamento della fisica classica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F96554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02B10D47" w14:textId="63A2A969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Altro esempio di fenomeno non spiegabile con la fisica classica</w:t>
            </w:r>
          </w:p>
        </w:tc>
      </w:tr>
      <w:tr w:rsidR="007B3390" w:rsidRPr="0026776D" w14:paraId="51BEDF4D" w14:textId="77777777" w:rsidTr="007B3390">
        <w:trPr>
          <w:cantSplit/>
          <w:trHeight w:val="1053"/>
        </w:trPr>
        <w:tc>
          <w:tcPr>
            <w:tcW w:w="534" w:type="dxa"/>
            <w:vMerge/>
            <w:textDirection w:val="btLr"/>
            <w:vAlign w:val="center"/>
          </w:tcPr>
          <w:p w14:paraId="50F7F9D4" w14:textId="77777777" w:rsidR="007B3390" w:rsidRPr="002B3C4C" w:rsidRDefault="007B3390" w:rsidP="002B3C4C">
            <w:pPr>
              <w:ind w:left="113" w:right="113"/>
              <w:jc w:val="center"/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4380E9C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0595534A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F0E5E5"/>
            <w:vAlign w:val="center"/>
          </w:tcPr>
          <w:p w14:paraId="4CA8DE7A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nil"/>
              <w:right w:val="single" w:sz="4" w:space="0" w:color="auto"/>
            </w:tcBorders>
          </w:tcPr>
          <w:p w14:paraId="056BC8B0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12FEBDAA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</w:tr>
    </w:tbl>
    <w:p w14:paraId="50F53AFB" w14:textId="43865026" w:rsidR="00B513CE" w:rsidRDefault="00B513CE">
      <w:pPr>
        <w:rPr>
          <w:rFonts w:ascii="Arial" w:eastAsiaTheme="majorEastAsia" w:hAnsi="Arial" w:cstheme="majorBidi"/>
          <w:b/>
          <w:bCs/>
          <w:sz w:val="32"/>
          <w:szCs w:val="32"/>
        </w:rPr>
      </w:pPr>
    </w:p>
    <w:sectPr w:rsidR="00B513CE" w:rsidSect="006D4C6F">
      <w:footerReference w:type="default" r:id="rId9"/>
      <w:foot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8EA23" w14:textId="77777777" w:rsidR="00883213" w:rsidRDefault="00883213" w:rsidP="006D4C6F">
      <w:pPr>
        <w:spacing w:after="0" w:line="240" w:lineRule="auto"/>
      </w:pPr>
      <w:r>
        <w:separator/>
      </w:r>
    </w:p>
  </w:endnote>
  <w:endnote w:type="continuationSeparator" w:id="0">
    <w:p w14:paraId="067AA448" w14:textId="77777777" w:rsidR="00883213" w:rsidRDefault="00883213" w:rsidP="006D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IN Alternate Bold">
    <w:altName w:val="Calibri"/>
    <w:charset w:val="00"/>
    <w:family w:val="auto"/>
    <w:pitch w:val="variable"/>
    <w:sig w:usb0="8000002F" w:usb1="10000048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C874" w14:textId="41AE0390" w:rsidR="00B513CE" w:rsidRPr="006D4C6F" w:rsidRDefault="00B513CE" w:rsidP="006D4C6F">
    <w:pPr>
      <w:pStyle w:val="Footer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AFB9" w14:textId="1CE5A1B0" w:rsidR="00B513CE" w:rsidRPr="006D4C6F" w:rsidRDefault="00B513CE" w:rsidP="006D4C6F">
    <w:pPr>
      <w:pStyle w:val="Footer"/>
      <w:jc w:val="right"/>
      <w:rPr>
        <w:rFonts w:ascii="Arial" w:hAnsi="Arial" w:cs="Arial"/>
      </w:rPr>
    </w:pPr>
    <w:r w:rsidRPr="000623AD">
      <w:rPr>
        <w:rFonts w:ascii="Arial" w:hAnsi="Arial" w:cs="Arial"/>
      </w:rPr>
      <w:t>&gt;&gt; prosegue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D82A" w14:textId="77777777" w:rsidR="00883213" w:rsidRDefault="00883213" w:rsidP="006D4C6F">
      <w:pPr>
        <w:spacing w:after="0" w:line="240" w:lineRule="auto"/>
      </w:pPr>
      <w:r>
        <w:separator/>
      </w:r>
    </w:p>
  </w:footnote>
  <w:footnote w:type="continuationSeparator" w:id="0">
    <w:p w14:paraId="444F60BD" w14:textId="77777777" w:rsidR="00883213" w:rsidRDefault="00883213" w:rsidP="006D4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224F"/>
    <w:multiLevelType w:val="hybridMultilevel"/>
    <w:tmpl w:val="E50CAF5E"/>
    <w:lvl w:ilvl="0" w:tplc="71E6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10A"/>
    <w:rsid w:val="000B3112"/>
    <w:rsid w:val="000D7AF0"/>
    <w:rsid w:val="001973C1"/>
    <w:rsid w:val="00281952"/>
    <w:rsid w:val="002B3C4C"/>
    <w:rsid w:val="002B6DB3"/>
    <w:rsid w:val="002C21CB"/>
    <w:rsid w:val="00334E13"/>
    <w:rsid w:val="003359DA"/>
    <w:rsid w:val="00537A0B"/>
    <w:rsid w:val="006046A8"/>
    <w:rsid w:val="0061181C"/>
    <w:rsid w:val="006D4C6F"/>
    <w:rsid w:val="006E5001"/>
    <w:rsid w:val="0075675A"/>
    <w:rsid w:val="007B3390"/>
    <w:rsid w:val="00851508"/>
    <w:rsid w:val="00883213"/>
    <w:rsid w:val="009463E9"/>
    <w:rsid w:val="00AB63BC"/>
    <w:rsid w:val="00AE2E7D"/>
    <w:rsid w:val="00B250E1"/>
    <w:rsid w:val="00B513CE"/>
    <w:rsid w:val="00B91CB1"/>
    <w:rsid w:val="00BA710A"/>
    <w:rsid w:val="00C30D28"/>
    <w:rsid w:val="00CD3A14"/>
    <w:rsid w:val="00D137F4"/>
    <w:rsid w:val="00D72BE8"/>
    <w:rsid w:val="00DA40A6"/>
    <w:rsid w:val="00DC6A6B"/>
    <w:rsid w:val="00F11534"/>
    <w:rsid w:val="00F354A2"/>
    <w:rsid w:val="00F805A3"/>
    <w:rsid w:val="00F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AFBA8"/>
  <w15:docId w15:val="{3F640147-CD6E-4CCC-8985-ED08217C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E7D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E7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5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E2E7D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E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C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B1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4C6F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4C6F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6D4C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C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C6F"/>
  </w:style>
  <w:style w:type="paragraph" w:styleId="Footer">
    <w:name w:val="footer"/>
    <w:basedOn w:val="Normal"/>
    <w:link w:val="FooterChar"/>
    <w:uiPriority w:val="99"/>
    <w:unhideWhenUsed/>
    <w:rsid w:val="006D4C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C6F"/>
  </w:style>
  <w:style w:type="table" w:styleId="TableGrid">
    <w:name w:val="Table Grid"/>
    <w:basedOn w:val="TableNormal"/>
    <w:uiPriority w:val="59"/>
    <w:rsid w:val="009463E9"/>
    <w:pPr>
      <w:spacing w:after="0" w:line="240" w:lineRule="auto"/>
    </w:pPr>
    <w:rPr>
      <w:rFonts w:eastAsiaTheme="minorEastAsia"/>
      <w:sz w:val="24"/>
      <w:szCs w:val="24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scienze.scuola.zanichelli.it/come-te-lo-spiego/2020/05/18/la-fisica-dei-termoscann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69958-FC9A-FB4E-A6A8-F2287069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Luis Alfonso Briceño Villalba</cp:lastModifiedBy>
  <cp:revision>17</cp:revision>
  <cp:lastPrinted>2021-04-16T02:25:00Z</cp:lastPrinted>
  <dcterms:created xsi:type="dcterms:W3CDTF">2020-05-23T10:36:00Z</dcterms:created>
  <dcterms:modified xsi:type="dcterms:W3CDTF">2021-04-16T02:26:00Z</dcterms:modified>
</cp:coreProperties>
</file>