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47F6F" w14:textId="4735BBDB" w:rsidR="00B12783" w:rsidRPr="006F2256" w:rsidRDefault="004936FB" w:rsidP="00B12783">
      <w:pPr>
        <w:pStyle w:val="Title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0"/>
          <w:szCs w:val="40"/>
        </w:rPr>
        <w:t>Percorsi di matematica e fisica con una ricerca</w:t>
      </w:r>
    </w:p>
    <w:p w14:paraId="19F6182D" w14:textId="387E4B6A" w:rsidR="009E2FDF" w:rsidRPr="0026776D" w:rsidRDefault="000623AD" w:rsidP="000623AD">
      <w:pPr>
        <w:pStyle w:val="Heading1"/>
        <w:rPr>
          <w:b w:val="0"/>
          <w:color w:val="auto"/>
          <w:sz w:val="32"/>
        </w:rPr>
      </w:pPr>
      <w:r w:rsidRPr="0026776D">
        <w:rPr>
          <w:color w:val="auto"/>
          <w:sz w:val="32"/>
        </w:rPr>
        <w:t xml:space="preserve">Argomento: </w:t>
      </w:r>
      <w:r w:rsidR="0026776D" w:rsidRPr="0026776D">
        <w:rPr>
          <w:b w:val="0"/>
          <w:color w:val="auto"/>
          <w:sz w:val="32"/>
        </w:rPr>
        <w:t>Le pale eoliche: c</w:t>
      </w:r>
      <w:r w:rsidRPr="0026776D">
        <w:rPr>
          <w:b w:val="0"/>
          <w:color w:val="auto"/>
          <w:sz w:val="32"/>
        </w:rPr>
        <w:t>ollegamenti tra derivate, moto circolare e alternatore</w:t>
      </w:r>
    </w:p>
    <w:p w14:paraId="208CD540" w14:textId="77777777" w:rsidR="000623AD" w:rsidRPr="0026776D" w:rsidRDefault="000623AD" w:rsidP="000623AD">
      <w:pPr>
        <w:rPr>
          <w:sz w:val="32"/>
          <w:szCs w:val="32"/>
        </w:rPr>
      </w:pPr>
    </w:p>
    <w:p w14:paraId="76B84940" w14:textId="4F5C8E8B" w:rsidR="009E2FDF" w:rsidRPr="000623AD" w:rsidRDefault="000623AD" w:rsidP="000623AD">
      <w:pPr>
        <w:spacing w:line="276" w:lineRule="auto"/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mat</w:t>
      </w:r>
      <w:r w:rsidR="009E2FDF" w:rsidRPr="000623AD">
        <w:rPr>
          <w:rFonts w:ascii="Arial" w:eastAsiaTheme="majorEastAsia" w:hAnsi="Arial" w:cstheme="majorBidi"/>
          <w:b/>
          <w:bCs/>
          <w:color w:val="3366FF"/>
          <w:lang w:eastAsia="en-US"/>
        </w:rPr>
        <w:t>ematica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derivate</w:t>
      </w:r>
      <w:r w:rsidRPr="000623AD">
        <w:rPr>
          <w:rFonts w:ascii="Arial" w:eastAsiaTheme="majorEastAsia" w:hAnsi="Arial" w:cstheme="majorBidi"/>
          <w:bCs/>
          <w:lang w:eastAsia="en-US"/>
        </w:rPr>
        <w:t>, trigonometria</w:t>
      </w:r>
    </w:p>
    <w:p w14:paraId="09225694" w14:textId="4C52D8B0" w:rsidR="009E2FDF" w:rsidRPr="000623AD" w:rsidRDefault="000623AD" w:rsidP="000623AD">
      <w:pPr>
        <w:rPr>
          <w:rFonts w:ascii="Arial" w:eastAsiaTheme="majorEastAsia" w:hAnsi="Arial" w:cstheme="majorBidi"/>
          <w:bCs/>
          <w:lang w:eastAsia="en-US"/>
        </w:rPr>
      </w:pPr>
      <w:r w:rsidRPr="000623AD">
        <w:rPr>
          <w:rFonts w:ascii="Arial" w:eastAsiaTheme="majorEastAsia" w:hAnsi="Arial" w:cstheme="majorBidi"/>
          <w:b/>
          <w:bCs/>
          <w:lang w:eastAsia="en-US"/>
        </w:rPr>
        <w:t xml:space="preserve">Contenuti di </w:t>
      </w:r>
      <w:r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f</w:t>
      </w:r>
      <w:r w:rsidR="009E2FDF" w:rsidRPr="000623AD">
        <w:rPr>
          <w:rFonts w:ascii="Arial" w:eastAsiaTheme="majorEastAsia" w:hAnsi="Arial" w:cstheme="majorBidi"/>
          <w:b/>
          <w:bCs/>
          <w:color w:val="871918"/>
          <w:lang w:eastAsia="en-US"/>
        </w:rPr>
        <w:t>isica</w:t>
      </w:r>
      <w:r w:rsidR="009E2FDF" w:rsidRPr="000623AD">
        <w:rPr>
          <w:rFonts w:ascii="Arial" w:eastAsiaTheme="majorEastAsia" w:hAnsi="Arial" w:cstheme="majorBidi"/>
          <w:b/>
          <w:bCs/>
          <w:lang w:eastAsia="en-US"/>
        </w:rPr>
        <w:t>: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applicazioni delle derivate, 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>moto circolare</w:t>
      </w:r>
      <w:r w:rsidRPr="000623AD">
        <w:rPr>
          <w:rFonts w:ascii="Arial" w:eastAsiaTheme="majorEastAsia" w:hAnsi="Arial" w:cstheme="majorBidi"/>
          <w:bCs/>
          <w:lang w:eastAsia="en-US"/>
        </w:rPr>
        <w:t>,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 xml:space="preserve"> </w:t>
      </w:r>
      <w:r w:rsidRPr="000623AD">
        <w:rPr>
          <w:rFonts w:ascii="Arial" w:eastAsiaTheme="majorEastAsia" w:hAnsi="Arial" w:cstheme="majorBidi"/>
          <w:bCs/>
          <w:lang w:eastAsia="en-US"/>
        </w:rPr>
        <w:t xml:space="preserve">tensione e corrente di un </w:t>
      </w:r>
      <w:r w:rsidR="009E2FDF" w:rsidRPr="000623AD">
        <w:rPr>
          <w:rFonts w:ascii="Arial" w:eastAsiaTheme="majorEastAsia" w:hAnsi="Arial" w:cstheme="majorBidi"/>
          <w:bCs/>
          <w:lang w:eastAsia="en-US"/>
        </w:rPr>
        <w:t>alternatore</w:t>
      </w:r>
    </w:p>
    <w:p w14:paraId="7A1D7F8C" w14:textId="77777777" w:rsidR="00B12783" w:rsidRPr="000623AD" w:rsidRDefault="00B12783" w:rsidP="00B12783">
      <w:pPr>
        <w:rPr>
          <w:sz w:val="26"/>
          <w:szCs w:val="26"/>
        </w:rPr>
      </w:pPr>
    </w:p>
    <w:p w14:paraId="79A6541A" w14:textId="7CF55AA9" w:rsidR="000623AD" w:rsidRPr="0026776D" w:rsidRDefault="000623AD" w:rsidP="000623AD">
      <w:pPr>
        <w:spacing w:line="276" w:lineRule="auto"/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</w:pPr>
      <w:r w:rsidRPr="0026776D">
        <w:rPr>
          <w:rFonts w:ascii="Arial" w:eastAsiaTheme="majorEastAsia" w:hAnsi="Arial" w:cstheme="majorBidi"/>
          <w:b/>
          <w:bCs/>
          <w:sz w:val="32"/>
          <w:szCs w:val="32"/>
          <w:lang w:eastAsia="en-US"/>
        </w:rPr>
        <w:t>Per lo studente</w:t>
      </w:r>
    </w:p>
    <w:p w14:paraId="214FB11B" w14:textId="4875D978" w:rsidR="000623AD" w:rsidRPr="000623AD" w:rsidRDefault="000623AD" w:rsidP="000623AD">
      <w:pPr>
        <w:rPr>
          <w:rFonts w:ascii="Arial" w:eastAsiaTheme="majorEastAsia" w:hAnsi="Arial" w:cstheme="majorBidi"/>
          <w:bCs/>
          <w:i/>
          <w:lang w:eastAsia="en-US"/>
        </w:rPr>
      </w:pP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Usa questa </w:t>
      </w:r>
      <w:r w:rsidR="00F4122E">
        <w:rPr>
          <w:rFonts w:ascii="Arial" w:eastAsiaTheme="majorEastAsia" w:hAnsi="Arial" w:cstheme="majorBidi"/>
          <w:bCs/>
          <w:i/>
          <w:lang w:eastAsia="en-US"/>
        </w:rPr>
        <w:t>traccia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 per</w:t>
      </w:r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preparare un testo di </w:t>
      </w:r>
      <w:proofErr w:type="gramStart"/>
      <w:r w:rsidR="0026776D">
        <w:rPr>
          <w:rFonts w:ascii="Arial" w:eastAsiaTheme="majorEastAsia" w:hAnsi="Arial" w:cstheme="majorBidi"/>
          <w:bCs/>
          <w:i/>
          <w:lang w:eastAsia="en-US"/>
        </w:rPr>
        <w:t>5</w:t>
      </w:r>
      <w:proofErr w:type="gramEnd"/>
      <w:r w:rsidR="0026776D">
        <w:rPr>
          <w:rFonts w:ascii="Arial" w:eastAsiaTheme="majorEastAsia" w:hAnsi="Arial" w:cstheme="majorBidi"/>
          <w:bCs/>
          <w:i/>
          <w:lang w:eastAsia="en-US"/>
        </w:rPr>
        <w:t xml:space="preserve"> pagine</w:t>
      </w:r>
      <w:r w:rsidRPr="000623AD">
        <w:rPr>
          <w:rFonts w:ascii="Arial" w:eastAsiaTheme="majorEastAsia" w:hAnsi="Arial" w:cstheme="majorBidi"/>
          <w:bCs/>
          <w:i/>
          <w:lang w:eastAsia="en-US"/>
        </w:rPr>
        <w:t xml:space="preserve">. Cerca di toccare tutti gli argomenti. </w:t>
      </w:r>
    </w:p>
    <w:p w14:paraId="54CA27D6" w14:textId="77777777" w:rsidR="001256A9" w:rsidRPr="000623AD" w:rsidRDefault="001256A9" w:rsidP="00B12783">
      <w:pPr>
        <w:rPr>
          <w:rFonts w:ascii="Arial" w:eastAsiaTheme="majorEastAsia" w:hAnsi="Arial" w:cstheme="majorBidi"/>
          <w:bCs/>
          <w:i/>
          <w:sz w:val="28"/>
          <w:szCs w:val="28"/>
          <w:lang w:eastAsia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4"/>
        <w:gridCol w:w="991"/>
        <w:gridCol w:w="987"/>
        <w:gridCol w:w="858"/>
        <w:gridCol w:w="2648"/>
        <w:gridCol w:w="719"/>
        <w:gridCol w:w="2771"/>
      </w:tblGrid>
      <w:tr w:rsidR="00CA7126" w:rsidRPr="0026776D" w14:paraId="27FD8BCC" w14:textId="77777777" w:rsidTr="00012389">
        <w:trPr>
          <w:cantSplit/>
          <w:trHeight w:val="350"/>
        </w:trPr>
        <w:tc>
          <w:tcPr>
            <w:tcW w:w="817" w:type="dxa"/>
            <w:vMerge w:val="restart"/>
            <w:textDirection w:val="btLr"/>
            <w:vAlign w:val="center"/>
          </w:tcPr>
          <w:p w14:paraId="0B4F453C" w14:textId="5183AA6D" w:rsidR="00CA7126" w:rsidRPr="0026776D" w:rsidRDefault="00CA7126" w:rsidP="00CA712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MATE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017D355A" w14:textId="4A5072C1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3B7476B7" w14:textId="77777777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9EFFE"/>
            <w:vAlign w:val="center"/>
          </w:tcPr>
          <w:p w14:paraId="5FCAF9A2" w14:textId="50FAE696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Limite del rapporto incrementale</w:t>
            </w:r>
          </w:p>
        </w:tc>
        <w:tc>
          <w:tcPr>
            <w:tcW w:w="728" w:type="dxa"/>
            <w:tcBorders>
              <w:top w:val="nil"/>
              <w:bottom w:val="single" w:sz="4" w:space="0" w:color="auto"/>
            </w:tcBorders>
          </w:tcPr>
          <w:p w14:paraId="0FBBF6D3" w14:textId="48076C1A" w:rsidR="00CA7126" w:rsidRPr="0026776D" w:rsidRDefault="00CA7126" w:rsidP="001256A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shd w:val="clear" w:color="auto" w:fill="E9EFFE"/>
            <w:vAlign w:val="center"/>
          </w:tcPr>
          <w:p w14:paraId="7DFB2D15" w14:textId="747A095A" w:rsidR="00CA7126" w:rsidRPr="0026776D" w:rsidRDefault="00CA7126" w:rsidP="00CA712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di variazione di una grandezza</w:t>
            </w:r>
          </w:p>
        </w:tc>
      </w:tr>
      <w:tr w:rsidR="00CA7126" w:rsidRPr="0026776D" w14:paraId="43100303" w14:textId="77777777" w:rsidTr="0026776D">
        <w:trPr>
          <w:trHeight w:val="568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E91D067" w14:textId="77777777" w:rsidR="00CA7126" w:rsidRPr="0026776D" w:rsidRDefault="00CA712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3200F233" w14:textId="7B1FD095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695850D6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shd w:val="clear" w:color="auto" w:fill="E9EFFE"/>
          </w:tcPr>
          <w:p w14:paraId="5622A498" w14:textId="7777777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</w:tcBorders>
          </w:tcPr>
          <w:p w14:paraId="396C9DEF" w14:textId="08D7B40A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shd w:val="clear" w:color="auto" w:fill="E9EFFE"/>
          </w:tcPr>
          <w:p w14:paraId="7C22186D" w14:textId="38F8BCB7" w:rsidR="00CA7126" w:rsidRPr="0026776D" w:rsidRDefault="00CA712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8CC7CA1" w14:textId="77777777" w:rsidTr="0026776D">
        <w:trPr>
          <w:trHeight w:val="364"/>
        </w:trPr>
        <w:tc>
          <w:tcPr>
            <w:tcW w:w="817" w:type="dxa"/>
            <w:tcBorders>
              <w:left w:val="nil"/>
              <w:right w:val="nil"/>
            </w:tcBorders>
          </w:tcPr>
          <w:p w14:paraId="6B376D90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</w:tcPr>
          <w:p w14:paraId="5779AAC1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left w:val="single" w:sz="4" w:space="0" w:color="auto"/>
              <w:right w:val="nil"/>
            </w:tcBorders>
          </w:tcPr>
          <w:p w14:paraId="1CFA0B73" w14:textId="3351781C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3F95F54C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left w:val="nil"/>
              <w:right w:val="nil"/>
            </w:tcBorders>
          </w:tcPr>
          <w:p w14:paraId="53F3522D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1DEA1650" w14:textId="0A114792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left w:val="nil"/>
              <w:bottom w:val="nil"/>
              <w:right w:val="nil"/>
            </w:tcBorders>
          </w:tcPr>
          <w:p w14:paraId="76F03920" w14:textId="16F3B16B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6F6AF6" w:rsidRPr="0026776D" w14:paraId="099FD58D" w14:textId="77777777" w:rsidTr="00012389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55BFFA60" w14:textId="7358C056" w:rsidR="006F6AF6" w:rsidRPr="0026776D" w:rsidRDefault="006F6AF6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0F50DD1" w14:textId="38CEE7F9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Derivate nella cinematica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141FD5B5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5EAEA"/>
            <w:vAlign w:val="center"/>
          </w:tcPr>
          <w:p w14:paraId="24563EDF" w14:textId="3ACC826D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Velocità e accelerazione come derivate</w:t>
            </w:r>
          </w:p>
        </w:tc>
        <w:tc>
          <w:tcPr>
            <w:tcW w:w="728" w:type="dxa"/>
            <w:vMerge w:val="restart"/>
            <w:tcBorders>
              <w:top w:val="nil"/>
              <w:right w:val="nil"/>
            </w:tcBorders>
          </w:tcPr>
          <w:p w14:paraId="1BB6BABE" w14:textId="77777777" w:rsidR="006F6AF6" w:rsidRPr="0026776D" w:rsidRDefault="006F6AF6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26DAAC" w14:textId="02C4ED09" w:rsidR="006F6AF6" w:rsidRPr="0026776D" w:rsidRDefault="006F6AF6" w:rsidP="0026776D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6F6AF6" w:rsidRPr="0026776D" w14:paraId="78F16E14" w14:textId="77777777" w:rsidTr="009F572B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059A7339" w14:textId="77777777" w:rsidR="006F6AF6" w:rsidRPr="0026776D" w:rsidRDefault="006F6AF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4C49ED65" w14:textId="48732D3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B251E26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17F55EFB" w14:textId="77777777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vMerge/>
            <w:tcBorders>
              <w:bottom w:val="nil"/>
              <w:right w:val="nil"/>
            </w:tcBorders>
          </w:tcPr>
          <w:p w14:paraId="577927D6" w14:textId="38A473A5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026534" w14:textId="3866B6A2" w:rsidR="006F6AF6" w:rsidRPr="0026776D" w:rsidRDefault="006F6AF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3CF6E7EC" w14:textId="77777777" w:rsidTr="0026776D">
        <w:trPr>
          <w:trHeight w:val="42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DD6842" w14:textId="77777777" w:rsidR="009F572B" w:rsidRPr="0026776D" w:rsidRDefault="009F572B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2B79AD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855A3E" w14:textId="33A7AD7E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AE3B205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A5C9" w14:textId="77777777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A4A31" w14:textId="3B497516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315E2D" w14:textId="5DFA256A" w:rsidR="009F572B" w:rsidRPr="0026776D" w:rsidRDefault="009F572B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12389" w:rsidRPr="0026776D" w14:paraId="2AD7AC76" w14:textId="77777777" w:rsidTr="0026776D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7C9BA617" w14:textId="7A3FAD39" w:rsidR="0026776D" w:rsidRDefault="00012389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MAT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color w:val="3366FF"/>
                <w:sz w:val="26"/>
                <w:szCs w:val="26"/>
                <w:lang w:eastAsia="en-US"/>
              </w:rPr>
              <w:t>E</w:t>
            </w:r>
            <w:r w:rsidR="0026776D" w:rsidRPr="0026776D">
              <w:rPr>
                <w:rFonts w:ascii="DIN Alternate Bold" w:eastAsiaTheme="majorEastAsia" w:hAnsi="DIN Alternate Bold" w:cstheme="majorBidi"/>
                <w:bCs/>
                <w:sz w:val="26"/>
                <w:szCs w:val="26"/>
                <w:lang w:eastAsia="en-US"/>
              </w:rPr>
              <w:t>&amp;</w:t>
            </w:r>
          </w:p>
          <w:p w14:paraId="6BBF66B8" w14:textId="44B55C1D" w:rsidR="00012389" w:rsidRPr="0026776D" w:rsidRDefault="0026776D" w:rsidP="0026776D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</w:t>
            </w:r>
            <w:r w:rsidR="00012389"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28D480FA" w14:textId="4E21EFD3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Moto circolare, </w:t>
            </w:r>
            <w:proofErr w:type="spellStart"/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sin</w:t>
            </w:r>
            <w:r w:rsidRPr="0026776D">
              <w:rPr>
                <w:rFonts w:ascii="Arial" w:eastAsiaTheme="majorEastAsia" w:hAnsi="Arial" w:cs="Arial"/>
                <w:b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 xml:space="preserve"> e </w:t>
            </w:r>
            <w:proofErr w:type="spellStart"/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cos</w:t>
            </w:r>
            <w:r w:rsidRPr="0026776D">
              <w:rPr>
                <w:rFonts w:ascii="Arial" w:eastAsiaTheme="majorEastAsia" w:hAnsi="Arial" w:cs="Arial"/>
                <w:b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7B64D274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5EBFD"/>
            <w:vAlign w:val="center"/>
          </w:tcPr>
          <w:p w14:paraId="65EAB1F6" w14:textId="352996CE" w:rsidR="00012389" w:rsidRPr="0026776D" w:rsidRDefault="0026776D" w:rsidP="00012389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Calcolo delle derivate di </w:t>
            </w:r>
            <w:proofErr w:type="spellStart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sin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</w:t>
            </w:r>
            <w:proofErr w:type="spellStart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cos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x</w:t>
            </w:r>
            <w:proofErr w:type="spellEnd"/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7BA141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38A19B82" w14:textId="66ABAD2E" w:rsidR="00012389" w:rsidRPr="0026776D" w:rsidRDefault="0026776D" w:rsidP="0026776D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Descrizione del moto </w:t>
            </w:r>
            <w:r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anche con disegni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calcolo delle variabili rotazionali</w:t>
            </w:r>
          </w:p>
        </w:tc>
      </w:tr>
      <w:tr w:rsidR="00012389" w:rsidRPr="0026776D" w14:paraId="019D8931" w14:textId="77777777" w:rsidTr="0026776D">
        <w:trPr>
          <w:trHeight w:val="100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EFFE35D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29C23EF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1BF6CEA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E5EBFD"/>
          </w:tcPr>
          <w:p w14:paraId="666250E7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64C69A4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</w:tcPr>
          <w:p w14:paraId="3218EF35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0A96311" w14:textId="77777777" w:rsidTr="0026776D">
        <w:trPr>
          <w:trHeight w:val="408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A4D47A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47A73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577FE3A" w14:textId="0DB53F3C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760B4FF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C8C87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6077F47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EAD990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12389" w:rsidRPr="0026776D" w14:paraId="69A3C0DD" w14:textId="77777777" w:rsidTr="00012389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226B06E7" w14:textId="23053531" w:rsidR="00012389" w:rsidRPr="0026776D" w:rsidRDefault="00012389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008000"/>
                <w:sz w:val="26"/>
                <w:szCs w:val="26"/>
                <w:lang w:eastAsia="en-US"/>
              </w:rPr>
              <w:t>RICERCA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7EF4974B" w14:textId="50B9E91D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Pale eoliche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085D0E1D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EDF5EA"/>
            <w:vAlign w:val="center"/>
          </w:tcPr>
          <w:p w14:paraId="74F3175E" w14:textId="6102D5D0" w:rsidR="00012389" w:rsidRPr="0026776D" w:rsidRDefault="00012389" w:rsidP="000623AD">
            <w:pPr>
              <w:jc w:val="center"/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Dimension</w:t>
            </w:r>
            <w:r w:rsidR="000623AD"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e </w:t>
            </w: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>dei generatori e delle pale, velocità di rotazione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2CD47121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  <w:vAlign w:val="center"/>
          </w:tcPr>
          <w:p w14:paraId="6D04BBC1" w14:textId="05EF8222" w:rsidR="00012389" w:rsidRPr="0026776D" w:rsidRDefault="00012389" w:rsidP="00012389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6776D">
              <w:rPr>
                <w:rFonts w:ascii="Arial" w:hAnsi="Arial" w:cs="Arial"/>
                <w:sz w:val="26"/>
                <w:szCs w:val="26"/>
              </w:rPr>
              <w:t>Agenda 2030, Piano nazionale integrato energia e clima 2019</w:t>
            </w:r>
          </w:p>
        </w:tc>
      </w:tr>
      <w:tr w:rsidR="00012389" w:rsidRPr="0026776D" w14:paraId="2C1B3881" w14:textId="77777777" w:rsidTr="0026776D">
        <w:trPr>
          <w:trHeight w:val="1115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A2AD1E6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67C348CE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49CD0863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EDF5EA"/>
          </w:tcPr>
          <w:p w14:paraId="59C799FA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596AE7C2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F5EA"/>
          </w:tcPr>
          <w:p w14:paraId="7549D271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7686B9DF" w14:textId="77777777" w:rsidTr="0026776D">
        <w:trPr>
          <w:trHeight w:val="43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385A8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0B4CEF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E3B3AE0" w14:textId="12C7260C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014E69B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3B1A47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4E6BEC7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5C3C6C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012389" w:rsidRPr="0026776D" w14:paraId="3C41BDD9" w14:textId="77777777" w:rsidTr="00565396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1A6FA8F3" w14:textId="77777777" w:rsidR="00012389" w:rsidRPr="0026776D" w:rsidRDefault="00012389" w:rsidP="00012389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48B14273" w14:textId="54548B47" w:rsidR="00012389" w:rsidRPr="0026776D" w:rsidRDefault="00565396" w:rsidP="00012389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Moto delle pale eoliche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34F1D41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5EAEA"/>
            <w:vAlign w:val="center"/>
          </w:tcPr>
          <w:p w14:paraId="1258AFED" w14:textId="11BE3960" w:rsidR="00565396" w:rsidRPr="0026776D" w:rsidRDefault="00565396" w:rsidP="0056539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6776D">
              <w:rPr>
                <w:rFonts w:ascii="Arial" w:hAnsi="Arial" w:cs="Arial"/>
                <w:sz w:val="26"/>
                <w:szCs w:val="26"/>
              </w:rPr>
              <w:t>Moto di una pala</w:t>
            </w:r>
          </w:p>
          <w:p w14:paraId="35C9784E" w14:textId="77777777" w:rsidR="0026776D" w:rsidRDefault="00565396" w:rsidP="00565396">
            <w:pPr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26776D">
              <w:rPr>
                <w:rFonts w:ascii="Arial" w:hAnsi="Arial" w:cs="Arial"/>
                <w:sz w:val="26"/>
                <w:szCs w:val="26"/>
              </w:rPr>
              <w:t>(</w:t>
            </w:r>
            <w:r w:rsidR="0026776D" w:rsidRPr="0026776D">
              <w:rPr>
                <w:rFonts w:ascii="Arial" w:hAnsi="Arial" w:cs="Arial"/>
                <w:i/>
                <w:sz w:val="26"/>
                <w:szCs w:val="26"/>
              </w:rPr>
              <w:t>circolare</w:t>
            </w:r>
            <w:r w:rsidR="0026776D">
              <w:rPr>
                <w:rFonts w:ascii="Arial" w:hAnsi="Arial" w:cs="Arial"/>
                <w:sz w:val="26"/>
                <w:szCs w:val="26"/>
              </w:rPr>
              <w:t xml:space="preserve"> </w:t>
            </w:r>
            <w:r w:rsidRPr="0026776D">
              <w:rPr>
                <w:rFonts w:ascii="Arial" w:hAnsi="Arial" w:cs="Arial"/>
                <w:i/>
                <w:sz w:val="26"/>
                <w:szCs w:val="26"/>
              </w:rPr>
              <w:t xml:space="preserve">uniforme </w:t>
            </w:r>
          </w:p>
          <w:p w14:paraId="1D221A89" w14:textId="0D192BEB" w:rsidR="00012389" w:rsidRPr="0026776D" w:rsidRDefault="00565396" w:rsidP="00565396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26776D">
              <w:rPr>
                <w:rFonts w:ascii="Arial" w:hAnsi="Arial" w:cs="Arial"/>
                <w:i/>
                <w:sz w:val="26"/>
                <w:szCs w:val="26"/>
              </w:rPr>
              <w:t>in un intervallo di tempo</w:t>
            </w:r>
            <w:r w:rsidRPr="0026776D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728" w:type="dxa"/>
            <w:vMerge w:val="restart"/>
            <w:tcBorders>
              <w:top w:val="nil"/>
              <w:right w:val="nil"/>
            </w:tcBorders>
          </w:tcPr>
          <w:p w14:paraId="4060BE08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66FE97" w14:textId="77777777" w:rsidR="00012389" w:rsidRPr="0026776D" w:rsidRDefault="00012389" w:rsidP="00012389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</w:tr>
      <w:tr w:rsidR="00012389" w:rsidRPr="0026776D" w14:paraId="4C783EEE" w14:textId="77777777" w:rsidTr="009F572B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411D0340" w14:textId="77777777" w:rsidR="00012389" w:rsidRPr="0026776D" w:rsidRDefault="00012389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11128ACA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0F632760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69EA45FE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vMerge/>
            <w:tcBorders>
              <w:top w:val="nil"/>
              <w:bottom w:val="nil"/>
              <w:right w:val="nil"/>
            </w:tcBorders>
          </w:tcPr>
          <w:p w14:paraId="5B8C2359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34F3C3" w14:textId="77777777" w:rsidR="00012389" w:rsidRPr="0026776D" w:rsidRDefault="00012389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9F572B" w:rsidRPr="0026776D" w14:paraId="4BA01522" w14:textId="77777777" w:rsidTr="0026776D">
        <w:trPr>
          <w:trHeight w:val="416"/>
        </w:trPr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3080D" w14:textId="77777777" w:rsidR="009F572B" w:rsidRPr="0026776D" w:rsidRDefault="009F572B" w:rsidP="00012389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A397BF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128C186" w14:textId="462AFD05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top w:val="nil"/>
              <w:left w:val="nil"/>
              <w:bottom w:val="nil"/>
              <w:right w:val="nil"/>
            </w:tcBorders>
          </w:tcPr>
          <w:p w14:paraId="5395139C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1E3106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14:paraId="364B757E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7331A" w14:textId="77777777" w:rsidR="009F572B" w:rsidRPr="0026776D" w:rsidRDefault="009F572B" w:rsidP="00012389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  <w:tr w:rsidR="00565396" w:rsidRPr="0026776D" w14:paraId="06FFE365" w14:textId="77777777" w:rsidTr="00565396">
        <w:trPr>
          <w:cantSplit/>
          <w:trHeight w:val="290"/>
        </w:trPr>
        <w:tc>
          <w:tcPr>
            <w:tcW w:w="817" w:type="dxa"/>
            <w:vMerge w:val="restart"/>
            <w:textDirection w:val="btLr"/>
            <w:vAlign w:val="center"/>
          </w:tcPr>
          <w:p w14:paraId="61EF6F17" w14:textId="77777777" w:rsidR="00565396" w:rsidRPr="0026776D" w:rsidRDefault="00565396" w:rsidP="00565396">
            <w:pPr>
              <w:ind w:left="113" w:right="113"/>
              <w:jc w:val="center"/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</w:pPr>
            <w:r w:rsidRPr="0026776D">
              <w:rPr>
                <w:rFonts w:ascii="DIN Alternate Bold" w:eastAsiaTheme="majorEastAsia" w:hAnsi="DIN Alternate Bold" w:cstheme="majorBidi"/>
                <w:bCs/>
                <w:color w:val="871918"/>
                <w:sz w:val="26"/>
                <w:szCs w:val="26"/>
                <w:lang w:eastAsia="en-US"/>
              </w:rPr>
              <w:t>FISICA</w:t>
            </w:r>
          </w:p>
        </w:tc>
        <w:tc>
          <w:tcPr>
            <w:tcW w:w="1985" w:type="dxa"/>
            <w:gridSpan w:val="2"/>
            <w:vMerge w:val="restart"/>
            <w:vAlign w:val="center"/>
          </w:tcPr>
          <w:p w14:paraId="3985B620" w14:textId="43C03598" w:rsidR="00565396" w:rsidRPr="0026776D" w:rsidRDefault="00565396" w:rsidP="00565396">
            <w:pPr>
              <w:jc w:val="center"/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/>
                <w:bCs/>
                <w:sz w:val="26"/>
                <w:szCs w:val="26"/>
                <w:lang w:eastAsia="en-US"/>
              </w:rPr>
              <w:t>Alternatore</w:t>
            </w:r>
          </w:p>
        </w:tc>
        <w:tc>
          <w:tcPr>
            <w:tcW w:w="869" w:type="dxa"/>
            <w:tcBorders>
              <w:top w:val="nil"/>
              <w:bottom w:val="single" w:sz="4" w:space="0" w:color="auto"/>
            </w:tcBorders>
            <w:vAlign w:val="center"/>
          </w:tcPr>
          <w:p w14:paraId="59A8AB43" w14:textId="77777777" w:rsidR="00565396" w:rsidRPr="0026776D" w:rsidRDefault="00565396" w:rsidP="00565396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 w:val="restart"/>
            <w:shd w:val="clear" w:color="auto" w:fill="F5EAEA"/>
            <w:vAlign w:val="center"/>
          </w:tcPr>
          <w:p w14:paraId="5996459F" w14:textId="1801AE1A" w:rsidR="00565396" w:rsidRPr="0026776D" w:rsidRDefault="0026776D" w:rsidP="0026776D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Funzionamento, tensione, c</w:t>
            </w:r>
            <w:r w:rsidR="00565396" w:rsidRPr="0026776D">
              <w:rPr>
                <w:rFonts w:ascii="Arial" w:hAnsi="Arial" w:cs="Arial"/>
                <w:sz w:val="26"/>
                <w:szCs w:val="26"/>
              </w:rPr>
              <w:t>orrente</w:t>
            </w:r>
            <w:r>
              <w:rPr>
                <w:rFonts w:ascii="Arial" w:hAnsi="Arial" w:cs="Arial"/>
                <w:sz w:val="26"/>
                <w:szCs w:val="26"/>
              </w:rPr>
              <w:t xml:space="preserve"> ed energia</w:t>
            </w:r>
            <w:r w:rsidR="00565396" w:rsidRPr="0026776D">
              <w:rPr>
                <w:rFonts w:ascii="Arial" w:hAnsi="Arial" w:cs="Arial"/>
                <w:sz w:val="26"/>
                <w:szCs w:val="26"/>
              </w:rPr>
              <w:t xml:space="preserve"> prodotte</w:t>
            </w:r>
          </w:p>
        </w:tc>
        <w:tc>
          <w:tcPr>
            <w:tcW w:w="728" w:type="dxa"/>
            <w:tcBorders>
              <w:top w:val="nil"/>
              <w:right w:val="single" w:sz="4" w:space="0" w:color="auto"/>
            </w:tcBorders>
          </w:tcPr>
          <w:p w14:paraId="74F9D36E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  <w:vAlign w:val="center"/>
          </w:tcPr>
          <w:p w14:paraId="2F3107AA" w14:textId="3C3F89A4" w:rsidR="00565396" w:rsidRPr="0026776D" w:rsidRDefault="00565396" w:rsidP="00253CE5">
            <w:pPr>
              <w:jc w:val="center"/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</w:pPr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Espressione della </w:t>
            </w:r>
            <w:proofErr w:type="spellStart"/>
            <w:r w:rsidR="00253CE5" w:rsidRPr="0026776D"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  <w:t>fem</w:t>
            </w:r>
            <w:proofErr w:type="spellEnd"/>
            <w:r w:rsidRPr="0026776D">
              <w:rPr>
                <w:rFonts w:ascii="Arial" w:eastAsiaTheme="majorEastAsia" w:hAnsi="Arial" w:cs="Arial"/>
                <w:bCs/>
                <w:sz w:val="26"/>
                <w:szCs w:val="26"/>
                <w:lang w:eastAsia="en-US"/>
              </w:rPr>
              <w:t xml:space="preserve"> e della corrente</w:t>
            </w:r>
          </w:p>
        </w:tc>
      </w:tr>
      <w:tr w:rsidR="00565396" w:rsidRPr="0026776D" w14:paraId="7409E21B" w14:textId="77777777" w:rsidTr="00565396">
        <w:trPr>
          <w:trHeight w:val="791"/>
        </w:trPr>
        <w:tc>
          <w:tcPr>
            <w:tcW w:w="817" w:type="dxa"/>
            <w:vMerge/>
            <w:tcBorders>
              <w:bottom w:val="single" w:sz="4" w:space="0" w:color="auto"/>
            </w:tcBorders>
          </w:tcPr>
          <w:p w14:paraId="21C35CFB" w14:textId="585273CC" w:rsidR="00565396" w:rsidRPr="0026776D" w:rsidRDefault="00565396" w:rsidP="00565396">
            <w:pPr>
              <w:rPr>
                <w:rFonts w:ascii="Arial" w:eastAsiaTheme="majorEastAsia" w:hAnsi="Arial" w:cstheme="majorBidi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1985" w:type="dxa"/>
            <w:gridSpan w:val="2"/>
            <w:vMerge/>
            <w:tcBorders>
              <w:bottom w:val="single" w:sz="4" w:space="0" w:color="auto"/>
            </w:tcBorders>
          </w:tcPr>
          <w:p w14:paraId="5ED2C101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869" w:type="dxa"/>
            <w:tcBorders>
              <w:bottom w:val="nil"/>
            </w:tcBorders>
          </w:tcPr>
          <w:p w14:paraId="56432990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658" w:type="dxa"/>
            <w:vMerge/>
            <w:tcBorders>
              <w:bottom w:val="single" w:sz="4" w:space="0" w:color="auto"/>
            </w:tcBorders>
            <w:shd w:val="clear" w:color="auto" w:fill="F5EAEA"/>
          </w:tcPr>
          <w:p w14:paraId="699E7039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728" w:type="dxa"/>
            <w:tcBorders>
              <w:bottom w:val="nil"/>
              <w:right w:val="single" w:sz="4" w:space="0" w:color="auto"/>
            </w:tcBorders>
          </w:tcPr>
          <w:p w14:paraId="7E441EA8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  <w:tc>
          <w:tcPr>
            <w:tcW w:w="279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0E5E5"/>
          </w:tcPr>
          <w:p w14:paraId="16591F13" w14:textId="77777777" w:rsidR="00565396" w:rsidRPr="0026776D" w:rsidRDefault="00565396" w:rsidP="00565396">
            <w:pPr>
              <w:rPr>
                <w:rFonts w:ascii="Arial" w:eastAsiaTheme="majorEastAsia" w:hAnsi="Arial" w:cs="Arial"/>
                <w:bCs/>
                <w:i/>
                <w:sz w:val="26"/>
                <w:szCs w:val="26"/>
                <w:lang w:eastAsia="en-US"/>
              </w:rPr>
            </w:pPr>
          </w:p>
        </w:tc>
      </w:tr>
    </w:tbl>
    <w:p w14:paraId="0A4BFC9F" w14:textId="77777777" w:rsidR="009F572B" w:rsidRPr="009F572B" w:rsidRDefault="009F572B" w:rsidP="00750E91">
      <w:pPr>
        <w:pStyle w:val="Heading1"/>
        <w:rPr>
          <w:rFonts w:eastAsia="Times New Roman" w:cs="Arial"/>
          <w:i/>
          <w:color w:val="222222"/>
          <w:shd w:val="clear" w:color="auto" w:fill="FFFFFF"/>
        </w:rPr>
      </w:pPr>
    </w:p>
    <w:sectPr w:rsidR="009F572B" w:rsidRPr="009F572B" w:rsidSect="000623AD">
      <w:pgSz w:w="11900" w:h="16840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5398C" w14:textId="77777777" w:rsidR="005E04DB" w:rsidRDefault="005E04DB" w:rsidP="00B12783">
      <w:r>
        <w:separator/>
      </w:r>
    </w:p>
  </w:endnote>
  <w:endnote w:type="continuationSeparator" w:id="0">
    <w:p w14:paraId="1FB10510" w14:textId="77777777" w:rsidR="005E04DB" w:rsidRDefault="005E04DB" w:rsidP="00B127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DIN Alternate Bold">
    <w:altName w:val="Calibri"/>
    <w:charset w:val="00"/>
    <w:family w:val="auto"/>
    <w:pitch w:val="variable"/>
    <w:sig w:usb0="8000002F" w:usb1="10000048" w:usb2="00000000" w:usb3="00000000" w:csb0="0000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BD615" w14:textId="77777777" w:rsidR="005E04DB" w:rsidRDefault="005E04DB" w:rsidP="00B12783">
      <w:r>
        <w:separator/>
      </w:r>
    </w:p>
  </w:footnote>
  <w:footnote w:type="continuationSeparator" w:id="0">
    <w:p w14:paraId="1E3030E5" w14:textId="77777777" w:rsidR="005E04DB" w:rsidRDefault="005E04DB" w:rsidP="00B127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19A4"/>
    <w:multiLevelType w:val="hybridMultilevel"/>
    <w:tmpl w:val="F25667FC"/>
    <w:lvl w:ilvl="0" w:tplc="F3EC243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D0E83"/>
    <w:multiLevelType w:val="hybridMultilevel"/>
    <w:tmpl w:val="E29ADAD0"/>
    <w:lvl w:ilvl="0" w:tplc="3E12BA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09E"/>
    <w:rsid w:val="00012389"/>
    <w:rsid w:val="000623AD"/>
    <w:rsid w:val="000B1D89"/>
    <w:rsid w:val="000F2275"/>
    <w:rsid w:val="001256A9"/>
    <w:rsid w:val="001753A1"/>
    <w:rsid w:val="00253CE5"/>
    <w:rsid w:val="0026776D"/>
    <w:rsid w:val="003B2D7A"/>
    <w:rsid w:val="00475223"/>
    <w:rsid w:val="00483F40"/>
    <w:rsid w:val="004936FB"/>
    <w:rsid w:val="004B3AAC"/>
    <w:rsid w:val="00502244"/>
    <w:rsid w:val="00565396"/>
    <w:rsid w:val="005E04DB"/>
    <w:rsid w:val="006758D3"/>
    <w:rsid w:val="006A48A8"/>
    <w:rsid w:val="006F6AF6"/>
    <w:rsid w:val="00750E91"/>
    <w:rsid w:val="007F48AB"/>
    <w:rsid w:val="007F67F5"/>
    <w:rsid w:val="008560DB"/>
    <w:rsid w:val="008C69C7"/>
    <w:rsid w:val="009E2FDF"/>
    <w:rsid w:val="009F3537"/>
    <w:rsid w:val="009F572B"/>
    <w:rsid w:val="00B12783"/>
    <w:rsid w:val="00B739B8"/>
    <w:rsid w:val="00BA3ADF"/>
    <w:rsid w:val="00C2259A"/>
    <w:rsid w:val="00CA7126"/>
    <w:rsid w:val="00D201CE"/>
    <w:rsid w:val="00D20A58"/>
    <w:rsid w:val="00D94945"/>
    <w:rsid w:val="00DB273C"/>
    <w:rsid w:val="00E317DB"/>
    <w:rsid w:val="00EB3BAE"/>
    <w:rsid w:val="00F0409E"/>
    <w:rsid w:val="00F4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82E843"/>
  <w14:defaultImageDpi w14:val="300"/>
  <w15:docId w15:val="{08BEA83E-24A0-4478-BAFF-E33028ABC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2783"/>
    <w:pPr>
      <w:keepNext/>
      <w:keepLines/>
      <w:spacing w:before="480" w:line="276" w:lineRule="auto"/>
      <w:outlineLvl w:val="0"/>
    </w:pPr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0D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522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1D8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D8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2783"/>
  </w:style>
  <w:style w:type="paragraph" w:styleId="Footer">
    <w:name w:val="footer"/>
    <w:basedOn w:val="Normal"/>
    <w:link w:val="FooterChar"/>
    <w:uiPriority w:val="99"/>
    <w:unhideWhenUsed/>
    <w:rsid w:val="00B12783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2783"/>
  </w:style>
  <w:style w:type="paragraph" w:styleId="Title">
    <w:name w:val="Title"/>
    <w:basedOn w:val="Normal"/>
    <w:next w:val="Normal"/>
    <w:link w:val="TitleChar"/>
    <w:uiPriority w:val="10"/>
    <w:qFormat/>
    <w:rsid w:val="00B12783"/>
    <w:pPr>
      <w:pBdr>
        <w:bottom w:val="single" w:sz="8" w:space="4" w:color="auto"/>
      </w:pBdr>
      <w:spacing w:after="240"/>
      <w:contextualSpacing/>
    </w:pPr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12783"/>
    <w:rPr>
      <w:rFonts w:asciiTheme="majorHAnsi" w:eastAsiaTheme="majorEastAsia" w:hAnsiTheme="majorHAnsi" w:cstheme="majorBidi"/>
      <w:color w:val="262626" w:themeColor="text1" w:themeTint="D9"/>
      <w:spacing w:val="5"/>
      <w:kern w:val="28"/>
      <w:sz w:val="48"/>
      <w:szCs w:val="5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2783"/>
    <w:rPr>
      <w:rFonts w:ascii="Arial" w:eastAsiaTheme="majorEastAsia" w:hAnsi="Arial" w:cstheme="majorBidi"/>
      <w:b/>
      <w:bCs/>
      <w:color w:val="595959" w:themeColor="text1" w:themeTint="A6"/>
      <w:sz w:val="3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0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256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3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Tosetti</dc:creator>
  <cp:keywords/>
  <dc:description/>
  <cp:lastModifiedBy>Luis Alfonso Briceño Villalba</cp:lastModifiedBy>
  <cp:revision>12</cp:revision>
  <cp:lastPrinted>2021-04-16T02:34:00Z</cp:lastPrinted>
  <dcterms:created xsi:type="dcterms:W3CDTF">2020-05-19T08:19:00Z</dcterms:created>
  <dcterms:modified xsi:type="dcterms:W3CDTF">2021-04-16T02:34:00Z</dcterms:modified>
</cp:coreProperties>
</file>