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p>
      <w:pPr>
        <w:spacing w:after="60" w:before="0"/>
        <w:jc w:val="center"/>
      </w:pPr>
      <w:r>
        <w:rPr>
          <w:rFonts w:ascii="Arial" w:cs="Arial" w:eastAsia="Arial" w:hAnsi="Arial"/>
          <w:b/>
          <w:bCs/>
          <w:color w:val="1E6B2E"/>
          <w:sz w:val="72"/>
          <w:szCs w:val="72"/>
        </w:rPr>
        <w:t xml:space="preserve">AgroMitra</w:t>
      </w:r>
    </w:p>
    <w:p>
      <w:pPr>
        <w:spacing w:after="200" w:before="0"/>
        <w:jc w:val="center"/>
      </w:pPr>
      <w:r>
        <w:rPr>
          <w:rFonts w:ascii="Arial" w:cs="Arial" w:eastAsia="Arial" w:hAnsi="Arial"/>
          <w:i/>
          <w:iCs/>
          <w:color w:val="2E8B57"/>
          <w:sz w:val="30"/>
          <w:szCs w:val="30"/>
        </w:rPr>
        <w:t xml:space="preserve">AI-Powered Smart Agricultural Marketplace</w:t>
      </w:r>
    </w:p>
    <w:p>
      <w:pPr>
        <w:pBdr>
          <w:bottom w:val="single" w:color="1E6B2E" w:sz="6" w:space="1"/>
        </w:pBdr>
        <w:spacing w:after="200" w:before="0"/>
        <w:jc w:val="center"/>
      </w:pPr>
    </w:p>
    <w:p>
      <w:pPr>
        <w:spacing w:after="80" w:before="0"/>
        <w:jc w:val="center"/>
      </w:pPr>
      <w:r>
        <w:rPr>
          <w:rFonts w:ascii="Arial" w:cs="Arial" w:eastAsia="Arial" w:hAnsi="Arial"/>
          <w:b/>
          <w:bCs/>
          <w:color w:val="333333"/>
          <w:sz w:val="30"/>
          <w:szCs w:val="30"/>
        </w:rPr>
        <w:t xml:space="preserve">Final Year Project Proposal</w:t>
      </w:r>
    </w:p>
    <w:p>
      <w:pPr>
        <w:spacing w:after="60" w:before="0"/>
        <w:jc w:val="center"/>
      </w:pPr>
      <w:r>
        <w:rPr>
          <w:rFonts w:ascii="Arial" w:cs="Arial" w:eastAsia="Arial" w:hAnsi="Arial"/>
          <w:color w:val="555555"/>
          <w:sz w:val="24"/>
          <w:szCs w:val="24"/>
        </w:rPr>
        <w:t xml:space="preserve">Department of Computer Science &amp; Engineering</w:t>
      </w:r>
    </w:p>
    <w:p>
      <w:pPr>
        <w:spacing w:after="400" w:before="0"/>
        <w:jc w:val="center"/>
      </w:pPr>
      <w:r>
        <w:rPr>
          <w:rFonts w:ascii="Arial" w:cs="Arial" w:eastAsia="Arial" w:hAnsi="Arial"/>
          <w:color w:val="777777"/>
          <w:sz w:val="22"/>
          <w:szCs w:val="22"/>
        </w:rPr>
        <w:t xml:space="preserve">Academic Year 2024–2025</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rPr>
          <w:tblHeader/>
        </w:trPr>
        <w:tc>
          <w:tcPr>
            <w:tcW w:type="dxa" w:w="3600"/>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Team Members</w:t>
            </w:r>
          </w:p>
        </w:tc>
        <w:tc>
          <w:tcPr>
            <w:tcW w:type="dxa" w:w="3600"/>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Supervisor</w:t>
            </w:r>
          </w:p>
        </w:tc>
      </w:tr>
      <w:tr>
        <w:trPr>
          <w:tblHeader w:val="false"/>
        </w:trPr>
        <w:tc>
          <w:tcPr>
            <w:tcW w:type="dxa" w:w="36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Member 1 — [Name]  [ID]</w:t>
            </w:r>
          </w:p>
        </w:tc>
        <w:tc>
          <w:tcPr>
            <w:tcW w:type="dxa" w:w="36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[Supervisor Name]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Member 2 — [Name]  [ID]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[Designation]</w:t>
            </w:r>
          </w:p>
        </w:tc>
      </w:tr>
      <w:tr>
        <w:trPr>
          <w:tblHeader w:val="false"/>
        </w:trPr>
        <w:tc>
          <w:tcPr>
            <w:tcW w:type="dxa" w:w="36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Member 3 — [Name]  [ID]</w:t>
            </w:r>
          </w:p>
        </w:tc>
        <w:tc>
          <w:tcPr>
            <w:tcW w:type="dxa" w:w="36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[Department]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Member 4 — [Name]  [ID]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r>
      <w:tr>
        <w:trPr>
          <w:tblHeader w:val="false"/>
        </w:trPr>
        <w:tc>
          <w:tcPr>
            <w:tcW w:type="dxa" w:w="36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Member 5 — [Name]  [ID]</w:t>
            </w:r>
          </w:p>
        </w:tc>
        <w:tc>
          <w:tcPr>
            <w:tcW w:type="dxa" w:w="36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r>
    </w:tbl>
    <w:p>
      <w:r>
        <w:br w:type="page"/>
      </w:r>
    </w:p>
    <w:p>
      <w:pPr>
        <w:pStyle w:val="Heading1"/>
        <w:spacing w:after="160" w:before="320"/>
      </w:pPr>
      <w:r>
        <w:rPr>
          <w:rFonts w:ascii="Arial" w:cs="Arial" w:eastAsia="Arial" w:hAnsi="Arial"/>
          <w:b/>
          <w:bCs/>
          <w:color w:val="1E6B2E"/>
          <w:sz w:val="32"/>
          <w:szCs w:val="32"/>
        </w:rPr>
        <w:t xml:space="preserve">1. Executive Summary</w:t>
      </w:r>
    </w:p>
    <w:p>
      <w:pPr>
        <w:pBdr>
          <w:bottom w:val="single" w:color="1E6B2E" w:sz="6" w:space="1"/>
        </w:pBdr>
        <w:spacing w:after="100" w:before="60"/>
      </w:pPr>
    </w:p>
    <w:p>
      <w:pPr>
        <w:spacing w:after="80" w:before="80"/>
        <w:jc w:val="both"/>
      </w:pPr>
      <w:r>
        <w:rPr>
          <w:rFonts w:ascii="Arial" w:cs="Arial" w:eastAsia="Arial" w:hAnsi="Arial"/>
          <w:sz w:val="22"/>
          <w:szCs w:val="22"/>
        </w:rPr>
        <w:t xml:space="preserve">AgroMitra is an AI-powered digital marketplace that directly connects Bangladeshi farmers with consumers and buyers, eliminating unnecessary middlemen and ensuring fair, transparent trade. The platform integrates artificial intelligence, real-time market data, and a bilingual (Bengali and English) mobile-friendly interface to empower rural farmers with price predictions, demand forecasting, and data-driven crop recommendations.</w:t>
      </w:r>
    </w:p>
    <w:p>
      <w:pPr>
        <w:spacing w:after="80" w:before="80"/>
        <w:jc w:val="both"/>
      </w:pPr>
      <w:r>
        <w:rPr>
          <w:rFonts w:ascii="Arial" w:cs="Arial" w:eastAsia="Arial" w:hAnsi="Arial"/>
          <w:sz w:val="22"/>
          <w:szCs w:val="22"/>
        </w:rPr>
        <w:t xml:space="preserve">The project addresses a critical socioeconomic gap in Bangladesh's agricultural supply chain, where farmers receive minimal earnings while consumers pay inflated prices. AgroMitra bridges this divide through technology, creating a sustainable and equitable agricultural ecosystem for all stakeholders.</w:t>
      </w:r>
    </w:p>
    <w:p>
      <w:pPr>
        <w:spacing w:after="0" w:before="120"/>
      </w:pPr>
    </w:p>
    <w:p>
      <w:pPr>
        <w:pStyle w:val="Heading1"/>
        <w:spacing w:after="160" w:before="320"/>
      </w:pPr>
      <w:r>
        <w:rPr>
          <w:rFonts w:ascii="Arial" w:cs="Arial" w:eastAsia="Arial" w:hAnsi="Arial"/>
          <w:b/>
          <w:bCs/>
          <w:color w:val="1E6B2E"/>
          <w:sz w:val="32"/>
          <w:szCs w:val="32"/>
        </w:rPr>
        <w:t xml:space="preserve">2. Problem Statement</w:t>
      </w:r>
    </w:p>
    <w:p>
      <w:pPr>
        <w:pBdr>
          <w:bottom w:val="single" w:color="1E6B2E" w:sz="6" w:space="1"/>
        </w:pBdr>
        <w:spacing w:after="100" w:before="60"/>
      </w:pPr>
    </w:p>
    <w:p>
      <w:pPr>
        <w:spacing w:after="80" w:before="80"/>
        <w:jc w:val="both"/>
      </w:pPr>
      <w:r>
        <w:rPr>
          <w:rFonts w:ascii="Arial" w:cs="Arial" w:eastAsia="Arial" w:hAnsi="Arial"/>
          <w:sz w:val="22"/>
          <w:szCs w:val="22"/>
        </w:rPr>
        <w:t xml:space="preserve">The agricultural sector in Bangladesh faces systemic challenges that severely limit fair and efficient market access for farmers. Poor infrastructure, unreliable transportation, and the absence of digital platforms prevent farmers from reaching broader markets or securing fair prices for their produce. As a result, they are often forced to accept low payments due to limited bargaining power and constrained market visibility.</w:t>
      </w:r>
    </w:p>
    <w:p>
      <w:pPr>
        <w:spacing w:after="80" w:before="80"/>
        <w:jc w:val="both"/>
      </w:pPr>
      <w:r>
        <w:rPr>
          <w:rFonts w:ascii="Arial" w:cs="Arial" w:eastAsia="Arial" w:hAnsi="Arial"/>
          <w:sz w:val="22"/>
          <w:szCs w:val="22"/>
        </w:rPr>
        <w:t xml:space="preserve">Currently, the supply chain is dominated by middlemen who capture a significant portion of the profits, leaving farmers with minimal earnings. At the same time, consumers in urban areas continue to pay high prices for the same produce, highlighting a deep disconnect and inequality in the agricultural marketplace.</w:t>
      </w:r>
    </w:p>
    <w:p>
      <w:pPr>
        <w:spacing w:after="80" w:before="80"/>
        <w:jc w:val="both"/>
      </w:pPr>
      <w:r>
        <w:rPr>
          <w:rFonts w:ascii="Arial" w:cs="Arial" w:eastAsia="Arial" w:hAnsi="Arial"/>
          <w:sz w:val="22"/>
          <w:szCs w:val="22"/>
        </w:rPr>
        <w:t xml:space="preserve">Additionally, the lack of a unified digital system makes it difficult to monitor essential factors such as real-time pricing, crop availability, and demand forecasting. Farmers have no reliable way to predict market trends or plan their harvests accordingly, leading to overproduction, food waste, and financial loss.</w:t>
      </w:r>
    </w:p>
    <w:p>
      <w:pPr>
        <w:spacing w:after="80" w:before="80"/>
        <w:jc w:val="both"/>
      </w:pPr>
      <w:r>
        <w:rPr>
          <w:rFonts w:ascii="Arial" w:cs="Arial" w:eastAsia="Arial" w:hAnsi="Arial"/>
          <w:sz w:val="22"/>
          <w:szCs w:val="22"/>
        </w:rPr>
        <w:t xml:space="preserve">AgroMitra aims to bridge this gap by creating a direct, transparent, and AI-powered digital marketplace — eliminating unnecessary intermediaries, ensuring fair pricing, and empowering farmers with the tools they need to make better, data-driven decisions.</w:t>
      </w:r>
    </w:p>
    <w:p>
      <w:pPr>
        <w:spacing w:after="0" w:before="120"/>
      </w:pPr>
    </w:p>
    <w:p>
      <w:pPr>
        <w:pStyle w:val="Heading1"/>
        <w:spacing w:after="160" w:before="320"/>
      </w:pPr>
      <w:r>
        <w:rPr>
          <w:rFonts w:ascii="Arial" w:cs="Arial" w:eastAsia="Arial" w:hAnsi="Arial"/>
          <w:b/>
          <w:bCs/>
          <w:color w:val="1E6B2E"/>
          <w:sz w:val="32"/>
          <w:szCs w:val="32"/>
        </w:rPr>
        <w:t xml:space="preserve">3. Objectives</w:t>
      </w:r>
    </w:p>
    <w:p>
      <w:pPr>
        <w:pBdr>
          <w:bottom w:val="single" w:color="1E6B2E" w:sz="6" w:space="1"/>
        </w:pBdr>
        <w:spacing w:after="100" w:before="60"/>
      </w:pPr>
    </w:p>
    <w:p>
      <w:pPr>
        <w:pStyle w:val="ListParagraph"/>
        <w:numPr>
          <w:ilvl w:val="0"/>
          <w:numId w:val="2"/>
        </w:numPr>
        <w:spacing w:after="60" w:before="60"/>
      </w:pPr>
      <w:r>
        <w:rPr>
          <w:rFonts w:ascii="Arial" w:cs="Arial" w:eastAsia="Arial" w:hAnsi="Arial"/>
          <w:sz w:val="22"/>
          <w:szCs w:val="22"/>
        </w:rPr>
        <w:t xml:space="preserve">Establish a direct digital channel between farmers and consumers, eliminating unnecessary middlemen.</w:t>
      </w:r>
    </w:p>
    <w:p>
      <w:pPr>
        <w:pStyle w:val="ListParagraph"/>
        <w:numPr>
          <w:ilvl w:val="0"/>
          <w:numId w:val="2"/>
        </w:numPr>
        <w:spacing w:after="60" w:before="60"/>
      </w:pPr>
      <w:r>
        <w:rPr>
          <w:rFonts w:ascii="Arial" w:cs="Arial" w:eastAsia="Arial" w:hAnsi="Arial"/>
          <w:sz w:val="22"/>
          <w:szCs w:val="22"/>
        </w:rPr>
        <w:t xml:space="preserve">Provide AI-based real-time price prediction to help farmers receive fair market value for their produce.</w:t>
      </w:r>
    </w:p>
    <w:p>
      <w:pPr>
        <w:pStyle w:val="ListParagraph"/>
        <w:numPr>
          <w:ilvl w:val="0"/>
          <w:numId w:val="2"/>
        </w:numPr>
        <w:spacing w:after="60" w:before="60"/>
      </w:pPr>
      <w:r>
        <w:rPr>
          <w:rFonts w:ascii="Arial" w:cs="Arial" w:eastAsia="Arial" w:hAnsi="Arial"/>
          <w:sz w:val="22"/>
          <w:szCs w:val="22"/>
        </w:rPr>
        <w:t xml:space="preserve">Enable demand forecasting across districts so farmers can plan harvests more effectively.</w:t>
      </w:r>
    </w:p>
    <w:p>
      <w:pPr>
        <w:pStyle w:val="ListParagraph"/>
        <w:numPr>
          <w:ilvl w:val="0"/>
          <w:numId w:val="2"/>
        </w:numPr>
        <w:spacing w:after="60" w:before="60"/>
      </w:pPr>
      <w:r>
        <w:rPr>
          <w:rFonts w:ascii="Arial" w:cs="Arial" w:eastAsia="Arial" w:hAnsi="Arial"/>
          <w:sz w:val="22"/>
          <w:szCs w:val="22"/>
        </w:rPr>
        <w:t xml:space="preserve">Offer data-driven crop recommendations based on season, location, and market trends.</w:t>
      </w:r>
    </w:p>
    <w:p>
      <w:pPr>
        <w:pStyle w:val="ListParagraph"/>
        <w:numPr>
          <w:ilvl w:val="0"/>
          <w:numId w:val="2"/>
        </w:numPr>
        <w:spacing w:after="60" w:before="60"/>
      </w:pPr>
      <w:r>
        <w:rPr>
          <w:rFonts w:ascii="Arial" w:cs="Arial" w:eastAsia="Arial" w:hAnsi="Arial"/>
          <w:sz w:val="22"/>
          <w:szCs w:val="22"/>
        </w:rPr>
        <w:t xml:space="preserve">Develop a bilingual (Bengali and English) interface with voice input support for rural farmers.</w:t>
      </w:r>
    </w:p>
    <w:p>
      <w:pPr>
        <w:pStyle w:val="ListParagraph"/>
        <w:numPr>
          <w:ilvl w:val="0"/>
          <w:numId w:val="2"/>
        </w:numPr>
        <w:spacing w:after="60" w:before="60"/>
      </w:pPr>
      <w:r>
        <w:rPr>
          <w:rFonts w:ascii="Arial" w:cs="Arial" w:eastAsia="Arial" w:hAnsi="Arial"/>
          <w:sz w:val="22"/>
          <w:szCs w:val="22"/>
        </w:rPr>
        <w:t xml:space="preserve">Integrate local payment systems (bKash, Nagad) for seamless and secure transactions.</w:t>
      </w:r>
    </w:p>
    <w:p>
      <w:pPr>
        <w:pStyle w:val="ListParagraph"/>
        <w:numPr>
          <w:ilvl w:val="0"/>
          <w:numId w:val="2"/>
        </w:numPr>
        <w:spacing w:after="60" w:before="60"/>
      </w:pPr>
      <w:r>
        <w:rPr>
          <w:rFonts w:ascii="Arial" w:cs="Arial" w:eastAsia="Arial" w:hAnsi="Arial"/>
          <w:sz w:val="22"/>
          <w:szCs w:val="22"/>
        </w:rPr>
        <w:t xml:space="preserve">Connect farmers with nearby logistics providers for reliable delivery services.</w:t>
      </w:r>
    </w:p>
    <w:p>
      <w:pPr>
        <w:pStyle w:val="ListParagraph"/>
        <w:numPr>
          <w:ilvl w:val="0"/>
          <w:numId w:val="2"/>
        </w:numPr>
        <w:spacing w:after="60" w:before="60"/>
      </w:pPr>
      <w:r>
        <w:rPr>
          <w:rFonts w:ascii="Arial" w:cs="Arial" w:eastAsia="Arial" w:hAnsi="Arial"/>
          <w:sz w:val="22"/>
          <w:szCs w:val="22"/>
        </w:rPr>
        <w:t xml:space="preserve">Reduce food waste and post-harvest losses through better market planning.</w:t>
      </w:r>
    </w:p>
    <w:p>
      <w:pPr>
        <w:spacing w:after="0" w:before="120"/>
      </w:pPr>
    </w:p>
    <w:p>
      <w:pPr>
        <w:pStyle w:val="Heading1"/>
        <w:spacing w:after="160" w:before="320"/>
      </w:pPr>
      <w:r>
        <w:rPr>
          <w:rFonts w:ascii="Arial" w:cs="Arial" w:eastAsia="Arial" w:hAnsi="Arial"/>
          <w:b/>
          <w:bCs/>
          <w:color w:val="1E6B2E"/>
          <w:sz w:val="32"/>
          <w:szCs w:val="32"/>
        </w:rPr>
        <w:t xml:space="preserve">4. Proposed Solution</w:t>
      </w:r>
    </w:p>
    <w:p>
      <w:pPr>
        <w:pBdr>
          <w:bottom w:val="single" w:color="1E6B2E" w:sz="6" w:space="1"/>
        </w:pBdr>
        <w:spacing w:after="100" w:before="60"/>
      </w:pPr>
    </w:p>
    <w:p>
      <w:pPr>
        <w:spacing w:after="80" w:before="80"/>
        <w:jc w:val="both"/>
      </w:pPr>
      <w:r>
        <w:rPr>
          <w:rFonts w:ascii="Arial" w:cs="Arial" w:eastAsia="Arial" w:hAnsi="Arial"/>
          <w:sz w:val="22"/>
          <w:szCs w:val="22"/>
        </w:rPr>
        <w:t xml:space="preserve">AgroMitra is a full-stack web and mobile-responsive application with three core panels — a Farmer Panel, a Consumer/Buyer Panel, and an Admin Dashboard. Each panel is purpose-built to address the specific needs of its users.</w:t>
      </w:r>
    </w:p>
    <w:p>
      <w:pPr>
        <w:spacing w:after="0" w:before="80"/>
      </w:pPr>
    </w:p>
    <w:p>
      <w:pPr>
        <w:pStyle w:val="Heading2"/>
        <w:spacing w:after="100" w:before="220"/>
      </w:pPr>
      <w:r>
        <w:rPr>
          <w:rFonts w:ascii="Arial" w:cs="Arial" w:eastAsia="Arial" w:hAnsi="Arial"/>
          <w:b/>
          <w:bCs/>
          <w:color w:val="2E8B57"/>
          <w:sz w:val="26"/>
          <w:szCs w:val="26"/>
        </w:rPr>
        <w:t xml:space="preserve">4.1 Farmer Panel</w:t>
      </w:r>
    </w:p>
    <w:p>
      <w:pPr>
        <w:pStyle w:val="ListParagraph"/>
        <w:numPr>
          <w:ilvl w:val="0"/>
          <w:numId w:val="2"/>
        </w:numPr>
        <w:spacing w:after="60" w:before="60"/>
      </w:pPr>
      <w:r>
        <w:rPr>
          <w:rFonts w:ascii="Arial" w:cs="Arial" w:eastAsia="Arial" w:hAnsi="Arial"/>
          <w:sz w:val="22"/>
          <w:szCs w:val="22"/>
        </w:rPr>
        <w:t xml:space="preserve">Product listing with photo upload, price setting, and quantity management.</w:t>
      </w:r>
    </w:p>
    <w:p>
      <w:pPr>
        <w:pStyle w:val="ListParagraph"/>
        <w:numPr>
          <w:ilvl w:val="0"/>
          <w:numId w:val="2"/>
        </w:numPr>
        <w:spacing w:after="60" w:before="60"/>
      </w:pPr>
      <w:r>
        <w:rPr>
          <w:rFonts w:ascii="Arial" w:cs="Arial" w:eastAsia="Arial" w:hAnsi="Arial"/>
          <w:sz w:val="22"/>
          <w:szCs w:val="22"/>
        </w:rPr>
        <w:t xml:space="preserve">AI-suggested fair pricing based on live market data and historical trends.</w:t>
      </w:r>
    </w:p>
    <w:p>
      <w:pPr>
        <w:pStyle w:val="ListParagraph"/>
        <w:numPr>
          <w:ilvl w:val="0"/>
          <w:numId w:val="2"/>
        </w:numPr>
        <w:spacing w:after="60" w:before="60"/>
      </w:pPr>
      <w:r>
        <w:rPr>
          <w:rFonts w:ascii="Arial" w:cs="Arial" w:eastAsia="Arial" w:hAnsi="Arial"/>
          <w:sz w:val="22"/>
          <w:szCs w:val="22"/>
        </w:rPr>
        <w:t xml:space="preserve">Personal earnings dashboard, sales history, and order management system.</w:t>
      </w:r>
    </w:p>
    <w:p>
      <w:pPr>
        <w:pStyle w:val="ListParagraph"/>
        <w:numPr>
          <w:ilvl w:val="0"/>
          <w:numId w:val="2"/>
        </w:numPr>
        <w:spacing w:after="60" w:before="60"/>
      </w:pPr>
      <w:r>
        <w:rPr>
          <w:rFonts w:ascii="Arial" w:cs="Arial" w:eastAsia="Arial" w:hAnsi="Arial"/>
          <w:sz w:val="22"/>
          <w:szCs w:val="22"/>
        </w:rPr>
        <w:t xml:space="preserve">Bengali voice input support for farmers with low digital literacy.</w:t>
      </w:r>
    </w:p>
    <w:p>
      <w:pPr>
        <w:pStyle w:val="ListParagraph"/>
        <w:numPr>
          <w:ilvl w:val="0"/>
          <w:numId w:val="2"/>
        </w:numPr>
        <w:spacing w:after="60" w:before="60"/>
      </w:pPr>
      <w:r>
        <w:rPr>
          <w:rFonts w:ascii="Arial" w:cs="Arial" w:eastAsia="Arial" w:hAnsi="Arial"/>
          <w:sz w:val="22"/>
          <w:szCs w:val="22"/>
        </w:rPr>
        <w:t xml:space="preserve">Push notifications for new orders, buyer inquiries, and price alerts.</w:t>
      </w:r>
    </w:p>
    <w:p>
      <w:pPr>
        <w:pStyle w:val="Heading2"/>
        <w:spacing w:after="100" w:before="220"/>
      </w:pPr>
      <w:r>
        <w:rPr>
          <w:rFonts w:ascii="Arial" w:cs="Arial" w:eastAsia="Arial" w:hAnsi="Arial"/>
          <w:b/>
          <w:bCs/>
          <w:color w:val="2E8B57"/>
          <w:sz w:val="26"/>
          <w:szCs w:val="26"/>
        </w:rPr>
        <w:t xml:space="preserve">4.2 Consumer / Buyer Panel</w:t>
      </w:r>
    </w:p>
    <w:p>
      <w:pPr>
        <w:pStyle w:val="ListParagraph"/>
        <w:numPr>
          <w:ilvl w:val="0"/>
          <w:numId w:val="2"/>
        </w:numPr>
        <w:spacing w:after="60" w:before="60"/>
      </w:pPr>
      <w:r>
        <w:rPr>
          <w:rFonts w:ascii="Arial" w:cs="Arial" w:eastAsia="Arial" w:hAnsi="Arial"/>
          <w:sz w:val="22"/>
          <w:szCs w:val="22"/>
        </w:rPr>
        <w:t xml:space="preserve">Browse and purchase fresh produce directly from local farmers.</w:t>
      </w:r>
    </w:p>
    <w:p>
      <w:pPr>
        <w:pStyle w:val="ListParagraph"/>
        <w:numPr>
          <w:ilvl w:val="0"/>
          <w:numId w:val="2"/>
        </w:numPr>
        <w:spacing w:after="60" w:before="60"/>
      </w:pPr>
      <w:r>
        <w:rPr>
          <w:rFonts w:ascii="Arial" w:cs="Arial" w:eastAsia="Arial" w:hAnsi="Arial"/>
          <w:sz w:val="22"/>
          <w:szCs w:val="22"/>
        </w:rPr>
        <w:t xml:space="preserve">Location-based filtering to find nearby farmers and seasonal crops.</w:t>
      </w:r>
    </w:p>
    <w:p>
      <w:pPr>
        <w:pStyle w:val="ListParagraph"/>
        <w:numPr>
          <w:ilvl w:val="0"/>
          <w:numId w:val="2"/>
        </w:numPr>
        <w:spacing w:after="60" w:before="60"/>
      </w:pPr>
      <w:r>
        <w:rPr>
          <w:rFonts w:ascii="Arial" w:cs="Arial" w:eastAsia="Arial" w:hAnsi="Arial"/>
          <w:sz w:val="22"/>
          <w:szCs w:val="22"/>
        </w:rPr>
        <w:t xml:space="preserve">Real-time order tracking and estimated delivery updates.</w:t>
      </w:r>
    </w:p>
    <w:p>
      <w:pPr>
        <w:pStyle w:val="ListParagraph"/>
        <w:numPr>
          <w:ilvl w:val="0"/>
          <w:numId w:val="2"/>
        </w:numPr>
        <w:spacing w:after="60" w:before="60"/>
      </w:pPr>
      <w:r>
        <w:rPr>
          <w:rFonts w:ascii="Arial" w:cs="Arial" w:eastAsia="Arial" w:hAnsi="Arial"/>
          <w:sz w:val="22"/>
          <w:szCs w:val="22"/>
        </w:rPr>
        <w:t xml:space="preserve">Farmer profile pages with ratings, reviews, and product history.</w:t>
      </w:r>
    </w:p>
    <w:p>
      <w:pPr>
        <w:pStyle w:val="Heading2"/>
        <w:spacing w:after="100" w:before="220"/>
      </w:pPr>
      <w:r>
        <w:rPr>
          <w:rFonts w:ascii="Arial" w:cs="Arial" w:eastAsia="Arial" w:hAnsi="Arial"/>
          <w:b/>
          <w:bCs/>
          <w:color w:val="2E8B57"/>
          <w:sz w:val="26"/>
          <w:szCs w:val="26"/>
        </w:rPr>
        <w:t xml:space="preserve">4.3 AI-Powered Features</w:t>
      </w:r>
    </w:p>
    <w:p>
      <w:pPr>
        <w:pStyle w:val="ListParagraph"/>
        <w:numPr>
          <w:ilvl w:val="0"/>
          <w:numId w:val="2"/>
        </w:numPr>
        <w:spacing w:after="60" w:before="60"/>
      </w:pPr>
      <w:r>
        <w:rPr>
          <w:rFonts w:ascii="Arial" w:cs="Arial" w:eastAsia="Arial" w:hAnsi="Arial"/>
          <w:sz w:val="22"/>
          <w:szCs w:val="22"/>
        </w:rPr>
        <w:t xml:space="preserve">Price Prediction: An LSTM-based time series model trained on historical market data to forecast weekly crop prices.</w:t>
      </w:r>
    </w:p>
    <w:p>
      <w:pPr>
        <w:pStyle w:val="ListParagraph"/>
        <w:numPr>
          <w:ilvl w:val="0"/>
          <w:numId w:val="2"/>
        </w:numPr>
        <w:spacing w:after="60" w:before="60"/>
      </w:pPr>
      <w:r>
        <w:rPr>
          <w:rFonts w:ascii="Arial" w:cs="Arial" w:eastAsia="Arial" w:hAnsi="Arial"/>
          <w:sz w:val="22"/>
          <w:szCs w:val="22"/>
        </w:rPr>
        <w:t xml:space="preserve">Demand Forecasting: Predicts regional demand per crop type, helping farmers plan the right quantities for harvest.</w:t>
      </w:r>
    </w:p>
    <w:p>
      <w:pPr>
        <w:pStyle w:val="ListParagraph"/>
        <w:numPr>
          <w:ilvl w:val="0"/>
          <w:numId w:val="2"/>
        </w:numPr>
        <w:spacing w:after="60" w:before="60"/>
      </w:pPr>
      <w:r>
        <w:rPr>
          <w:rFonts w:ascii="Arial" w:cs="Arial" w:eastAsia="Arial" w:hAnsi="Arial"/>
          <w:sz w:val="22"/>
          <w:szCs w:val="22"/>
        </w:rPr>
        <w:t xml:space="preserve">Crop Recommendation Engine: Suggests high-profit crops based on season, geographic location, and current market demand.</w:t>
      </w:r>
    </w:p>
    <w:p>
      <w:pPr>
        <w:pStyle w:val="ListParagraph"/>
        <w:numPr>
          <w:ilvl w:val="0"/>
          <w:numId w:val="2"/>
        </w:numPr>
        <w:spacing w:after="60" w:before="60"/>
      </w:pPr>
      <w:r>
        <w:rPr>
          <w:rFonts w:ascii="Arial" w:cs="Arial" w:eastAsia="Arial" w:hAnsi="Arial"/>
          <w:sz w:val="22"/>
          <w:szCs w:val="22"/>
        </w:rPr>
        <w:t xml:space="preserve">AI Chatbot: A Bengali-language intelligent assistant powered by Claude API to answer farmers' questions 24/7.</w:t>
      </w:r>
    </w:p>
    <w:p>
      <w:pPr>
        <w:pStyle w:val="Heading2"/>
        <w:spacing w:after="100" w:before="220"/>
      </w:pPr>
      <w:r>
        <w:rPr>
          <w:rFonts w:ascii="Arial" w:cs="Arial" w:eastAsia="Arial" w:hAnsi="Arial"/>
          <w:b/>
          <w:bCs/>
          <w:color w:val="2E8B57"/>
          <w:sz w:val="26"/>
          <w:szCs w:val="26"/>
        </w:rPr>
        <w:t xml:space="preserve">4.4 Market Intelligence Dashboard</w:t>
      </w:r>
    </w:p>
    <w:p>
      <w:pPr>
        <w:pStyle w:val="ListParagraph"/>
        <w:numPr>
          <w:ilvl w:val="0"/>
          <w:numId w:val="2"/>
        </w:numPr>
        <w:spacing w:after="60" w:before="60"/>
      </w:pPr>
      <w:r>
        <w:rPr>
          <w:rFonts w:ascii="Arial" w:cs="Arial" w:eastAsia="Arial" w:hAnsi="Arial"/>
          <w:sz w:val="22"/>
          <w:szCs w:val="22"/>
        </w:rPr>
        <w:t xml:space="preserve">Real-time price trend charts and graphs for major crops across Bangladesh.</w:t>
      </w:r>
    </w:p>
    <w:p>
      <w:pPr>
        <w:pStyle w:val="ListParagraph"/>
        <w:numPr>
          <w:ilvl w:val="0"/>
          <w:numId w:val="2"/>
        </w:numPr>
        <w:spacing w:after="60" w:before="60"/>
      </w:pPr>
      <w:r>
        <w:rPr>
          <w:rFonts w:ascii="Arial" w:cs="Arial" w:eastAsia="Arial" w:hAnsi="Arial"/>
          <w:sz w:val="22"/>
          <w:szCs w:val="22"/>
        </w:rPr>
        <w:t xml:space="preserve">Supply vs. demand visualizations by district and crop category.</w:t>
      </w:r>
    </w:p>
    <w:p>
      <w:pPr>
        <w:pStyle w:val="ListParagraph"/>
        <w:numPr>
          <w:ilvl w:val="0"/>
          <w:numId w:val="2"/>
        </w:numPr>
        <w:spacing w:after="60" w:before="60"/>
      </w:pPr>
      <w:r>
        <w:rPr>
          <w:rFonts w:ascii="Arial" w:cs="Arial" w:eastAsia="Arial" w:hAnsi="Arial"/>
          <w:sz w:val="22"/>
          <w:szCs w:val="22"/>
        </w:rPr>
        <w:t xml:space="preserve">Interactive map showing crop availability and pricing across regions.</w:t>
      </w:r>
    </w:p>
    <w:p>
      <w:pPr>
        <w:pStyle w:val="Heading2"/>
        <w:spacing w:after="100" w:before="220"/>
      </w:pPr>
      <w:r>
        <w:rPr>
          <w:rFonts w:ascii="Arial" w:cs="Arial" w:eastAsia="Arial" w:hAnsi="Arial"/>
          <w:b/>
          <w:bCs/>
          <w:color w:val="2E8B57"/>
          <w:sz w:val="26"/>
          <w:szCs w:val="26"/>
        </w:rPr>
        <w:t xml:space="preserve">4.5 Logistics &amp; Payment Integration</w:t>
      </w:r>
    </w:p>
    <w:p>
      <w:pPr>
        <w:pStyle w:val="ListParagraph"/>
        <w:numPr>
          <w:ilvl w:val="0"/>
          <w:numId w:val="2"/>
        </w:numPr>
        <w:spacing w:after="60" w:before="60"/>
      </w:pPr>
      <w:r>
        <w:rPr>
          <w:rFonts w:ascii="Arial" w:cs="Arial" w:eastAsia="Arial" w:hAnsi="Arial"/>
          <w:sz w:val="22"/>
          <w:szCs w:val="22"/>
        </w:rPr>
        <w:t xml:space="preserve">Connection with nearby transport providers for delivery coordination and cost estimation.</w:t>
      </w:r>
    </w:p>
    <w:p>
      <w:pPr>
        <w:pStyle w:val="ListParagraph"/>
        <w:numPr>
          <w:ilvl w:val="0"/>
          <w:numId w:val="2"/>
        </w:numPr>
        <w:spacing w:after="60" w:before="60"/>
      </w:pPr>
      <w:r>
        <w:rPr>
          <w:rFonts w:ascii="Arial" w:cs="Arial" w:eastAsia="Arial" w:hAnsi="Arial"/>
          <w:sz w:val="22"/>
          <w:szCs w:val="22"/>
        </w:rPr>
        <w:t xml:space="preserve">bKash and Nagad payment gateway integration via SSLCommerz for secure digital payments.</w:t>
      </w:r>
    </w:p>
    <w:p>
      <w:pPr>
        <w:pStyle w:val="ListParagraph"/>
        <w:numPr>
          <w:ilvl w:val="0"/>
          <w:numId w:val="2"/>
        </w:numPr>
        <w:spacing w:after="60" w:before="60"/>
      </w:pPr>
      <w:r>
        <w:rPr>
          <w:rFonts w:ascii="Arial" w:cs="Arial" w:eastAsia="Arial" w:hAnsi="Arial"/>
          <w:sz w:val="22"/>
          <w:szCs w:val="22"/>
        </w:rPr>
        <w:t xml:space="preserve">Full transaction history and downloadable receipts for both farmers and buyers.</w:t>
      </w:r>
    </w:p>
    <w:p>
      <w:pPr>
        <w:spacing w:after="0" w:before="120"/>
      </w:pPr>
    </w:p>
    <w:p>
      <w:pPr>
        <w:pStyle w:val="Heading1"/>
        <w:spacing w:after="160" w:before="320"/>
      </w:pPr>
      <w:r>
        <w:rPr>
          <w:rFonts w:ascii="Arial" w:cs="Arial" w:eastAsia="Arial" w:hAnsi="Arial"/>
          <w:b/>
          <w:bCs/>
          <w:color w:val="1E6B2E"/>
          <w:sz w:val="32"/>
          <w:szCs w:val="32"/>
        </w:rPr>
        <w:t xml:space="preserve">5. Technology Stack</w:t>
      </w:r>
    </w:p>
    <w:p>
      <w:pPr>
        <w:pBdr>
          <w:bottom w:val="single" w:color="1E6B2E" w:sz="6" w:space="1"/>
        </w:pBdr>
        <w:spacing w:after="10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413"/>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413"/>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rPr>
          <w:tblHeader w:val="false"/>
        </w:trPr>
        <w:tc>
          <w:tcPr>
            <w:tcW w:type="dxa" w:w="22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Frontend</w:t>
            </w:r>
          </w:p>
        </w:tc>
        <w:tc>
          <w:tcPr>
            <w:tcW w:type="dxa" w:w="3413"/>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React.js + Tailwind CSS</w:t>
            </w:r>
          </w:p>
        </w:tc>
        <w:tc>
          <w:tcPr>
            <w:tcW w:type="dxa" w:w="3413"/>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Responsive UI for web and mobile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Backend</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Node.js + Express.js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RESTful API and server-side logic</w:t>
            </w:r>
          </w:p>
        </w:tc>
      </w:tr>
      <w:tr>
        <w:trPr>
          <w:tblHeader w:val="false"/>
        </w:trPr>
        <w:tc>
          <w:tcPr>
            <w:tcW w:type="dxa" w:w="22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AI / ML</w:t>
            </w:r>
          </w:p>
        </w:tc>
        <w:tc>
          <w:tcPr>
            <w:tcW w:type="dxa" w:w="3413"/>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Python + Flask + Scikit-learn</w:t>
            </w:r>
          </w:p>
        </w:tc>
        <w:tc>
          <w:tcPr>
            <w:tcW w:type="dxa" w:w="3413"/>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Price prediction and crop recommendation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Deep Learning</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LSTM / Time Series (TensorFlow)</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Weekly price forecasting model</w:t>
            </w:r>
          </w:p>
        </w:tc>
      </w:tr>
      <w:tr>
        <w:trPr>
          <w:tblHeader w:val="false"/>
        </w:trPr>
        <w:tc>
          <w:tcPr>
            <w:tcW w:type="dxa" w:w="22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AI Chatbot</w:t>
            </w:r>
          </w:p>
        </w:tc>
        <w:tc>
          <w:tcPr>
            <w:tcW w:type="dxa" w:w="3413"/>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Claude API (Anthropic)</w:t>
            </w:r>
          </w:p>
        </w:tc>
        <w:tc>
          <w:tcPr>
            <w:tcW w:type="dxa" w:w="3413"/>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Bengali-language farmer assistant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Database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PostgreSQL + MongoDB</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Relational and document data storage</w:t>
            </w:r>
          </w:p>
        </w:tc>
      </w:tr>
      <w:tr>
        <w:trPr>
          <w:tblHeader w:val="false"/>
        </w:trPr>
        <w:tc>
          <w:tcPr>
            <w:tcW w:type="dxa" w:w="22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Maps</w:t>
            </w:r>
          </w:p>
        </w:tc>
        <w:tc>
          <w:tcPr>
            <w:tcW w:type="dxa" w:w="3413"/>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Google Maps API</w:t>
            </w:r>
          </w:p>
        </w:tc>
        <w:tc>
          <w:tcPr>
            <w:tcW w:type="dxa" w:w="3413"/>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Location-based farmer and logistics search</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Payment</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SSLCommerz / bKash API</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Secure local payment processing</w:t>
            </w:r>
          </w:p>
        </w:tc>
      </w:tr>
      <w:tr>
        <w:trPr>
          <w:tblHeader w:val="false"/>
        </w:trPr>
        <w:tc>
          <w:tcPr>
            <w:tcW w:type="dxa" w:w="22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Hosting</w:t>
            </w:r>
          </w:p>
        </w:tc>
        <w:tc>
          <w:tcPr>
            <w:tcW w:type="dxa" w:w="3413"/>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Vercel + Render</w:t>
            </w:r>
          </w:p>
        </w:tc>
        <w:tc>
          <w:tcPr>
            <w:tcW w:type="dxa" w:w="3413"/>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Frontend and backend deployment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Version Control</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GitHub</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Source code management and collaboration</w:t>
            </w:r>
          </w:p>
        </w:tc>
      </w:tr>
    </w:tbl>
    <w:p>
      <w:pPr>
        <w:spacing w:after="0" w:before="120"/>
      </w:pPr>
    </w:p>
    <w:p>
      <w:pPr>
        <w:pStyle w:val="Heading1"/>
        <w:spacing w:after="160" w:before="320"/>
      </w:pPr>
      <w:r>
        <w:rPr>
          <w:rFonts w:ascii="Arial" w:cs="Arial" w:eastAsia="Arial" w:hAnsi="Arial"/>
          <w:b/>
          <w:bCs/>
          <w:color w:val="1E6B2E"/>
          <w:sz w:val="32"/>
          <w:szCs w:val="32"/>
        </w:rPr>
        <w:t xml:space="preserve">6. System Architecture</w:t>
      </w:r>
    </w:p>
    <w:p>
      <w:pPr>
        <w:pBdr>
          <w:bottom w:val="single" w:color="1E6B2E" w:sz="6" w:space="1"/>
        </w:pBdr>
        <w:spacing w:after="100" w:before="60"/>
      </w:pPr>
    </w:p>
    <w:p>
      <w:pPr>
        <w:spacing w:after="80" w:before="80"/>
        <w:jc w:val="both"/>
      </w:pPr>
      <w:r>
        <w:rPr>
          <w:rFonts w:ascii="Arial" w:cs="Arial" w:eastAsia="Arial" w:hAnsi="Arial"/>
          <w:sz w:val="22"/>
          <w:szCs w:val="22"/>
        </w:rPr>
        <w:t xml:space="preserve">The AgroMitra platform follows a three-tier client-server architecture. The frontend React application communicates with a Node.js/Express backend via RESTful APIs. The backend handles business logic, authentication, and database operations, while a separate Python/Flask microservice manages all AI and machine learning computations.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 1: Presentation</w:t>
            </w:r>
          </w:p>
        </w:tc>
        <w:tc>
          <w:tcPr>
            <w:tcW w:type="dxa" w:w="3009"/>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 2: Application</w:t>
            </w:r>
          </w:p>
        </w:tc>
        <w:tc>
          <w:tcPr>
            <w:tcW w:type="dxa" w:w="3009"/>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 3: Data &amp; AI</w:t>
            </w:r>
          </w:p>
        </w:tc>
      </w:tr>
      <w:tr>
        <w:trPr>
          <w:tblHeader w:val="false"/>
        </w:trPr>
        <w:tc>
          <w:tcPr>
            <w:tcW w:type="dxa" w:w="3008"/>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React.js Web App
Farmer Portal
Consumer Portal
Admin Dashboard</w:t>
            </w:r>
          </w:p>
        </w:tc>
        <w:tc>
          <w:tcPr>
            <w:tcW w:type="dxa" w:w="3009"/>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Node.js + Express API
Authentication (JWT)
Order Management
Notification Service</w:t>
            </w:r>
          </w:p>
        </w:tc>
        <w:tc>
          <w:tcPr>
            <w:tcW w:type="dxa" w:w="3009"/>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PostgreSQL + MongoDB
Python Flask AI Service
LSTM Price Model
Claude Chatbot API</w:t>
            </w:r>
          </w:p>
        </w:tc>
      </w:tr>
    </w:tbl>
    <w:p>
      <w:pPr>
        <w:spacing w:after="0" w:before="120"/>
      </w:pPr>
    </w:p>
    <w:p>
      <w:pPr>
        <w:pStyle w:val="Heading1"/>
        <w:spacing w:after="160" w:before="320"/>
      </w:pPr>
      <w:r>
        <w:rPr>
          <w:rFonts w:ascii="Arial" w:cs="Arial" w:eastAsia="Arial" w:hAnsi="Arial"/>
          <w:b/>
          <w:bCs/>
          <w:color w:val="1E6B2E"/>
          <w:sz w:val="32"/>
          <w:szCs w:val="32"/>
        </w:rPr>
        <w:t xml:space="preserve">7. Team Responsibilities</w:t>
      </w:r>
    </w:p>
    <w:p>
      <w:pPr>
        <w:pBdr>
          <w:bottom w:val="single" w:color="1E6B2E" w:sz="6" w:space="1"/>
        </w:pBdr>
        <w:spacing w:after="10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13"/>
        <w:gridCol w:w="4813"/>
      </w:tblGrid>
      <w:tr>
        <w:trPr>
          <w:tblHeader/>
        </w:trPr>
        <w:tc>
          <w:tcPr>
            <w:tcW w:type="dxa" w:w="1800"/>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Member</w:t>
            </w:r>
          </w:p>
        </w:tc>
        <w:tc>
          <w:tcPr>
            <w:tcW w:type="dxa" w:w="2413"/>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4813"/>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Responsibilities</w:t>
            </w:r>
          </w:p>
        </w:tc>
      </w:tr>
      <w:tr>
        <w:trPr>
          <w:tblHeader w:val="false"/>
        </w:trPr>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Member 1</w:t>
            </w:r>
          </w:p>
        </w:tc>
        <w:tc>
          <w:tcPr>
            <w:tcW w:type="dxa" w:w="2413"/>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Frontend Developer</w:t>
            </w:r>
          </w:p>
        </w:tc>
        <w:tc>
          <w:tcPr>
            <w:tcW w:type="dxa" w:w="4813"/>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React UI for Farmer Panel, Consumer Panel, Market Dashboard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Member 2</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Backend Developer</w:t>
            </w:r>
          </w:p>
        </w:tc>
        <w:tc>
          <w:tcPr>
            <w:tcW w:type="dxa" w:w="4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Node.js API, Authentication (JWT), Order &amp; Payment logic</w:t>
            </w:r>
          </w:p>
        </w:tc>
      </w:tr>
      <w:tr>
        <w:trPr>
          <w:tblHeader w:val="false"/>
        </w:trPr>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Member 3</w:t>
            </w:r>
          </w:p>
        </w:tc>
        <w:tc>
          <w:tcPr>
            <w:tcW w:type="dxa" w:w="2413"/>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AI / ML Engineer</w:t>
            </w:r>
          </w:p>
        </w:tc>
        <w:tc>
          <w:tcPr>
            <w:tcW w:type="dxa" w:w="4813"/>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Price prediction model (LSTM), Crop recommendation, Claude Chatbot integration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Member 4</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Database &amp; DevOps</w:t>
            </w:r>
          </w:p>
        </w:tc>
        <w:tc>
          <w:tcPr>
            <w:tcW w:type="dxa" w:w="4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Database schema design, Google Maps API, Payment gateway, Deployment</w:t>
            </w:r>
          </w:p>
        </w:tc>
      </w:tr>
      <w:tr>
        <w:trPr>
          <w:tblHeader w:val="false"/>
        </w:trPr>
        <w:tc>
          <w:tcPr>
            <w:tcW w:type="dxa" w:w="18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Member 5</w:t>
            </w:r>
          </w:p>
        </w:tc>
        <w:tc>
          <w:tcPr>
            <w:tcW w:type="dxa" w:w="2413"/>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QA &amp; Documentation</w:t>
            </w:r>
          </w:p>
        </w:tc>
        <w:tc>
          <w:tcPr>
            <w:tcW w:type="dxa" w:w="4813"/>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Testing (unit + user), Project report, Presentation, Data collection for AI model</w:t>
            </w:r>
          </w:p>
        </w:tc>
      </w:tr>
    </w:tbl>
    <w:p>
      <w:pPr>
        <w:spacing w:after="0" w:before="120"/>
      </w:pPr>
    </w:p>
    <w:p>
      <w:pPr>
        <w:pStyle w:val="Heading1"/>
        <w:spacing w:after="160" w:before="320"/>
      </w:pPr>
      <w:r>
        <w:rPr>
          <w:rFonts w:ascii="Arial" w:cs="Arial" w:eastAsia="Arial" w:hAnsi="Arial"/>
          <w:b/>
          <w:bCs/>
          <w:color w:val="1E6B2E"/>
          <w:sz w:val="32"/>
          <w:szCs w:val="32"/>
        </w:rPr>
        <w:t xml:space="preserve">8. Project Timeline</w:t>
      </w:r>
    </w:p>
    <w:p>
      <w:pPr>
        <w:pBdr>
          <w:bottom w:val="single" w:color="1E6B2E" w:sz="6" w:space="1"/>
        </w:pBdr>
        <w:spacing w:after="10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trPr>
        <w:tc>
          <w:tcPr>
            <w:tcW w:type="dxa" w:w="1500"/>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5026"/>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Deliverables</w:t>
            </w:r>
          </w:p>
        </w:tc>
      </w:tr>
      <w:tr>
        <w:trPr>
          <w:tblHeader w:val="false"/>
        </w:trPr>
        <w:tc>
          <w:tcPr>
            <w:tcW w:type="dxa" w:w="15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Phase 1</w:t>
            </w:r>
          </w:p>
        </w:tc>
        <w:tc>
          <w:tcPr>
            <w:tcW w:type="dxa" w:w="25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Month 1 (Weeks 1–4)</w:t>
            </w:r>
          </w:p>
        </w:tc>
        <w:tc>
          <w:tcPr>
            <w:tcW w:type="dxa" w:w="5026"/>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Requirements analysis, UI/UX wireframes, Backend server &amp; database setup, Basic authentication</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Phase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Month 2 (Weeks 5–8)</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Farmer &amp; Consumer panels, Product listing &amp; order system, AI model training begins, Market dashboard</w:t>
            </w:r>
          </w:p>
        </w:tc>
      </w:tr>
      <w:tr>
        <w:trPr>
          <w:tblHeader w:val="false"/>
        </w:trPr>
        <w:tc>
          <w:tcPr>
            <w:tcW w:type="dxa" w:w="15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Phase 3</w:t>
            </w:r>
          </w:p>
        </w:tc>
        <w:tc>
          <w:tcPr>
            <w:tcW w:type="dxa" w:w="25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Month 3 (Weeks 9–12)</w:t>
            </w:r>
          </w:p>
        </w:tc>
        <w:tc>
          <w:tcPr>
            <w:tcW w:type="dxa" w:w="5026"/>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AI integration (price prediction, chatbot), Payment gateway, Maps &amp; logistics, Full system testing</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Phase 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Month 4 (Weeks 13–16)</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Bug fixing, Performance optimization, Deployment, Final project report &amp; presentation</w:t>
            </w:r>
          </w:p>
        </w:tc>
      </w:tr>
    </w:tbl>
    <w:p>
      <w:pPr>
        <w:spacing w:after="0" w:before="120"/>
      </w:pPr>
    </w:p>
    <w:p>
      <w:pPr>
        <w:pStyle w:val="Heading1"/>
        <w:spacing w:after="160" w:before="320"/>
      </w:pPr>
      <w:r>
        <w:rPr>
          <w:rFonts w:ascii="Arial" w:cs="Arial" w:eastAsia="Arial" w:hAnsi="Arial"/>
          <w:b/>
          <w:bCs/>
          <w:color w:val="1E6B2E"/>
          <w:sz w:val="32"/>
          <w:szCs w:val="32"/>
        </w:rPr>
        <w:t xml:space="preserve">9. Expected Outcomes</w:t>
      </w:r>
    </w:p>
    <w:p>
      <w:pPr>
        <w:pBdr>
          <w:bottom w:val="single" w:color="1E6B2E" w:sz="6" w:space="1"/>
        </w:pBdr>
        <w:spacing w:after="100" w:before="60"/>
      </w:pPr>
    </w:p>
    <w:p>
      <w:pPr>
        <w:pStyle w:val="ListParagraph"/>
        <w:numPr>
          <w:ilvl w:val="0"/>
          <w:numId w:val="3"/>
        </w:numPr>
        <w:spacing w:after="60" w:before="60"/>
      </w:pPr>
      <w:r>
        <w:rPr>
          <w:rFonts w:ascii="Arial" w:cs="Arial" w:eastAsia="Arial" w:hAnsi="Arial"/>
          <w:sz w:val="22"/>
          <w:szCs w:val="22"/>
        </w:rPr>
        <w:t xml:space="preserve">A fully functional AI-powered agricultural marketplace web application accessible on all devices.</w:t>
      </w:r>
    </w:p>
    <w:p>
      <w:pPr>
        <w:pStyle w:val="ListParagraph"/>
        <w:numPr>
          <w:ilvl w:val="0"/>
          <w:numId w:val="3"/>
        </w:numPr>
        <w:spacing w:after="60" w:before="60"/>
      </w:pPr>
      <w:r>
        <w:rPr>
          <w:rFonts w:ascii="Arial" w:cs="Arial" w:eastAsia="Arial" w:hAnsi="Arial"/>
          <w:sz w:val="22"/>
          <w:szCs w:val="22"/>
        </w:rPr>
        <w:t xml:space="preserve">A trained price prediction model with at least 85% accuracy on test data.</w:t>
      </w:r>
    </w:p>
    <w:p>
      <w:pPr>
        <w:pStyle w:val="ListParagraph"/>
        <w:numPr>
          <w:ilvl w:val="0"/>
          <w:numId w:val="3"/>
        </w:numPr>
        <w:spacing w:after="60" w:before="60"/>
      </w:pPr>
      <w:r>
        <w:rPr>
          <w:rFonts w:ascii="Arial" w:cs="Arial" w:eastAsia="Arial" w:hAnsi="Arial"/>
          <w:sz w:val="22"/>
          <w:szCs w:val="22"/>
        </w:rPr>
        <w:t xml:space="preserve">A bilingual Bengali/English chatbot capable of answering common agricultural queries.</w:t>
      </w:r>
    </w:p>
    <w:p>
      <w:pPr>
        <w:pStyle w:val="ListParagraph"/>
        <w:numPr>
          <w:ilvl w:val="0"/>
          <w:numId w:val="3"/>
        </w:numPr>
        <w:spacing w:after="60" w:before="60"/>
      </w:pPr>
      <w:r>
        <w:rPr>
          <w:rFonts w:ascii="Arial" w:cs="Arial" w:eastAsia="Arial" w:hAnsi="Arial"/>
          <w:sz w:val="22"/>
          <w:szCs w:val="22"/>
        </w:rPr>
        <w:t xml:space="preserve">Demonstrated reduction in price disparity between farmers and end consumers.</w:t>
      </w:r>
    </w:p>
    <w:p>
      <w:pPr>
        <w:pStyle w:val="ListParagraph"/>
        <w:numPr>
          <w:ilvl w:val="0"/>
          <w:numId w:val="3"/>
        </w:numPr>
        <w:spacing w:after="60" w:before="60"/>
      </w:pPr>
      <w:r>
        <w:rPr>
          <w:rFonts w:ascii="Arial" w:cs="Arial" w:eastAsia="Arial" w:hAnsi="Arial"/>
          <w:sz w:val="22"/>
          <w:szCs w:val="22"/>
        </w:rPr>
        <w:t xml:space="preserve">A comprehensive project report and live system demonstration.</w:t>
      </w:r>
    </w:p>
    <w:p>
      <w:pPr>
        <w:spacing w:after="0" w:before="120"/>
      </w:pPr>
    </w:p>
    <w:p>
      <w:pPr>
        <w:pStyle w:val="Heading1"/>
        <w:spacing w:after="160" w:before="320"/>
      </w:pPr>
      <w:r>
        <w:rPr>
          <w:rFonts w:ascii="Arial" w:cs="Arial" w:eastAsia="Arial" w:hAnsi="Arial"/>
          <w:b/>
          <w:bCs/>
          <w:color w:val="1E6B2E"/>
          <w:sz w:val="32"/>
          <w:szCs w:val="32"/>
        </w:rPr>
        <w:t xml:space="preserve">10. Social Impact &amp; Significance</w:t>
      </w:r>
    </w:p>
    <w:p>
      <w:pPr>
        <w:pBdr>
          <w:bottom w:val="single" w:color="1E6B2E" w:sz="6" w:space="1"/>
        </w:pBdr>
        <w:spacing w:after="100" w:before="60"/>
      </w:pPr>
    </w:p>
    <w:p>
      <w:pPr>
        <w:spacing w:after="80" w:before="80"/>
        <w:jc w:val="both"/>
      </w:pPr>
      <w:r>
        <w:rPr>
          <w:rFonts w:ascii="Arial" w:cs="Arial" w:eastAsia="Arial" w:hAnsi="Arial"/>
          <w:sz w:val="22"/>
          <w:szCs w:val="22"/>
        </w:rPr>
        <w:t xml:space="preserve">Bangladesh is an agrarian economy where approximately 40% of the workforce is engaged in agriculture. Despite this, farmers remain among the most economically vulnerable groups. AgroMitra directly addresses this inequality by:</w:t>
      </w:r>
    </w:p>
    <w:p>
      <w:pPr>
        <w:spacing w:after="0" w:before="60"/>
      </w:pPr>
    </w:p>
    <w:p>
      <w:pPr>
        <w:pStyle w:val="ListParagraph"/>
        <w:numPr>
          <w:ilvl w:val="0"/>
          <w:numId w:val="2"/>
        </w:numPr>
        <w:spacing w:after="60" w:before="60"/>
      </w:pPr>
      <w:r>
        <w:rPr>
          <w:rFonts w:ascii="Arial" w:cs="Arial" w:eastAsia="Arial" w:hAnsi="Arial"/>
          <w:sz w:val="22"/>
          <w:szCs w:val="22"/>
        </w:rPr>
        <w:t xml:space="preserve">Increasing farmer income by enabling direct sales at fair market prices.</w:t>
      </w:r>
    </w:p>
    <w:p>
      <w:pPr>
        <w:pStyle w:val="ListParagraph"/>
        <w:numPr>
          <w:ilvl w:val="0"/>
          <w:numId w:val="2"/>
        </w:numPr>
        <w:spacing w:after="60" w:before="60"/>
      </w:pPr>
      <w:r>
        <w:rPr>
          <w:rFonts w:ascii="Arial" w:cs="Arial" w:eastAsia="Arial" w:hAnsi="Arial"/>
          <w:sz w:val="22"/>
          <w:szCs w:val="22"/>
        </w:rPr>
        <w:t xml:space="preserve">Reducing consumer costs by shortening the supply chain.</w:t>
      </w:r>
    </w:p>
    <w:p>
      <w:pPr>
        <w:pStyle w:val="ListParagraph"/>
        <w:numPr>
          <w:ilvl w:val="0"/>
          <w:numId w:val="2"/>
        </w:numPr>
        <w:spacing w:after="60" w:before="60"/>
      </w:pPr>
      <w:r>
        <w:rPr>
          <w:rFonts w:ascii="Arial" w:cs="Arial" w:eastAsia="Arial" w:hAnsi="Arial"/>
          <w:sz w:val="22"/>
          <w:szCs w:val="22"/>
        </w:rPr>
        <w:t xml:space="preserve">Reducing food waste through better harvest planning powered by demand forecasting.</w:t>
      </w:r>
    </w:p>
    <w:p>
      <w:pPr>
        <w:pStyle w:val="ListParagraph"/>
        <w:numPr>
          <w:ilvl w:val="0"/>
          <w:numId w:val="2"/>
        </w:numPr>
        <w:spacing w:after="60" w:before="60"/>
      </w:pPr>
      <w:r>
        <w:rPr>
          <w:rFonts w:ascii="Arial" w:cs="Arial" w:eastAsia="Arial" w:hAnsi="Arial"/>
          <w:sz w:val="22"/>
          <w:szCs w:val="22"/>
        </w:rPr>
        <w:t xml:space="preserve">Increasing financial inclusion through integration with bKash and Nagad.</w:t>
      </w:r>
    </w:p>
    <w:p>
      <w:pPr>
        <w:pStyle w:val="ListParagraph"/>
        <w:numPr>
          <w:ilvl w:val="0"/>
          <w:numId w:val="2"/>
        </w:numPr>
        <w:spacing w:after="60" w:before="60"/>
      </w:pPr>
      <w:r>
        <w:rPr>
          <w:rFonts w:ascii="Arial" w:cs="Arial" w:eastAsia="Arial" w:hAnsi="Arial"/>
          <w:sz w:val="22"/>
          <w:szCs w:val="22"/>
        </w:rPr>
        <w:t xml:space="preserve">Empowering low-literacy rural farmers with a Bengali voice-enabled interface.</w:t>
      </w:r>
    </w:p>
    <w:p>
      <w:pPr>
        <w:spacing w:after="0" w:before="80"/>
      </w:pPr>
    </w:p>
    <w:p>
      <w:pPr>
        <w:spacing w:after="80" w:before="80"/>
        <w:jc w:val="both"/>
      </w:pPr>
      <w:r>
        <w:rPr>
          <w:rFonts w:ascii="Arial" w:cs="Arial" w:eastAsia="Arial" w:hAnsi="Arial"/>
          <w:sz w:val="22"/>
          <w:szCs w:val="22"/>
        </w:rPr>
        <w:t xml:space="preserve">AgroMitra aligns with the United Nations Sustainable Development Goals (SDGs), particularly SDG 1 (No Poverty), SDG 2 (Zero Hunger), and SDG 8 (Decent Work and Economic Growth).</w:t>
      </w:r>
    </w:p>
    <w:p>
      <w:pPr>
        <w:spacing w:after="0" w:before="120"/>
      </w:pPr>
    </w:p>
    <w:p>
      <w:pPr>
        <w:pStyle w:val="Heading1"/>
        <w:spacing w:after="160" w:before="320"/>
      </w:pPr>
      <w:r>
        <w:rPr>
          <w:rFonts w:ascii="Arial" w:cs="Arial" w:eastAsia="Arial" w:hAnsi="Arial"/>
          <w:b/>
          <w:bCs/>
          <w:color w:val="1E6B2E"/>
          <w:sz w:val="32"/>
          <w:szCs w:val="32"/>
        </w:rPr>
        <w:t xml:space="preserve">11. Estimated Budget</w:t>
      </w:r>
    </w:p>
    <w:p>
      <w:pPr>
        <w:pBdr>
          <w:bottom w:val="single" w:color="1E6B2E" w:sz="6" w:space="1"/>
        </w:pBdr>
        <w:spacing w:after="10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tblHeader/>
        </w:trPr>
        <w:tc>
          <w:tcPr>
            <w:tcW w:type="dxa" w:w="4513"/>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2256"/>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w:t>
            </w:r>
          </w:p>
        </w:tc>
        <w:tc>
          <w:tcPr>
            <w:tcW w:type="dxa" w:w="2257"/>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rPr>
          <w:tblHeader w:val="false"/>
        </w:trPr>
        <w:tc>
          <w:tcPr>
            <w:tcW w:type="dxa" w:w="4513"/>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Frontend Hosting (Vercel)</w:t>
            </w:r>
          </w:p>
        </w:tc>
        <w:tc>
          <w:tcPr>
            <w:tcW w:type="dxa" w:w="2256"/>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Free</w:t>
            </w:r>
          </w:p>
        </w:tc>
        <w:tc>
          <w:tcPr>
            <w:tcW w:type="dxa" w:w="2257"/>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Free tier available</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Backend Hosting (Render)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Free</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Free tier available</w:t>
            </w:r>
          </w:p>
        </w:tc>
      </w:tr>
      <w:tr>
        <w:trPr>
          <w:tblHeader w:val="false"/>
        </w:trPr>
        <w:tc>
          <w:tcPr>
            <w:tcW w:type="dxa" w:w="4513"/>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Claude API (Anthropic)</w:t>
            </w:r>
          </w:p>
        </w:tc>
        <w:tc>
          <w:tcPr>
            <w:tcW w:type="dxa" w:w="2256"/>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~$5–10/month</w:t>
            </w:r>
          </w:p>
        </w:tc>
        <w:tc>
          <w:tcPr>
            <w:tcW w:type="dxa" w:w="2257"/>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Low usage during development</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Google Maps API</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Free</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$200 monthly credit</w:t>
            </w:r>
          </w:p>
        </w:tc>
      </w:tr>
      <w:tr>
        <w:trPr>
          <w:tblHeader w:val="false"/>
        </w:trPr>
        <w:tc>
          <w:tcPr>
            <w:tcW w:type="dxa" w:w="4513"/>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Domain Name</w:t>
            </w:r>
          </w:p>
        </w:tc>
        <w:tc>
          <w:tcPr>
            <w:tcW w:type="dxa" w:w="2256"/>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~$10/year</w:t>
            </w:r>
          </w:p>
        </w:tc>
        <w:tc>
          <w:tcPr>
            <w:tcW w:type="dxa" w:w="2257"/>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Optional for demo</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Total Estimated Cost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~$15–20</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Approximately 1,700–2,200 BDT</w:t>
            </w:r>
          </w:p>
        </w:tc>
      </w:tr>
    </w:tbl>
    <w:p>
      <w:pPr>
        <w:spacing w:after="0" w:before="120"/>
      </w:pPr>
    </w:p>
    <w:p>
      <w:pPr>
        <w:pStyle w:val="Heading1"/>
        <w:spacing w:after="160" w:before="320"/>
      </w:pPr>
      <w:r>
        <w:rPr>
          <w:rFonts w:ascii="Arial" w:cs="Arial" w:eastAsia="Arial" w:hAnsi="Arial"/>
          <w:b/>
          <w:bCs/>
          <w:color w:val="1E6B2E"/>
          <w:sz w:val="32"/>
          <w:szCs w:val="32"/>
        </w:rPr>
        <w:t xml:space="preserve">12. Conclusion</w:t>
      </w:r>
    </w:p>
    <w:p>
      <w:pPr>
        <w:pBdr>
          <w:bottom w:val="single" w:color="1E6B2E" w:sz="6" w:space="1"/>
        </w:pBdr>
        <w:spacing w:after="100" w:before="60"/>
      </w:pPr>
    </w:p>
    <w:p>
      <w:pPr>
        <w:spacing w:after="80" w:before="80"/>
        <w:jc w:val="both"/>
      </w:pPr>
      <w:r>
        <w:rPr>
          <w:rFonts w:ascii="Arial" w:cs="Arial" w:eastAsia="Arial" w:hAnsi="Arial"/>
          <w:sz w:val="22"/>
          <w:szCs w:val="22"/>
        </w:rPr>
        <w:t xml:space="preserve">AgroMitra represents a meaningful and technically ambitious solution to one of Bangladesh's most pressing socioeconomic challenges. By combining the power of artificial intelligence with a user-centered design approach, the platform has the potential to transform the agricultural marketplace and create lasting positive impact for millions of farmers across the country.</w:t>
      </w:r>
    </w:p>
    <w:p>
      <w:pPr>
        <w:spacing w:after="80" w:before="80"/>
        <w:jc w:val="both"/>
      </w:pPr>
      <w:r>
        <w:rPr>
          <w:rFonts w:ascii="Arial" w:cs="Arial" w:eastAsia="Arial" w:hAnsi="Arial"/>
          <w:sz w:val="22"/>
          <w:szCs w:val="22"/>
        </w:rPr>
        <w:t xml:space="preserve">The project leverages modern web technologies, machine learning, and conversational AI to deliver a solution that is not only academically rigorous but also practically deployable. The team is confident that AgroMitra will serve as a strong demonstration of applied computer science engineering at the final year level.</w:t>
      </w:r>
    </w:p>
    <w:p>
      <w:pPr>
        <w:spacing w:after="0" w:before="80"/>
      </w:pPr>
    </w:p>
    <w:p>
      <w:pPr>
        <w:spacing w:after="80" w:before="80"/>
        <w:jc w:val="both"/>
      </w:pPr>
      <w:r>
        <w:rPr>
          <w:rFonts w:ascii="Arial" w:cs="Arial" w:eastAsia="Arial" w:hAnsi="Arial"/>
          <w:sz w:val="22"/>
          <w:szCs w:val="22"/>
        </w:rPr>
        <w:t xml:space="preserve">We respectfully request approval to proceed with the development of AgroMitra as our Final Year Project.</w:t>
      </w:r>
    </w:p>
    <w:p>
      <w:pPr>
        <w:spacing w:after="0"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Team Lead Signature &amp; Date</w:t>
            </w:r>
          </w:p>
        </w:tc>
        <w:tc>
          <w:tcPr>
            <w:tcW w:type="dxa" w:w="4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Supervisor Signature &amp; Date</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________________________</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________________________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6B2E" w:sz="4" w:space="1"/>
      </w:pBdr>
      <w:tabs>
        <w:tab w:val="right" w:pos="9026"/>
      </w:tabs>
      <w:spacing w:after="0" w:before="120"/>
    </w:pPr>
    <w:r>
      <w:rPr>
        <w:rFonts w:ascii="Arial" w:cs="Arial" w:eastAsia="Arial" w:hAnsi="Arial"/>
        <w:color w:val="666666"/>
        <w:sz w:val="18"/>
        <w:szCs w:val="18"/>
      </w:rPr>
      <w:t xml:space="preserve">Department of Computer Science &amp; Engineering</w:t>
    </w:r>
    <w:r>
      <w:rPr>
        <w:rFonts w:ascii="Arial" w:cs="Arial" w:eastAsia="Arial" w:hAnsi="Arial"/>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B2E" w:sz="4" w:space="1"/>
      </w:pBdr>
      <w:spacing w:after="120" w:before="0"/>
    </w:pPr>
    <w:r>
      <w:rPr>
        <w:rFonts w:ascii="Arial" w:cs="Arial" w:eastAsia="Arial" w:hAnsi="Arial"/>
        <w:i/>
        <w:iCs/>
        <w:color w:val="555555"/>
        <w:sz w:val="18"/>
        <w:szCs w:val="18"/>
      </w:rPr>
      <w:t xml:space="preserve">AgroMitra  |  AI-Powered Smart Agricultural Marketplace  |  Final Year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6B2E"/>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8B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2026-04-30T08:22:06.619Z</dcterms:created>
  <dcterms:modified xsi:type="dcterms:W3CDTF">2026-04-30T08:22:06.619Z</dcterms:modified>
</cp:coreProperties>
</file>

<file path=docProps/custom.xml><?xml version="1.0" encoding="utf-8"?>
<Properties xmlns="http://schemas.openxmlformats.org/officeDocument/2006/custom-properties" xmlns:vt="http://schemas.openxmlformats.org/officeDocument/2006/docPropsVTypes"/>
</file>