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B03" w:rsidRPr="005D30BD" w:rsidRDefault="00061B03" w:rsidP="00061B03">
      <w:pPr>
        <w:spacing w:line="360" w:lineRule="auto"/>
        <w:rPr>
          <w:rFonts w:ascii="Times New Roman" w:hAnsi="Times New Roman" w:cs="Times New Roman"/>
          <w:b/>
          <w:sz w:val="24"/>
          <w:szCs w:val="24"/>
          <w:lang w:val="es-AR"/>
        </w:rPr>
      </w:pPr>
      <w:r w:rsidRPr="005D30BD">
        <w:rPr>
          <w:rFonts w:ascii="Times New Roman" w:hAnsi="Times New Roman" w:cs="Times New Roman"/>
          <w:b/>
          <w:sz w:val="24"/>
          <w:szCs w:val="24"/>
          <w:lang w:val="es-AR"/>
        </w:rPr>
        <w:t xml:space="preserve">Concepciones de la infancia en Argentina. </w:t>
      </w:r>
      <w:r w:rsidR="00900486">
        <w:rPr>
          <w:rFonts w:ascii="Times New Roman" w:hAnsi="Times New Roman" w:cs="Times New Roman"/>
          <w:b/>
          <w:sz w:val="24"/>
          <w:szCs w:val="24"/>
          <w:lang w:val="es-AR"/>
        </w:rPr>
        <w:t xml:space="preserve"> Infancia ¿Qué significantes se ponen en juego cuando la nombramos?</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asume en sus instituciones para “moldear” la sociedad en general y las nuevas generaciones en particular. </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Entender la infancia como categoría social</w:t>
      </w:r>
      <w:r w:rsidRPr="005D30BD">
        <w:rPr>
          <w:rStyle w:val="Refdenotaalpie"/>
          <w:rFonts w:ascii="Times New Roman" w:hAnsi="Times New Roman" w:cs="Times New Roman"/>
          <w:sz w:val="24"/>
          <w:szCs w:val="24"/>
          <w:lang w:val="es-AR"/>
        </w:rPr>
        <w:footnoteReference w:id="1"/>
      </w:r>
      <w:r w:rsidRPr="005D30BD">
        <w:rPr>
          <w:rFonts w:ascii="Times New Roman" w:hAnsi="Times New Roman" w:cs="Times New Roman"/>
          <w:sz w:val="24"/>
          <w:szCs w:val="24"/>
          <w:lang w:val="es-AR"/>
        </w:rPr>
        <w:t>, implica pensar que es una categoría construida socialmente,</w:t>
      </w: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rsidR="00682171" w:rsidRDefault="00682171" w:rsidP="00682171">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682171">
        <w:rPr>
          <w:rFonts w:ascii="Times New Roman" w:hAnsi="Times New Roman" w:cs="Times New Roman"/>
          <w:sz w:val="24"/>
          <w:szCs w:val="24"/>
          <w:lang w:val="es-AR"/>
        </w:rPr>
        <w:t>Obviamente, la vida de las personas comienza siempre por los primeros años de vida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w:t>
      </w:r>
      <w:r>
        <w:rPr>
          <w:rFonts w:ascii="Times New Roman" w:hAnsi="Times New Roman" w:cs="Times New Roman"/>
          <w:sz w:val="24"/>
          <w:szCs w:val="24"/>
          <w:lang w:val="es-AR"/>
        </w:rPr>
        <w:t>” (Marre, 2014:11)</w:t>
      </w:r>
    </w:p>
    <w:p w:rsidR="00682171" w:rsidRPr="00682171" w:rsidRDefault="00682171" w:rsidP="00682171">
      <w:pPr>
        <w:spacing w:line="360" w:lineRule="auto"/>
        <w:ind w:left="720"/>
        <w:rPr>
          <w:rFonts w:ascii="Times New Roman" w:hAnsi="Times New Roman" w:cs="Times New Roman"/>
          <w:sz w:val="24"/>
          <w:szCs w:val="24"/>
          <w:lang w:val="es-AR"/>
        </w:rPr>
      </w:pPr>
      <w:r w:rsidRPr="00682171">
        <w:rPr>
          <w:lang w:val="es-AR"/>
        </w:rPr>
        <w:t>La imposibilidad de una definición universal de infancia condiciona –o debería condicionar– tanto los paradigmas teóricos desde los que abordarla y los métodos para su estudio como, sobre todo, las políticas –especialmente las internacionales– relacionadas con ella.</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 xml:space="preserve">En este sentido, Silvia Bleichmar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w:t>
      </w:r>
      <w:r w:rsidRPr="005D30BD">
        <w:rPr>
          <w:rFonts w:ascii="Times New Roman" w:hAnsi="Times New Roman" w:cs="Times New Roman"/>
          <w:sz w:val="24"/>
          <w:szCs w:val="24"/>
          <w:lang w:val="es-AR"/>
        </w:rPr>
        <w:lastRenderedPageBreak/>
        <w:t xml:space="preserve">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desplazamientos conceptuales que son luego llevados a las intervenc</w:t>
      </w:r>
      <w:r w:rsidR="00554111">
        <w:rPr>
          <w:rFonts w:ascii="Times New Roman" w:hAnsi="Times New Roman" w:cs="Times New Roman"/>
          <w:sz w:val="24"/>
          <w:szCs w:val="24"/>
          <w:lang w:val="es-AR"/>
        </w:rPr>
        <w:t>iones de la familia, la policía y</w:t>
      </w:r>
      <w:r w:rsidRPr="005D30BD">
        <w:rPr>
          <w:rFonts w:ascii="Times New Roman" w:hAnsi="Times New Roman" w:cs="Times New Roman"/>
          <w:sz w:val="24"/>
          <w:szCs w:val="24"/>
          <w:lang w:val="es-AR"/>
        </w:rPr>
        <w:t xml:space="preserve"> las instituciones.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líneas de investigación del campo de la infancia no son univocas, por lo contario se plante</w:t>
      </w:r>
      <w:r w:rsidR="00554111">
        <w:rPr>
          <w:rFonts w:ascii="Times New Roman" w:hAnsi="Times New Roman" w:cs="Times New Roman"/>
          <w:sz w:val="24"/>
          <w:szCs w:val="24"/>
          <w:lang w:val="es-AR"/>
        </w:rPr>
        <w:t>an de manera diversa y multívoca</w:t>
      </w:r>
      <w:r w:rsidRPr="005D30BD">
        <w:rPr>
          <w:rFonts w:ascii="Times New Roman" w:hAnsi="Times New Roman" w:cs="Times New Roman"/>
          <w:sz w:val="24"/>
          <w:szCs w:val="24"/>
          <w:lang w:val="es-AR"/>
        </w:rPr>
        <w:t xml:space="preserve">. Valeria Llobet (2011) realiza una distinción interesante de estas en la década de los noventa donde las diferencia en tres grandes posturas: la de inspiración culturalista, la de raigambre foucaultiana, y la tercera que analiza y evalúa las políticas sociales.  </w:t>
      </w:r>
      <w:r w:rsidRPr="005D30BD">
        <w:rPr>
          <w:rFonts w:ascii="Times New Roman" w:hAnsi="Times New Roman" w:cs="Times New Roman"/>
          <w:sz w:val="24"/>
          <w:szCs w:val="24"/>
          <w:lang w:val="es-AR"/>
        </w:rPr>
        <w:br/>
        <w:t xml:space="preserve">La primera, la de inspiración culturalista, tiene que ver con la ruptura de las modalidades de subjetividad, la subjetividad infantil y la construcción social de la infancia, desde 1990 comienzan a ser interpretadas como signos de de-sujetación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segunda postura de pensamiento, de tradición foucaultiana,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w:t>
      </w:r>
      <w:r w:rsidRPr="005D30BD">
        <w:rPr>
          <w:rFonts w:ascii="Times New Roman" w:hAnsi="Times New Roman" w:cs="Times New Roman"/>
          <w:sz w:val="24"/>
          <w:szCs w:val="24"/>
          <w:lang w:val="es-AR"/>
        </w:rPr>
        <w:br/>
        <w:t>Y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(LLOBET, 2011:6)</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Se entiende así que las formas de concebir a la infancia distan de ser homogéneas y estáticas, es por esto que resulta necesario aprehender 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682171" w:rsidRPr="00682171" w:rsidRDefault="00682171" w:rsidP="00682171">
      <w:pPr>
        <w:spacing w:line="360" w:lineRule="auto"/>
        <w:ind w:left="720"/>
        <w:rPr>
          <w:rFonts w:ascii="Times New Roman" w:hAnsi="Times New Roman" w:cs="Times New Roman"/>
          <w:sz w:val="24"/>
          <w:szCs w:val="24"/>
          <w:lang w:val="es-AR"/>
        </w:rPr>
      </w:pPr>
      <w:r>
        <w:rPr>
          <w:lang w:val="es-AR"/>
        </w:rPr>
        <w:t xml:space="preserve"> “</w:t>
      </w:r>
      <w:r w:rsidRPr="00682171">
        <w:rPr>
          <w:lang w:val="es-AR"/>
        </w:rPr>
        <w:t>Otra característica de los estudios sobre infancia es la frecuente superposición –o la difícil diferenciación– entre la infancia en tanto que conjunto de ideas socioculturales y los niños/as en tanto que seres humanos. La construcción de la infancia como objeto de estudio y como destino de intervenciones, planes e intervenciones profesionales y técnicas a menudo acaba eclipsando a los niños y niñas como sujetos de estudio, análisis y destino de esos planes e intervenciones.</w:t>
      </w:r>
      <w:r>
        <w:rPr>
          <w:lang w:val="es-AR"/>
        </w:rPr>
        <w:t>”</w:t>
      </w:r>
    </w:p>
    <w:p w:rsidR="00ED469C" w:rsidRDefault="00ED469C">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061B03" w:rsidRDefault="00061B03" w:rsidP="00061B03">
      <w:pPr>
        <w:spacing w:line="360" w:lineRule="auto"/>
        <w:rPr>
          <w:rFonts w:ascii="Times New Roman" w:hAnsi="Times New Roman" w:cs="Times New Roman"/>
          <w:sz w:val="24"/>
          <w:szCs w:val="24"/>
          <w:u w:val="single"/>
          <w:lang w:val="es-AR"/>
        </w:rPr>
      </w:pPr>
      <w:r w:rsidRPr="005D30BD">
        <w:rPr>
          <w:rFonts w:ascii="Times New Roman" w:hAnsi="Times New Roman" w:cs="Times New Roman"/>
          <w:sz w:val="24"/>
          <w:szCs w:val="24"/>
          <w:u w:val="single"/>
          <w:lang w:val="es-AR"/>
        </w:rPr>
        <w:lastRenderedPageBreak/>
        <w:t>Historicidad:</w:t>
      </w:r>
      <w:r w:rsidR="00900486">
        <w:rPr>
          <w:rFonts w:ascii="Times New Roman" w:hAnsi="Times New Roman" w:cs="Times New Roman"/>
          <w:sz w:val="24"/>
          <w:szCs w:val="24"/>
          <w:u w:val="single"/>
          <w:lang w:val="es-AR"/>
        </w:rPr>
        <w:t xml:space="preserve">  La infancia y sus transformaciones</w:t>
      </w:r>
      <w:r w:rsidR="00A64E70">
        <w:rPr>
          <w:rFonts w:ascii="Times New Roman" w:hAnsi="Times New Roman" w:cs="Times New Roman"/>
          <w:sz w:val="24"/>
          <w:szCs w:val="24"/>
          <w:u w:val="single"/>
          <w:lang w:val="es-AR"/>
        </w:rPr>
        <w:t xml:space="preserve"> //INFANCIAS ¿EN TRANSITO?</w:t>
      </w:r>
    </w:p>
    <w:p w:rsidR="0091384E" w:rsidRPr="0091384E" w:rsidRDefault="0091384E" w:rsidP="0091384E">
      <w:pPr>
        <w:spacing w:line="360" w:lineRule="auto"/>
        <w:rPr>
          <w:rFonts w:ascii="Times New Roman" w:hAnsi="Times New Roman" w:cs="Times New Roman"/>
          <w:sz w:val="24"/>
          <w:szCs w:val="24"/>
          <w:lang w:val="es-AR"/>
        </w:rPr>
      </w:pPr>
      <w:r w:rsidRPr="0091384E">
        <w:rPr>
          <w:rFonts w:ascii="Times New Roman" w:hAnsi="Times New Roman" w:cs="Times New Roman"/>
          <w:sz w:val="24"/>
          <w:szCs w:val="24"/>
          <w:lang w:val="es-AR"/>
        </w:rPr>
        <w:t>Si bien no es posible hablar de "la" infancia, sino que "las" infancias ref</w:t>
      </w:r>
      <w:r>
        <w:rPr>
          <w:rFonts w:ascii="Times New Roman" w:hAnsi="Times New Roman" w:cs="Times New Roman"/>
          <w:sz w:val="24"/>
          <w:szCs w:val="24"/>
          <w:lang w:val="es-AR"/>
        </w:rPr>
        <w:t xml:space="preserve">ieren siempre a tránsitos </w:t>
      </w:r>
      <w:r w:rsidRPr="0091384E">
        <w:rPr>
          <w:rFonts w:ascii="Times New Roman" w:hAnsi="Times New Roman" w:cs="Times New Roman"/>
          <w:sz w:val="24"/>
          <w:szCs w:val="24"/>
          <w:lang w:val="es-AR"/>
        </w:rPr>
        <w:t>múltiples, diferentes y cada vez más afectados por la desigualdad, es posible, sin e</w:t>
      </w:r>
      <w:r>
        <w:rPr>
          <w:rFonts w:ascii="Times New Roman" w:hAnsi="Times New Roman" w:cs="Times New Roman"/>
          <w:sz w:val="24"/>
          <w:szCs w:val="24"/>
          <w:lang w:val="es-AR"/>
        </w:rPr>
        <w:t xml:space="preserve">mbargo, situar algunos procesos </w:t>
      </w:r>
      <w:r w:rsidRPr="0091384E">
        <w:rPr>
          <w:rFonts w:ascii="Times New Roman" w:hAnsi="Times New Roman" w:cs="Times New Roman"/>
          <w:sz w:val="24"/>
          <w:szCs w:val="24"/>
          <w:lang w:val="es-AR"/>
        </w:rPr>
        <w:t>globales y comunes que la atraviesan.</w:t>
      </w:r>
    </w:p>
    <w:p w:rsidR="00061B03" w:rsidRPr="005D30BD" w:rsidRDefault="00452AF2"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transformaciones en torno a la infancia se han dado de manera le</w:t>
      </w:r>
      <w:r w:rsidR="00E61F4B" w:rsidRPr="005D30BD">
        <w:rPr>
          <w:rFonts w:ascii="Times New Roman" w:hAnsi="Times New Roman" w:cs="Times New Roman"/>
          <w:sz w:val="24"/>
          <w:szCs w:val="24"/>
          <w:lang w:val="es-AR"/>
        </w:rPr>
        <w:t>nta e imperceptible, que solo era</w:t>
      </w:r>
      <w:r w:rsidRPr="005D30BD">
        <w:rPr>
          <w:rFonts w:ascii="Times New Roman" w:hAnsi="Times New Roman" w:cs="Times New Roman"/>
          <w:sz w:val="24"/>
          <w:szCs w:val="24"/>
          <w:lang w:val="es-AR"/>
        </w:rPr>
        <w:t xml:space="preserve"> posible observarlas cuando los cambios </w:t>
      </w:r>
      <w:r w:rsidR="00554111">
        <w:rPr>
          <w:rFonts w:ascii="Times New Roman" w:hAnsi="Times New Roman" w:cs="Times New Roman"/>
          <w:sz w:val="24"/>
          <w:szCs w:val="24"/>
          <w:lang w:val="es-AR"/>
        </w:rPr>
        <w:t xml:space="preserve">eran acumulados de manera que </w:t>
      </w:r>
      <w:r w:rsidRPr="005D30BD">
        <w:rPr>
          <w:rFonts w:ascii="Times New Roman" w:hAnsi="Times New Roman" w:cs="Times New Roman"/>
          <w:sz w:val="24"/>
          <w:szCs w:val="24"/>
          <w:lang w:val="es-AR"/>
        </w:rPr>
        <w:t xml:space="preserve">su densidad lo </w:t>
      </w:r>
      <w:r w:rsidR="00DE46F2" w:rsidRPr="005D30BD">
        <w:rPr>
          <w:rFonts w:ascii="Times New Roman" w:hAnsi="Times New Roman" w:cs="Times New Roman"/>
          <w:sz w:val="24"/>
          <w:szCs w:val="24"/>
          <w:lang w:val="es-AR"/>
        </w:rPr>
        <w:t>hacía</w:t>
      </w:r>
      <w:r w:rsidRPr="005D30BD">
        <w:rPr>
          <w:rFonts w:ascii="Times New Roman" w:hAnsi="Times New Roman" w:cs="Times New Roman"/>
          <w:sz w:val="24"/>
          <w:szCs w:val="24"/>
          <w:lang w:val="es-AR"/>
        </w:rPr>
        <w:t xml:space="preserve"> evidente. En torno a estos cambios, Pilippe Aries (1986)</w:t>
      </w:r>
      <w:r w:rsidR="00DE46F2" w:rsidRPr="005D30BD">
        <w:rPr>
          <w:rFonts w:ascii="Times New Roman" w:hAnsi="Times New Roman" w:cs="Times New Roman"/>
          <w:sz w:val="24"/>
          <w:szCs w:val="24"/>
          <w:lang w:val="es-AR"/>
        </w:rPr>
        <w:t xml:space="preserve">, </w:t>
      </w:r>
      <w:r w:rsidRPr="005D30BD">
        <w:rPr>
          <w:rFonts w:ascii="Times New Roman" w:hAnsi="Times New Roman" w:cs="Times New Roman"/>
          <w:sz w:val="24"/>
          <w:szCs w:val="24"/>
          <w:lang w:val="es-AR"/>
        </w:rPr>
        <w:t xml:space="preserve">planta </w:t>
      </w:r>
      <w:r w:rsidR="00DE46F2" w:rsidRPr="005D30BD">
        <w:rPr>
          <w:rFonts w:ascii="Times New Roman" w:hAnsi="Times New Roman" w:cs="Times New Roman"/>
          <w:sz w:val="24"/>
          <w:szCs w:val="24"/>
          <w:lang w:val="es-AR"/>
        </w:rPr>
        <w:t>que,</w:t>
      </w:r>
      <w:r w:rsidRPr="005D30BD">
        <w:rPr>
          <w:rFonts w:ascii="Times New Roman" w:hAnsi="Times New Roman" w:cs="Times New Roman"/>
          <w:sz w:val="24"/>
          <w:szCs w:val="24"/>
          <w:lang w:val="es-AR"/>
        </w:rPr>
        <w:t xml:space="preserve"> en la Antigüedad, la llegada de un niño/a</w:t>
      </w:r>
      <w:r w:rsidR="00DE46F2" w:rsidRPr="005D30BD">
        <w:rPr>
          <w:rFonts w:ascii="Times New Roman" w:hAnsi="Times New Roman" w:cs="Times New Roman"/>
          <w:sz w:val="24"/>
          <w:szCs w:val="24"/>
          <w:lang w:val="es-AR"/>
        </w:rPr>
        <w:t xml:space="preserve"> al mundo no era sinónimo de la llegada de un hijo/a, sino que el niño/a se le posaba en el suelo, y “</w:t>
      </w:r>
      <w:r w:rsidR="00263B3E" w:rsidRPr="005D30BD">
        <w:rPr>
          <w:rFonts w:ascii="Times New Roman" w:hAnsi="Times New Roman" w:cs="Times New Roman"/>
          <w:sz w:val="24"/>
          <w:szCs w:val="24"/>
          <w:lang w:val="es-AR"/>
        </w:rPr>
        <w:t>correspondía</w:t>
      </w:r>
      <w:r w:rsidR="00DE46F2" w:rsidRPr="005D30BD">
        <w:rPr>
          <w:rFonts w:ascii="Times New Roman" w:hAnsi="Times New Roman" w:cs="Times New Roman"/>
          <w:sz w:val="24"/>
          <w:szCs w:val="24"/>
          <w:lang w:val="es-AR"/>
        </w:rPr>
        <w:t xml:space="preserve"> al padre reconocerlo, cogiéndolo en brazos; es decir elevarlo (</w:t>
      </w:r>
      <w:r w:rsidR="00DE46F2" w:rsidRPr="005D30BD">
        <w:rPr>
          <w:rFonts w:ascii="Times New Roman" w:hAnsi="Times New Roman" w:cs="Times New Roman"/>
          <w:i/>
          <w:sz w:val="24"/>
          <w:szCs w:val="24"/>
          <w:lang w:val="es-AR"/>
        </w:rPr>
        <w:t>elevare)</w:t>
      </w:r>
      <w:r w:rsidR="00DE46F2" w:rsidRPr="005D30BD">
        <w:rPr>
          <w:rFonts w:ascii="Times New Roman" w:hAnsi="Times New Roman" w:cs="Times New Roman"/>
          <w:sz w:val="24"/>
          <w:szCs w:val="24"/>
          <w:lang w:val="es-AR"/>
        </w:rPr>
        <w:t xml:space="preserve"> del suelo</w:t>
      </w:r>
      <w:r w:rsidR="00263B3E" w:rsidRPr="005D30BD">
        <w:rPr>
          <w:rFonts w:ascii="Times New Roman" w:hAnsi="Times New Roman" w:cs="Times New Roman"/>
          <w:sz w:val="24"/>
          <w:szCs w:val="24"/>
          <w:lang w:val="es-AR"/>
        </w:rPr>
        <w:t xml:space="preserve">: elevación física, que, en sentido figurado, se ha convertido en criarlo” (Aries,1986:5) Si el padre no “elevaba” al niño/a, éste era abandonado, Aries plantea que </w:t>
      </w:r>
      <w:r w:rsidR="00E21592" w:rsidRPr="005D30BD">
        <w:rPr>
          <w:rFonts w:ascii="Times New Roman" w:hAnsi="Times New Roman" w:cs="Times New Roman"/>
          <w:sz w:val="24"/>
          <w:szCs w:val="24"/>
          <w:lang w:val="es-AR"/>
        </w:rPr>
        <w:t xml:space="preserve">“La vida le era dada dos veces: la primera cuando salía del vientre de la madre, y la segunda cuando el padre lo elevaba” </w:t>
      </w:r>
    </w:p>
    <w:p w:rsidR="00263B3E" w:rsidRPr="005D30BD" w:rsidRDefault="005A14C4"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De esta manera se puede entender que los lazos sanguíneos no eran condicionantes para ejercer la maternidad y paternidad, sino que ésta, se realizaba a través de la adopción (elevar al niño/a)</w:t>
      </w:r>
      <w:r w:rsidR="00FF4CAD" w:rsidRPr="005D30BD">
        <w:rPr>
          <w:rFonts w:ascii="Times New Roman" w:hAnsi="Times New Roman" w:cs="Times New Roman"/>
          <w:sz w:val="24"/>
          <w:szCs w:val="24"/>
          <w:lang w:val="es-AR"/>
        </w:rPr>
        <w:t xml:space="preserve">. El abandono de niños/as </w:t>
      </w:r>
      <w:r w:rsidR="00F74132" w:rsidRPr="005D30BD">
        <w:rPr>
          <w:rFonts w:ascii="Times New Roman" w:hAnsi="Times New Roman" w:cs="Times New Roman"/>
          <w:sz w:val="24"/>
          <w:szCs w:val="24"/>
          <w:lang w:val="es-AR"/>
        </w:rPr>
        <w:t xml:space="preserve">a su propia suerte resultaba más común de lo que se creía, he aquí por lo que se habla de “Niños adultos” del Medioevo, quienes entraban más rápidamente al mundo adulto para su supervivencia. </w:t>
      </w:r>
    </w:p>
    <w:p w:rsidR="005D30BD" w:rsidRDefault="005D30BD"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abandono e infanticidio son problemáticas que causan preocupación en el Edad Media, en esta época la Iglesia toma un papel importante en torno a la sanción de estas prácticas y establece el matrimonio como el marco que da alojamiento a los niños y niñas. Se empieza a pensar la sexualidad ligada a la procreación, y a</w:t>
      </w:r>
      <w:r w:rsidR="008B15E3">
        <w:rPr>
          <w:rFonts w:ascii="Times New Roman" w:hAnsi="Times New Roman" w:cs="Times New Roman"/>
          <w:sz w:val="24"/>
          <w:szCs w:val="24"/>
          <w:lang w:val="es-AR"/>
        </w:rPr>
        <w:t xml:space="preserve">l cuidado de los niños y niñas como portadores de futuro.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Desde la conformación del Estado Nacional en 1880 la preocupación por la situación de la infancia se circunscriben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la época marca las subjetividades de los niños y niñas y sus familias, donde se establece una cultura definida por la selectividad y el sesgo de clase, judicializando y criminalizando la pobreza. </w:t>
      </w:r>
    </w:p>
    <w:p w:rsidR="00ED469C"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Los actores intervinientes en esta etapa están conformado por la Sociedad de Beneficencia</w:t>
      </w:r>
      <w:r w:rsidRPr="005D30BD">
        <w:rPr>
          <w:rStyle w:val="Refdenotaalpie"/>
          <w:rFonts w:ascii="Times New Roman" w:hAnsi="Times New Roman" w:cs="Times New Roman"/>
          <w:sz w:val="24"/>
          <w:szCs w:val="24"/>
          <w:lang w:val="es-AR"/>
        </w:rPr>
        <w:footnoteReference w:id="2"/>
      </w:r>
      <w:r w:rsidRPr="005D30BD">
        <w:rPr>
          <w:rFonts w:ascii="Times New Roman" w:hAnsi="Times New Roman" w:cs="Times New Roman"/>
          <w:sz w:val="24"/>
          <w:szCs w:val="24"/>
          <w:lang w:val="es-AR"/>
        </w:rPr>
        <w:t xml:space="preserve"> en un primer momento,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w:t>
      </w:r>
      <w:r w:rsidR="00ED469C" w:rsidRPr="005D30BD">
        <w:rPr>
          <w:rFonts w:ascii="Times New Roman" w:hAnsi="Times New Roman" w:cs="Times New Roman"/>
          <w:sz w:val="24"/>
          <w:szCs w:val="24"/>
          <w:lang w:val="es-AR"/>
        </w:rPr>
        <w:t>Las representantes eran las damas de la elite porteña que ejercían la filantropía</w:t>
      </w:r>
    </w:p>
    <w:p w:rsidR="00ED469C" w:rsidRPr="00ED469C" w:rsidRDefault="00ED469C" w:rsidP="00ED469C">
      <w:pPr>
        <w:spacing w:line="360" w:lineRule="auto"/>
        <w:ind w:left="720"/>
        <w:rPr>
          <w:rFonts w:ascii="Times New Roman" w:hAnsi="Times New Roman" w:cs="Times New Roman"/>
          <w:sz w:val="24"/>
          <w:szCs w:val="24"/>
          <w:lang w:val="es-AR"/>
        </w:rPr>
      </w:pPr>
      <w:r w:rsidRPr="00ED469C">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Pr>
          <w:rFonts w:ascii="Times New Roman" w:hAnsi="Times New Roman" w:cs="Times New Roman"/>
          <w:sz w:val="24"/>
          <w:szCs w:val="24"/>
          <w:lang w:val="es-AR"/>
        </w:rPr>
        <w:t>” (Firpo –Salazar, 2011:22)</w:t>
      </w:r>
    </w:p>
    <w:p w:rsidR="00954FC3" w:rsidRDefault="00061B03" w:rsidP="008D3E68">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Por otro lado, se encontraba la medicina que comienza a estudiar la miseria de las familias al calor de los procesos migratorios y del crecimiento urbano (Ripoll, 2013:34) que sientan las bases para el movimiento higienista. Éste </w:t>
      </w:r>
      <w:r w:rsidR="008D3E68">
        <w:rPr>
          <w:rFonts w:ascii="Times New Roman" w:hAnsi="Times New Roman" w:cs="Times New Roman"/>
          <w:sz w:val="24"/>
          <w:szCs w:val="24"/>
          <w:lang w:val="es-AR"/>
        </w:rPr>
        <w:t xml:space="preserve">último </w:t>
      </w:r>
      <w:r w:rsidRPr="005D30BD">
        <w:rPr>
          <w:rFonts w:ascii="Times New Roman" w:hAnsi="Times New Roman" w:cs="Times New Roman"/>
          <w:sz w:val="24"/>
          <w:szCs w:val="24"/>
          <w:lang w:val="es-AR"/>
        </w:rPr>
        <w:t xml:space="preserve">se caracterizó por las campañas de prevención e higiene públicas y por las demandas ejercidas hacia el Estado para la construcción de infraestructura, ya que sostenían que los factores ambientales contribuían a </w:t>
      </w:r>
      <w:r w:rsidRPr="008D3E68">
        <w:rPr>
          <w:rFonts w:ascii="Times New Roman" w:hAnsi="Times New Roman" w:cs="Times New Roman"/>
          <w:sz w:val="24"/>
          <w:szCs w:val="24"/>
          <w:lang w:val="es-AR"/>
        </w:rPr>
        <w:t xml:space="preserve">la reproducción de la desigualdad social y al empeoramiento de las condiciones de vida. </w:t>
      </w:r>
      <w:r w:rsidR="008D3E68" w:rsidRPr="008D3E68">
        <w:rPr>
          <w:rFonts w:ascii="Times New Roman" w:hAnsi="Times New Roman" w:cs="Times New Roman"/>
          <w:sz w:val="24"/>
          <w:szCs w:val="24"/>
          <w:lang w:val="es-AR"/>
        </w:rPr>
        <w:t xml:space="preserve">El acento estaba puesto en los conventillos, donde sostenían que el hacinamiento producía y </w:t>
      </w:r>
      <w:r w:rsidR="00554111">
        <w:rPr>
          <w:rFonts w:ascii="Times New Roman" w:hAnsi="Times New Roman" w:cs="Times New Roman"/>
          <w:sz w:val="24"/>
          <w:szCs w:val="24"/>
          <w:lang w:val="es-AR"/>
        </w:rPr>
        <w:t xml:space="preserve">reproducía epidemias </w:t>
      </w:r>
      <w:r w:rsidR="008D3E68" w:rsidRPr="008D3E68">
        <w:rPr>
          <w:rFonts w:ascii="Times New Roman" w:hAnsi="Times New Roman" w:cs="Times New Roman"/>
          <w:sz w:val="24"/>
          <w:szCs w:val="24"/>
          <w:lang w:val="es-AR"/>
        </w:rPr>
        <w:t>“Se trataba de amenazas físicas, morales y sociales: enfermedades, ‘vicios’ y protestas masivas y tumultuosas. Estaban en juego, por consiguiente, la salud, los valores y los intereses político-econó</w:t>
      </w:r>
      <w:r w:rsidR="008D3E68" w:rsidRPr="00954FC3">
        <w:rPr>
          <w:rFonts w:ascii="Times New Roman" w:hAnsi="Times New Roman" w:cs="Times New Roman"/>
          <w:sz w:val="24"/>
          <w:szCs w:val="24"/>
          <w:lang w:val="es-AR"/>
        </w:rPr>
        <w:t>micos de los grupos dirigentes</w:t>
      </w:r>
      <w:r w:rsidR="008D3E68" w:rsidRPr="008D3E68">
        <w:rPr>
          <w:rFonts w:ascii="Times New Roman" w:hAnsi="Times New Roman" w:cs="Times New Roman"/>
          <w:sz w:val="24"/>
          <w:szCs w:val="24"/>
          <w:lang w:val="es-AR"/>
        </w:rPr>
        <w:t>” (</w:t>
      </w:r>
      <w:r w:rsidR="008D3E68" w:rsidRPr="00954FC3">
        <w:rPr>
          <w:rFonts w:ascii="Times New Roman" w:hAnsi="Times New Roman" w:cs="Times New Roman"/>
          <w:sz w:val="24"/>
          <w:szCs w:val="24"/>
          <w:lang w:val="es-AR"/>
        </w:rPr>
        <w:t>Parra, 1999:118</w:t>
      </w:r>
      <w:r w:rsidR="008D3E68" w:rsidRPr="008D3E68">
        <w:rPr>
          <w:rFonts w:ascii="Times New Roman" w:hAnsi="Times New Roman" w:cs="Times New Roman"/>
          <w:sz w:val="24"/>
          <w:szCs w:val="24"/>
          <w:lang w:val="es-AR"/>
        </w:rPr>
        <w:t>).</w:t>
      </w:r>
    </w:p>
    <w:p w:rsidR="00954FC3" w:rsidRDefault="00954FC3" w:rsidP="008D3E68">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Pr>
          <w:rStyle w:val="Refdenotaalpie"/>
          <w:rFonts w:ascii="Times New Roman" w:hAnsi="Times New Roman" w:cs="Times New Roman"/>
          <w:sz w:val="24"/>
          <w:szCs w:val="24"/>
          <w:lang w:val="es-AR"/>
        </w:rPr>
        <w:footnoteReference w:id="3"/>
      </w:r>
      <w:r>
        <w:rPr>
          <w:rFonts w:ascii="Times New Roman" w:hAnsi="Times New Roman" w:cs="Times New Roman"/>
          <w:sz w:val="24"/>
          <w:szCs w:val="24"/>
          <w:lang w:val="es-AR"/>
        </w:rPr>
        <w:t xml:space="preserve">, y el menor. Menor, que sería objeto de protección y corrección, por la peligrosidad que en sí mismo emanaba. </w:t>
      </w:r>
    </w:p>
    <w:p w:rsidR="00B354B9" w:rsidRPr="00B354B9" w:rsidRDefault="00B354B9" w:rsidP="00B354B9">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“C</w:t>
      </w:r>
      <w:r w:rsidRPr="00B354B9">
        <w:rPr>
          <w:rFonts w:ascii="Times New Roman" w:hAnsi="Times New Roman" w:cs="Times New Roman"/>
          <w:sz w:val="24"/>
          <w:szCs w:val="24"/>
          <w:lang w:val="es-AR"/>
        </w:rPr>
        <w:t>on el transcurso de los años quedó evidenciado que el trasfondo implícito de esta ley, era la idea de defensa social, de profunda raigambre positivista y peligrosista.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minoril merced a su vulnerabilidad”</w:t>
      </w:r>
      <w:r w:rsidR="00A215FB">
        <w:rPr>
          <w:rFonts w:ascii="Times New Roman" w:hAnsi="Times New Roman" w:cs="Times New Roman"/>
          <w:sz w:val="24"/>
          <w:szCs w:val="24"/>
          <w:lang w:val="es-AR"/>
        </w:rPr>
        <w:t xml:space="preserve"> (Daroqui y Guemureman,1999:</w:t>
      </w:r>
      <w:r>
        <w:rPr>
          <w:rFonts w:ascii="Times New Roman" w:hAnsi="Times New Roman" w:cs="Times New Roman"/>
          <w:sz w:val="24"/>
          <w:szCs w:val="24"/>
          <w:lang w:val="es-AR"/>
        </w:rPr>
        <w:t>21)</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crisis de 1930 va a marcar el fin del modelo hasta entonces mencionado y la apertura de un nuevo modelo económico, basado en la industrialización por sustitución de importaciones. Consecuencia de esta industrialización se van a formar los nuevos centros urbanos basados en las migraciones internas, que van a agravar la cuestión social. </w:t>
      </w:r>
      <w:r w:rsidR="00954FC3">
        <w:rPr>
          <w:rFonts w:ascii="Times New Roman" w:hAnsi="Times New Roman" w:cs="Times New Roman"/>
          <w:sz w:val="24"/>
          <w:szCs w:val="24"/>
          <w:lang w:val="es-AR"/>
        </w:rPr>
        <w:t xml:space="preserve"> </w:t>
      </w:r>
    </w:p>
    <w:p w:rsidR="00D024B5"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produce una ruptura de la discrecionalidad de los derechos, hacia una </w:t>
      </w:r>
      <w:r w:rsidRPr="005D30BD">
        <w:rPr>
          <w:rFonts w:ascii="Times New Roman" w:hAnsi="Times New Roman" w:cs="Times New Roman"/>
          <w:sz w:val="24"/>
          <w:szCs w:val="24"/>
          <w:lang w:val="es-AR"/>
        </w:rPr>
        <w:lastRenderedPageBreak/>
        <w:t xml:space="preserve">universalización de los mismos. Otras protecciones se instrumentaron a partir del reconocimiento de los derechos laborales reclamados por la clase obrera.  </w:t>
      </w:r>
    </w:p>
    <w:p w:rsidR="00306591"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Estas nuevas formas de concebir a lxs niños va de la mano de las reformas institucionales que se plantean</w:t>
      </w:r>
      <w:r w:rsidR="00865C11">
        <w:rPr>
          <w:rFonts w:ascii="Times New Roman" w:hAnsi="Times New Roman" w:cs="Times New Roman"/>
          <w:sz w:val="24"/>
          <w:szCs w:val="24"/>
          <w:lang w:val="es-AR"/>
        </w:rPr>
        <w:t xml:space="preserve"> por parte del Estado Nacional. Sandra Carli (2000) plantea que y</w:t>
      </w:r>
      <w:r w:rsidR="008A6CB6">
        <w:rPr>
          <w:rFonts w:ascii="Times New Roman" w:hAnsi="Times New Roman" w:cs="Times New Roman"/>
          <w:sz w:val="24"/>
          <w:szCs w:val="24"/>
          <w:lang w:val="es-AR"/>
        </w:rPr>
        <w:t xml:space="preserve">a no se piensan </w:t>
      </w:r>
      <w:r w:rsidR="00D024B5">
        <w:rPr>
          <w:rFonts w:ascii="Times New Roman" w:hAnsi="Times New Roman" w:cs="Times New Roman"/>
          <w:sz w:val="24"/>
          <w:szCs w:val="24"/>
          <w:lang w:val="es-AR"/>
        </w:rPr>
        <w:t xml:space="preserve">en términos de peligrosidad, sino que se piensa a la niñez y juventud como “depositaria de la acción del </w:t>
      </w:r>
      <w:r w:rsidR="00CE01CE">
        <w:rPr>
          <w:rFonts w:ascii="Times New Roman" w:hAnsi="Times New Roman" w:cs="Times New Roman"/>
          <w:sz w:val="24"/>
          <w:szCs w:val="24"/>
          <w:lang w:val="es-AR"/>
        </w:rPr>
        <w:t>Estado” (</w:t>
      </w:r>
      <w:r w:rsidR="00865C11">
        <w:rPr>
          <w:rFonts w:ascii="Times New Roman" w:hAnsi="Times New Roman" w:cs="Times New Roman"/>
          <w:sz w:val="24"/>
          <w:szCs w:val="24"/>
          <w:lang w:val="es-AR"/>
        </w:rPr>
        <w:t>“Los únicos privilegiados serán los niños”)</w:t>
      </w:r>
      <w:r w:rsidR="00D024B5">
        <w:rPr>
          <w:rFonts w:ascii="Times New Roman" w:hAnsi="Times New Roman" w:cs="Times New Roman"/>
          <w:sz w:val="24"/>
          <w:szCs w:val="24"/>
          <w:lang w:val="es-AR"/>
        </w:rPr>
        <w:t xml:space="preserve"> y “heredera y continuadora de la nueva cultura política</w:t>
      </w:r>
      <w:r w:rsidR="00865C11">
        <w:rPr>
          <w:rFonts w:ascii="Times New Roman" w:hAnsi="Times New Roman" w:cs="Times New Roman"/>
          <w:sz w:val="24"/>
          <w:szCs w:val="24"/>
          <w:lang w:val="es-AR"/>
        </w:rPr>
        <w:t>” (“La nueva generación del 2000”)</w:t>
      </w:r>
      <w:r w:rsidR="00D024B5">
        <w:rPr>
          <w:rFonts w:ascii="Times New Roman" w:hAnsi="Times New Roman" w:cs="Times New Roman"/>
          <w:sz w:val="24"/>
          <w:szCs w:val="24"/>
          <w:lang w:val="es-AR"/>
        </w:rPr>
        <w:t xml:space="preserve"> </w:t>
      </w:r>
    </w:p>
    <w:p w:rsidR="00061B03" w:rsidRDefault="00B9150F"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1946 el gobierno de Juan Domingo Perón disuelve la Sociedad de Beneficencia, donde posteriormente en 1947 se crea la Fundación Eva Perón, la cual será la encargada de brindar las políticas asistenciales del gobierno </w:t>
      </w:r>
      <w:r w:rsidR="004040E9">
        <w:rPr>
          <w:rFonts w:ascii="Times New Roman" w:hAnsi="Times New Roman" w:cs="Times New Roman"/>
          <w:sz w:val="24"/>
          <w:szCs w:val="24"/>
          <w:lang w:val="es-AR"/>
        </w:rPr>
        <w:t>peronista y dependerá del Ministerio de Trabajo y Previsión social.</w:t>
      </w:r>
    </w:p>
    <w:p w:rsidR="004040E9" w:rsidRDefault="004040E9"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La Fundación Eva Perón se encargaba 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w:t>
      </w:r>
      <w:r w:rsidR="004E499F">
        <w:rPr>
          <w:rFonts w:ascii="Times New Roman" w:hAnsi="Times New Roman" w:cs="Times New Roman"/>
          <w:sz w:val="24"/>
          <w:szCs w:val="24"/>
          <w:lang w:val="es-AR"/>
        </w:rPr>
        <w:t xml:space="preserve"> y meritocracia</w:t>
      </w:r>
      <w:r w:rsidR="00C5321C">
        <w:rPr>
          <w:rFonts w:ascii="Times New Roman" w:hAnsi="Times New Roman" w:cs="Times New Roman"/>
          <w:sz w:val="24"/>
          <w:szCs w:val="24"/>
          <w:lang w:val="es-AR"/>
        </w:rPr>
        <w:t xml:space="preserve"> de la Sociedad de Beneficencia</w:t>
      </w:r>
      <w:r>
        <w:rPr>
          <w:rFonts w:ascii="Times New Roman" w:hAnsi="Times New Roman" w:cs="Times New Roman"/>
          <w:sz w:val="24"/>
          <w:szCs w:val="24"/>
          <w:lang w:val="es-AR"/>
        </w:rPr>
        <w:t xml:space="preserve">, sino que se planteaban en términos de justicia social y a través de una lógica de derecho. Una frase reconocida de Eva Perón que simboliza lo expuesto es: “Donde hay una necesidad, hay un derecho” </w:t>
      </w:r>
    </w:p>
    <w:p w:rsidR="00C5321C" w:rsidRDefault="006A3BC4"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En pos de cumplir estas funciones, se crearon grandes instituciones que permitía la inclusión de los sectores populares, como hospitales, escuelas y hogares</w:t>
      </w:r>
      <w:r w:rsidR="001B08AB">
        <w:rPr>
          <w:rFonts w:ascii="Times New Roman" w:hAnsi="Times New Roman" w:cs="Times New Roman"/>
          <w:sz w:val="24"/>
          <w:szCs w:val="24"/>
          <w:lang w:val="es-AR"/>
        </w:rPr>
        <w:t>-</w:t>
      </w:r>
      <w:r w:rsidR="004A6417">
        <w:rPr>
          <w:rFonts w:ascii="Times New Roman" w:hAnsi="Times New Roman" w:cs="Times New Roman"/>
          <w:sz w:val="24"/>
          <w:szCs w:val="24"/>
          <w:lang w:val="es-AR"/>
        </w:rPr>
        <w:t xml:space="preserve"> escuela. Varios historiadores mencionan que estas instituciones se caracterizaban por la “abundancia” y el “lujo” tanto de las infraestructuras y materiales como las actividades que brindaban.  Ya no se piensan en instituciones pobres para pobres, sino que el objetivo se presentaba de manera tal de “cortar” con la pobreza generacional. </w:t>
      </w:r>
    </w:p>
    <w:p w:rsidR="00E76D77" w:rsidRDefault="0017750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Con el derrocamiento del gobierno de Perón y la posterior inestabilidad política que variaba entre sucesivos gobiernos de facto y gobiernos democráticos la infancia es otra vez objeto de disputa y modificaci</w:t>
      </w:r>
      <w:r w:rsidR="00083D92">
        <w:rPr>
          <w:rFonts w:ascii="Times New Roman" w:hAnsi="Times New Roman" w:cs="Times New Roman"/>
          <w:sz w:val="24"/>
          <w:szCs w:val="24"/>
          <w:lang w:val="es-AR"/>
        </w:rPr>
        <w:t xml:space="preserve">ón. En este periodo se intenta promover con la reaparición de la Sociedad de Beneficencia y retroceder con las políticas brindadas por la Fundación Eva Perón. Ésta fue disuelta en el año 1955, acompañando el objetivo del gobierno de proscribir </w:t>
      </w:r>
      <w:r w:rsidR="00083D92">
        <w:rPr>
          <w:rFonts w:ascii="Times New Roman" w:hAnsi="Times New Roman" w:cs="Times New Roman"/>
          <w:sz w:val="24"/>
          <w:szCs w:val="24"/>
          <w:lang w:val="es-AR"/>
        </w:rPr>
        <w:lastRenderedPageBreak/>
        <w:t xml:space="preserve">en todos sus aspectos al peronismo. Implicando una retracción hacia las políticas filantrópicas y moralizantes, el Estado ya no se ocupaba de las políticas asistenciales, sino que liberaba estas actividades al tercer sector. </w:t>
      </w:r>
    </w:p>
    <w:p w:rsidR="00083D92" w:rsidRDefault="00083D92"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Estado toma la noción de “infancia delincuente” determinando así conductas </w:t>
      </w:r>
      <w:r w:rsidR="00315EFF">
        <w:rPr>
          <w:rFonts w:ascii="Times New Roman" w:hAnsi="Times New Roman" w:cs="Times New Roman"/>
          <w:sz w:val="24"/>
          <w:szCs w:val="24"/>
          <w:lang w:val="es-AR"/>
        </w:rPr>
        <w:t>antisociales que</w:t>
      </w:r>
      <w:r>
        <w:rPr>
          <w:rFonts w:ascii="Times New Roman" w:hAnsi="Times New Roman" w:cs="Times New Roman"/>
          <w:sz w:val="24"/>
          <w:szCs w:val="24"/>
          <w:lang w:val="es-AR"/>
        </w:rPr>
        <w:t xml:space="preserve"> permitirían así generar un control sobre los niños. </w:t>
      </w:r>
      <w:r w:rsidR="00315EFF">
        <w:rPr>
          <w:rFonts w:ascii="Times New Roman" w:hAnsi="Times New Roman" w:cs="Times New Roman"/>
          <w:sz w:val="24"/>
          <w:szCs w:val="24"/>
          <w:lang w:val="es-AR"/>
        </w:rPr>
        <w:t>Se infería que estas conductas derivaban en gran parte por las malas condiciones materiales como también por quienes inculcaban a los niños ideologías revolucionarias. Debido a esto se convertían en peligrosos, ya que podían alterar el pensamiento de los demás.</w:t>
      </w:r>
    </w:p>
    <w:p w:rsidR="00174B8D" w:rsidRDefault="00174B8D"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1976, </w:t>
      </w:r>
      <w:r w:rsidR="009E55F8">
        <w:rPr>
          <w:rFonts w:ascii="Times New Roman" w:hAnsi="Times New Roman" w:cs="Times New Roman"/>
          <w:sz w:val="24"/>
          <w:szCs w:val="24"/>
          <w:lang w:val="es-AR"/>
        </w:rPr>
        <w:t xml:space="preserve">se impone el gobierno encabezado por Videla, Massera y Agosti, denominado “Proceso de reorganización nacional” será el gobierno de facto más sangriento de la historia argentina, caracterizado por crímenes de lesa humanidad, tortura y secuestros. Dejando como resultado más de 30.000 desaparecidos. </w:t>
      </w:r>
    </w:p>
    <w:p w:rsidR="009F61DB" w:rsidRDefault="009E55F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modelo económico se denominó “aperturista o Neoliberal” que se basa en </w:t>
      </w:r>
      <w:r w:rsidR="009F61DB">
        <w:rPr>
          <w:rFonts w:ascii="Times New Roman" w:hAnsi="Times New Roman" w:cs="Times New Roman"/>
          <w:sz w:val="24"/>
          <w:szCs w:val="24"/>
          <w:lang w:val="es-AR"/>
        </w:rPr>
        <w:t>destruir</w:t>
      </w:r>
      <w:r>
        <w:rPr>
          <w:rFonts w:ascii="Times New Roman" w:hAnsi="Times New Roman" w:cs="Times New Roman"/>
          <w:sz w:val="24"/>
          <w:szCs w:val="24"/>
          <w:lang w:val="es-AR"/>
        </w:rPr>
        <w:t xml:space="preserve"> toda intervención estatal, se pasan las actividades que estaban en manos del Estado a empresas privadas. Se apela a “achicar el Estado”, esto cambia el escenario económico y por ende la estructura social de toda la Argentina. </w:t>
      </w:r>
      <w:r w:rsidR="009F61DB">
        <w:rPr>
          <w:rFonts w:ascii="Times New Roman" w:hAnsi="Times New Roman" w:cs="Times New Roman"/>
          <w:sz w:val="24"/>
          <w:szCs w:val="24"/>
          <w:lang w:val="es-AR"/>
        </w:rPr>
        <w:t xml:space="preserve">En esta sintonía la protección de los niños se realiza a través de “hogares de protección”, los cuales están administrados por organizaciones religiosas y de caridad. </w:t>
      </w:r>
    </w:p>
    <w:p w:rsidR="009F61DB" w:rsidRDefault="0092676E"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concepción de “conductas antisociales” cambia por la de “menores en situación irregular” que expande el control del Estado aún más, no solo a quienes demuestran conductas antisociales, sino también en otros aspectos como los medios de comunicación masiva. </w:t>
      </w:r>
    </w:p>
    <w:p w:rsidR="0092676E" w:rsidRDefault="0092676E"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Durante el proceso militar la niñez fue un elemento de coerción. Es imposible no mencionar que en este periodo muchos niños y niñas nacieron en cautiverio, debido a que sus madres se encontraban secuestradas. Se produjeron así adopciones ilegales y robo de identidad de estos bebes, </w:t>
      </w:r>
      <w:r w:rsidR="00F9463D">
        <w:rPr>
          <w:rFonts w:ascii="Times New Roman" w:hAnsi="Times New Roman" w:cs="Times New Roman"/>
          <w:sz w:val="24"/>
          <w:szCs w:val="24"/>
          <w:lang w:val="es-AR"/>
        </w:rPr>
        <w:t xml:space="preserve">que eran apropiados </w:t>
      </w:r>
      <w:r>
        <w:rPr>
          <w:rFonts w:ascii="Times New Roman" w:hAnsi="Times New Roman" w:cs="Times New Roman"/>
          <w:sz w:val="24"/>
          <w:szCs w:val="24"/>
          <w:lang w:val="es-AR"/>
        </w:rPr>
        <w:t xml:space="preserve">por familias. </w:t>
      </w:r>
      <w:r w:rsidR="00F9463D" w:rsidRPr="009829C0">
        <w:rPr>
          <w:rFonts w:ascii="Times New Roman" w:hAnsi="Times New Roman" w:cs="Times New Roman"/>
          <w:sz w:val="24"/>
          <w:szCs w:val="24"/>
          <w:lang w:val="es-AR"/>
        </w:rPr>
        <w:t>“Despojados de su identidad y arrebatados a sus familiares, los niños desaparecidos constituyen y constituirán por largo tiempo una profunda herida abierta en nuestra sociedad” (CONADEP, 2015: 303).</w:t>
      </w:r>
    </w:p>
    <w:p w:rsidR="009829C0" w:rsidRDefault="009829C0"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Cabe destacar que estas prácticas estaban legitimadas por el aparato judicial quien se encontraba en complicidad con el gobierno miliar, negando así la identidad de los niños y niñas recién nacidos, como también a las familias de origen el conocimiento sobre los mismos.</w:t>
      </w:r>
    </w:p>
    <w:p w:rsidR="00425673" w:rsidRDefault="00425673"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Figura clave del activismo político y la lucha por la búsqueda de los familiares desaparecidos es la de Abuelas de Plaza de Mayo, hasta la actualidad 128 nietos fueron recuperados gracias a la lucha activa y militante de estas mujeres. Referencia de esta lucha son las palabras de Jorge Castro Rubel, nieto recuperado. </w:t>
      </w:r>
    </w:p>
    <w:p w:rsidR="00425673" w:rsidRDefault="00425673" w:rsidP="00425673">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425673">
        <w:rPr>
          <w:rFonts w:ascii="Times New Roman" w:hAnsi="Times New Roman" w:cs="Times New Roman"/>
          <w:sz w:val="24"/>
          <w:szCs w:val="24"/>
          <w:lang w:val="es-AR"/>
        </w:rPr>
        <w:t>Aunque mucho más tarde de lo deseado, la verdad sobre tantas cuestiones fundamentales de la vida no me ha permitido “recuperar” mi identidad, porque la identidad humana está siempre en transformación, pero sí enriquecerla, lo que es mucho. Y en este proceso, nuestras queridas Abuelas han sido protagonistas decisivas.</w:t>
      </w:r>
      <w:r>
        <w:rPr>
          <w:rFonts w:ascii="Times New Roman" w:hAnsi="Times New Roman" w:cs="Times New Roman"/>
          <w:sz w:val="24"/>
          <w:szCs w:val="24"/>
          <w:lang w:val="es-AR"/>
        </w:rPr>
        <w:t>” (Castro Rubel, 2018)</w:t>
      </w:r>
    </w:p>
    <w:p w:rsidR="00B944B3" w:rsidRDefault="00DF77C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democracia vuelve a la Argentina el 10 de diciembre de 1983, de la mano del presidente Raúl Alfonsín. </w:t>
      </w:r>
      <w:r w:rsidR="003D575B">
        <w:rPr>
          <w:rFonts w:ascii="Times New Roman" w:hAnsi="Times New Roman" w:cs="Times New Roman"/>
          <w:sz w:val="24"/>
          <w:szCs w:val="24"/>
          <w:lang w:val="es-AR"/>
        </w:rPr>
        <w:t>Quien t</w:t>
      </w:r>
      <w:r>
        <w:rPr>
          <w:rFonts w:ascii="Times New Roman" w:hAnsi="Times New Roman" w:cs="Times New Roman"/>
          <w:sz w:val="24"/>
          <w:szCs w:val="24"/>
          <w:lang w:val="es-AR"/>
        </w:rPr>
        <w:t>oma un país deteriorada y con un crecimien</w:t>
      </w:r>
      <w:r w:rsidR="003D575B">
        <w:rPr>
          <w:rFonts w:ascii="Times New Roman" w:hAnsi="Times New Roman" w:cs="Times New Roman"/>
          <w:sz w:val="24"/>
          <w:szCs w:val="24"/>
          <w:lang w:val="es-AR"/>
        </w:rPr>
        <w:t>to de la pobreza alarmante,</w:t>
      </w:r>
      <w:r>
        <w:rPr>
          <w:rFonts w:ascii="Times New Roman" w:hAnsi="Times New Roman" w:cs="Times New Roman"/>
          <w:sz w:val="24"/>
          <w:szCs w:val="24"/>
          <w:lang w:val="es-AR"/>
        </w:rPr>
        <w:t xml:space="preserve"> resultado de las políticas neoliberales implementadas anteriormente. Desde este momento la población infantil comienza a transitar un deterioro económico que dista en la comparación generacional con respecto a sus padres. </w:t>
      </w:r>
    </w:p>
    <w:p w:rsidR="00515652" w:rsidRDefault="002C18E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1989 se sanciona la </w:t>
      </w:r>
      <w:r w:rsidR="00A90477">
        <w:rPr>
          <w:rFonts w:ascii="Times New Roman" w:hAnsi="Times New Roman" w:cs="Times New Roman"/>
          <w:sz w:val="24"/>
          <w:szCs w:val="24"/>
          <w:lang w:val="es-AR"/>
        </w:rPr>
        <w:t xml:space="preserve">Convención Internacional </w:t>
      </w:r>
      <w:r>
        <w:rPr>
          <w:rFonts w:ascii="Times New Roman" w:hAnsi="Times New Roman" w:cs="Times New Roman"/>
          <w:sz w:val="24"/>
          <w:szCs w:val="24"/>
          <w:lang w:val="es-AR"/>
        </w:rPr>
        <w:t>de los Derechos del Ni</w:t>
      </w:r>
      <w:r w:rsidR="00943412">
        <w:rPr>
          <w:rFonts w:ascii="Times New Roman" w:hAnsi="Times New Roman" w:cs="Times New Roman"/>
          <w:sz w:val="24"/>
          <w:szCs w:val="24"/>
          <w:lang w:val="es-AR"/>
        </w:rPr>
        <w:t>ño</w:t>
      </w:r>
      <w:r w:rsidR="00CE29F5">
        <w:rPr>
          <w:rFonts w:ascii="Times New Roman" w:hAnsi="Times New Roman" w:cs="Times New Roman"/>
          <w:sz w:val="24"/>
          <w:szCs w:val="24"/>
          <w:lang w:val="es-AR"/>
        </w:rPr>
        <w:t xml:space="preserve"> (C</w:t>
      </w:r>
      <w:r w:rsidR="00A90477">
        <w:rPr>
          <w:rFonts w:ascii="Times New Roman" w:hAnsi="Times New Roman" w:cs="Times New Roman"/>
          <w:sz w:val="24"/>
          <w:szCs w:val="24"/>
          <w:lang w:val="es-AR"/>
        </w:rPr>
        <w:t>I</w:t>
      </w:r>
      <w:r w:rsidR="00CE29F5">
        <w:rPr>
          <w:rFonts w:ascii="Times New Roman" w:hAnsi="Times New Roman" w:cs="Times New Roman"/>
          <w:sz w:val="24"/>
          <w:szCs w:val="24"/>
          <w:lang w:val="es-AR"/>
        </w:rPr>
        <w:t>DN)</w:t>
      </w:r>
      <w:r w:rsidR="00943412">
        <w:rPr>
          <w:rFonts w:ascii="Times New Roman" w:hAnsi="Times New Roman" w:cs="Times New Roman"/>
          <w:sz w:val="24"/>
          <w:szCs w:val="24"/>
          <w:lang w:val="es-AR"/>
        </w:rPr>
        <w:t xml:space="preserve"> que da </w:t>
      </w:r>
      <w:r w:rsidR="00CE29F5">
        <w:rPr>
          <w:rFonts w:ascii="Times New Roman" w:hAnsi="Times New Roman" w:cs="Times New Roman"/>
          <w:sz w:val="24"/>
          <w:szCs w:val="24"/>
          <w:lang w:val="es-AR"/>
        </w:rPr>
        <w:t>inicio</w:t>
      </w:r>
      <w:r w:rsidR="00943412">
        <w:rPr>
          <w:rFonts w:ascii="Times New Roman" w:hAnsi="Times New Roman" w:cs="Times New Roman"/>
          <w:sz w:val="24"/>
          <w:szCs w:val="24"/>
          <w:lang w:val="es-AR"/>
        </w:rPr>
        <w:t xml:space="preserve"> a una nueva concepción de la infancia, pero que sin embargo dista aún de prácticas efectivas de protección de derechos para la niñez. </w:t>
      </w:r>
    </w:p>
    <w:p w:rsidR="00943412" w:rsidRDefault="00943412" w:rsidP="00943412">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“La discusión sobre la consideración jurídica de los niños como sujetos de derecho habilita discursos contradictorios. Se deslegitima las viejas prácticas del sistema tutelar, poniendo en tensión la Ley de Patronato y el sistema jurídico que sostiene, pero sin trascender la modalidad de abordaje que el neoliberalismo impone” (Ripoll, 2013:36)</w:t>
      </w:r>
    </w:p>
    <w:p w:rsidR="00CE29F5"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 necesario remarcar, que, si bien en materia de derechos la C</w:t>
      </w:r>
      <w:r w:rsidR="00A90477">
        <w:rPr>
          <w:rFonts w:ascii="Times New Roman" w:hAnsi="Times New Roman" w:cs="Times New Roman"/>
          <w:sz w:val="24"/>
          <w:szCs w:val="24"/>
          <w:lang w:val="es-AR"/>
        </w:rPr>
        <w:t>I</w:t>
      </w:r>
      <w:r>
        <w:rPr>
          <w:rFonts w:ascii="Times New Roman" w:hAnsi="Times New Roman" w:cs="Times New Roman"/>
          <w:sz w:val="24"/>
          <w:szCs w:val="24"/>
          <w:lang w:val="es-AR"/>
        </w:rPr>
        <w:t xml:space="preserve">DN marca un avance en pos reconocimiento del niño como sujeto de derecho, en la arena política no era posible ejecutarlo, ya que el Estado se estaba replegando de toda intervención. Se presenta así un </w:t>
      </w:r>
      <w:r>
        <w:rPr>
          <w:rFonts w:ascii="Times New Roman" w:hAnsi="Times New Roman" w:cs="Times New Roman"/>
          <w:sz w:val="24"/>
          <w:szCs w:val="24"/>
          <w:lang w:val="es-AR"/>
        </w:rPr>
        <w:lastRenderedPageBreak/>
        <w:t>escenario contradictorio.  El mismo está marcado por el deterioro económico y el empobrecimiento, que dará lugar al surgimiento de “los nuevos pobres”, que se caracterizan por un</w:t>
      </w:r>
      <w:r w:rsidR="0071782A">
        <w:rPr>
          <w:rFonts w:ascii="Times New Roman" w:hAnsi="Times New Roman" w:cs="Times New Roman"/>
          <w:sz w:val="24"/>
          <w:szCs w:val="24"/>
          <w:lang w:val="es-AR"/>
        </w:rPr>
        <w:t>a pobreza adquirida por el hecho de “no ser heredada”</w:t>
      </w:r>
      <w:r>
        <w:rPr>
          <w:rFonts w:ascii="Times New Roman" w:hAnsi="Times New Roman" w:cs="Times New Roman"/>
          <w:sz w:val="24"/>
          <w:szCs w:val="24"/>
          <w:lang w:val="es-AR"/>
        </w:rPr>
        <w:t xml:space="preserve"> a causa de las condiciones sociales. Las estadísticas afirman que el 55% de los menores eran pobres en el año 2001. </w:t>
      </w:r>
    </w:p>
    <w:p w:rsidR="00A90477"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este contexto, se presentan dos figuras paradójicas y opuestas de la infancia en Argentina, </w:t>
      </w:r>
      <w:r w:rsidRPr="00CE29F5">
        <w:rPr>
          <w:rFonts w:ascii="Times New Roman" w:hAnsi="Times New Roman" w:cs="Times New Roman"/>
          <w:i/>
          <w:sz w:val="24"/>
          <w:szCs w:val="24"/>
          <w:lang w:val="es-AR"/>
        </w:rPr>
        <w:t>el niño de la calle y el niño consumidor.</w:t>
      </w:r>
      <w:r>
        <w:rPr>
          <w:rFonts w:ascii="Times New Roman" w:hAnsi="Times New Roman" w:cs="Times New Roman"/>
          <w:sz w:val="24"/>
          <w:szCs w:val="24"/>
          <w:lang w:val="es-AR"/>
        </w:rPr>
        <w:t xml:space="preserve"> </w:t>
      </w:r>
      <w:r w:rsidR="00A90477">
        <w:rPr>
          <w:rFonts w:ascii="Times New Roman" w:hAnsi="Times New Roman" w:cs="Times New Roman"/>
          <w:sz w:val="24"/>
          <w:szCs w:val="24"/>
          <w:lang w:val="es-AR"/>
        </w:rPr>
        <w:t>La primera se caracterizó por una continua marginación social de amplios sectores, y, por otro lado, el consumo infantil era producto de las aspiraciones de las clases medias altas. “La figura del niño de la calle y del niño consumidor se constituyen en espejo, como caras contrastantes de la polarización social creciente” (Carli, 2010:36</w:t>
      </w:r>
      <w:r w:rsidR="00395A79">
        <w:rPr>
          <w:rFonts w:ascii="Times New Roman" w:hAnsi="Times New Roman" w:cs="Times New Roman"/>
          <w:sz w:val="24"/>
          <w:szCs w:val="24"/>
          <w:lang w:val="es-AR"/>
        </w:rPr>
        <w:t>0</w:t>
      </w:r>
      <w:r w:rsidR="00A90477">
        <w:rPr>
          <w:rFonts w:ascii="Times New Roman" w:hAnsi="Times New Roman" w:cs="Times New Roman"/>
          <w:sz w:val="24"/>
          <w:szCs w:val="24"/>
          <w:lang w:val="es-AR"/>
        </w:rPr>
        <w:t>)</w:t>
      </w:r>
    </w:p>
    <w:p w:rsidR="00CE29F5" w:rsidRDefault="00AA02D2"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Por otro lado, en esta época se visualizan en los medios de comunicación las situaciones de violencia que atraviesan los niños y adolescentes. En particular, aparece en la televisión la imagen del “niño violento” como forma sensacionalista para que se produzca una judicialización de la niñez. Otro producto de los medios es la aparición de la figura del “niño peligroso” que apela al menor, y solicita prácticas de control, en relación a la legislación del menor o la baja de imputabilidad. </w:t>
      </w:r>
    </w:p>
    <w:p w:rsidR="006B7A5A"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del año 1994, se incorpora la CIDN junto con otros tratados de derechos humanos en la Constitución Nacional. </w:t>
      </w:r>
    </w:p>
    <w:p w:rsidR="00854813"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 20003, con la asunción de Néstor Kirchner, las políticas sociales son modificadas y toman otro rumbo, comienzan a aparecer políticas sociales integrales, integradas e integradoras. </w:t>
      </w:r>
      <w:r w:rsidR="00854813">
        <w:rPr>
          <w:rFonts w:ascii="Times New Roman" w:hAnsi="Times New Roman" w:cs="Times New Roman"/>
          <w:sz w:val="24"/>
          <w:szCs w:val="24"/>
          <w:lang w:val="es-AR"/>
        </w:rPr>
        <w:t xml:space="preserve"> Que apuntan a garantizar dos ejes, trabajo y familia. Entendiendo al trabajo como integrador social y posibilitador de protección. Y por otro lado, el eje que corresponde a familia se pensaron programas que permitan garantizar derechos para las mismas, como Asignación Universal por Hijo, </w:t>
      </w:r>
      <w:r w:rsidR="00CE2E32">
        <w:rPr>
          <w:rFonts w:ascii="Times New Roman" w:hAnsi="Times New Roman" w:cs="Times New Roman"/>
          <w:sz w:val="24"/>
          <w:szCs w:val="24"/>
          <w:lang w:val="es-AR"/>
        </w:rPr>
        <w:t>Asignación</w:t>
      </w:r>
      <w:r w:rsidR="00854813">
        <w:rPr>
          <w:rFonts w:ascii="Times New Roman" w:hAnsi="Times New Roman" w:cs="Times New Roman"/>
          <w:sz w:val="24"/>
          <w:szCs w:val="24"/>
          <w:lang w:val="es-AR"/>
        </w:rPr>
        <w:t xml:space="preserve"> por embarazo, entre otros. </w:t>
      </w:r>
    </w:p>
    <w:p w:rsidR="006B7A5A" w:rsidRDefault="006B7A5A"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Luego de un largo proceso de</w:t>
      </w:r>
      <w:r w:rsidR="00854813">
        <w:rPr>
          <w:rFonts w:ascii="Times New Roman" w:hAnsi="Times New Roman" w:cs="Times New Roman"/>
          <w:sz w:val="24"/>
          <w:szCs w:val="24"/>
          <w:lang w:val="es-AR"/>
        </w:rPr>
        <w:t xml:space="preserve"> lucha de mucho tiempo de la man</w:t>
      </w:r>
      <w:r>
        <w:rPr>
          <w:rFonts w:ascii="Times New Roman" w:hAnsi="Times New Roman" w:cs="Times New Roman"/>
          <w:sz w:val="24"/>
          <w:szCs w:val="24"/>
          <w:lang w:val="es-AR"/>
        </w:rPr>
        <w:t xml:space="preserve">o de aquellos que apelaban a cambios en las intervenciones de la infancia, y presentándose como defensores de los derechos del niño, en el año 2005 se sanciona la Ley Nacional 26.061 </w:t>
      </w:r>
      <w:r w:rsidRPr="006B7A5A">
        <w:rPr>
          <w:rFonts w:ascii="Times New Roman" w:hAnsi="Times New Roman" w:cs="Times New Roman"/>
          <w:sz w:val="24"/>
          <w:szCs w:val="24"/>
          <w:lang w:val="es-AR"/>
        </w:rPr>
        <w:t>de Protección Integral de Derechos de Niños, Niñas y Adolescentes</w:t>
      </w:r>
      <w:r>
        <w:rPr>
          <w:rFonts w:ascii="Times New Roman" w:hAnsi="Times New Roman" w:cs="Times New Roman"/>
          <w:sz w:val="24"/>
          <w:szCs w:val="24"/>
          <w:lang w:val="es-AR"/>
        </w:rPr>
        <w:t xml:space="preserve">. La misma toma los fundamentos y </w:t>
      </w:r>
      <w:r>
        <w:rPr>
          <w:rFonts w:ascii="Times New Roman" w:hAnsi="Times New Roman" w:cs="Times New Roman"/>
          <w:sz w:val="24"/>
          <w:szCs w:val="24"/>
          <w:lang w:val="es-AR"/>
        </w:rPr>
        <w:lastRenderedPageBreak/>
        <w:t xml:space="preserve">contenidos de la CIDN, </w:t>
      </w:r>
      <w:r w:rsidRPr="00C56868">
        <w:rPr>
          <w:rFonts w:ascii="Times New Roman" w:hAnsi="Times New Roman" w:cs="Times New Roman"/>
          <w:sz w:val="24"/>
          <w:szCs w:val="24"/>
          <w:lang w:val="es-AR"/>
        </w:rPr>
        <w:t xml:space="preserve">que origina aquí el cambio de paradigma en relación a la niñez, buscando </w:t>
      </w:r>
      <w:r w:rsidR="00C56868" w:rsidRPr="00C56868">
        <w:rPr>
          <w:rFonts w:ascii="Times New Roman" w:hAnsi="Times New Roman" w:cs="Times New Roman"/>
          <w:sz w:val="24"/>
          <w:szCs w:val="24"/>
          <w:lang w:val="es-AR"/>
        </w:rPr>
        <w:t xml:space="preserve">finalizar con el </w:t>
      </w:r>
      <w:r w:rsidRPr="00C56868">
        <w:rPr>
          <w:rFonts w:ascii="Times New Roman" w:hAnsi="Times New Roman" w:cs="Times New Roman"/>
          <w:sz w:val="24"/>
          <w:szCs w:val="24"/>
          <w:lang w:val="es-AR"/>
        </w:rPr>
        <w:t>posicionamiento que postulaba a niñas, niños y adolescentes como menores plausibles de ser tutelados por el Estado cuando éste lo considere oportuno, a concebirlos como Sujetos de Derechos de los cuales las familias y el Estado se constituyen como responsables.</w:t>
      </w:r>
      <w:r w:rsidR="00C56868">
        <w:rPr>
          <w:rFonts w:ascii="Times New Roman" w:hAnsi="Times New Roman" w:cs="Times New Roman"/>
          <w:sz w:val="24"/>
          <w:szCs w:val="24"/>
          <w:lang w:val="es-AR"/>
        </w:rPr>
        <w:t xml:space="preserve"> Esta ley marca un nuevo andamiaje en la responsabilidad de los y las profesionales relacionados con el ámbito social, en tanto educación, salud y asistencia. Ya no se piensa en solo en la infancia pobre, sino que al conjunto en general de niños, niñas y adolescentes. </w:t>
      </w:r>
      <w:r w:rsidR="008B3813">
        <w:rPr>
          <w:rFonts w:ascii="Times New Roman" w:hAnsi="Times New Roman" w:cs="Times New Roman"/>
          <w:sz w:val="24"/>
          <w:szCs w:val="24"/>
          <w:lang w:val="es-AR"/>
        </w:rPr>
        <w:t>Resulta necesario destacar que estas modificaciones no se dieron de manera abru</w:t>
      </w:r>
      <w:r w:rsidR="00C06425">
        <w:rPr>
          <w:rFonts w:ascii="Times New Roman" w:hAnsi="Times New Roman" w:cs="Times New Roman"/>
          <w:sz w:val="24"/>
          <w:szCs w:val="24"/>
          <w:lang w:val="es-AR"/>
        </w:rPr>
        <w:t>p</w:t>
      </w:r>
      <w:r w:rsidR="008B3813">
        <w:rPr>
          <w:rFonts w:ascii="Times New Roman" w:hAnsi="Times New Roman" w:cs="Times New Roman"/>
          <w:sz w:val="24"/>
          <w:szCs w:val="24"/>
          <w:lang w:val="es-AR"/>
        </w:rPr>
        <w:t xml:space="preserve">ta, sino que fue un proceso gradual. </w:t>
      </w:r>
    </w:p>
    <w:p w:rsidR="009D0A9F" w:rsidRDefault="009D0A9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ley crea un nuevo sistema de promoción y protección de los niños, niñas y adolescentes que encarnan todas las acciones pertenecientes al ámbito gubernamental como también a las no gubernamentales que garantizan el mantenimiento de derechos. </w:t>
      </w:r>
      <w:r w:rsidR="008B3813">
        <w:rPr>
          <w:rFonts w:ascii="Times New Roman" w:hAnsi="Times New Roman" w:cs="Times New Roman"/>
          <w:sz w:val="24"/>
          <w:szCs w:val="24"/>
          <w:lang w:val="es-AR"/>
        </w:rPr>
        <w:t xml:space="preserve">Para dar lugar a este sistema se crea la Secretaria Nacional de Niñez, Adolescencia y Familia que parte del Ministerio de Desarrollo Social. Y también el Consejo Federal de Niñez, Adolescencia y Familia que se presenta como un órgano deliberativo, consultivo y planificador de políticas </w:t>
      </w:r>
      <w:r w:rsidR="00BB1D98">
        <w:rPr>
          <w:rFonts w:ascii="Times New Roman" w:hAnsi="Times New Roman" w:cs="Times New Roman"/>
          <w:sz w:val="24"/>
          <w:szCs w:val="24"/>
          <w:lang w:val="es-AR"/>
        </w:rPr>
        <w:t>públicas</w:t>
      </w:r>
      <w:r w:rsidR="008B3813">
        <w:rPr>
          <w:rFonts w:ascii="Times New Roman" w:hAnsi="Times New Roman" w:cs="Times New Roman"/>
          <w:sz w:val="24"/>
          <w:szCs w:val="24"/>
          <w:lang w:val="es-AR"/>
        </w:rPr>
        <w:t xml:space="preserve"> para la infancia y adolescencia. </w:t>
      </w:r>
    </w:p>
    <w:p w:rsidR="009D0A9F" w:rsidRDefault="00C06425"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Por otra parte, en la provincia de Santa Fe adecua su legislación en torno a la infancia en el año 2009 sancionando la Ley Provincial 12967 de Promoción y Protección Integral de los derechos de las niñas, niños y adolescentes. Que encuentra sus antecedentes en la CIDN y la Ley Nacional 26.061</w:t>
      </w:r>
    </w:p>
    <w:p w:rsidR="000B3A1F" w:rsidRDefault="000B3A1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Resulta necesario destacar </w:t>
      </w:r>
      <w:r w:rsidR="00B112A4">
        <w:rPr>
          <w:rFonts w:ascii="Times New Roman" w:hAnsi="Times New Roman" w:cs="Times New Roman"/>
          <w:sz w:val="24"/>
          <w:szCs w:val="24"/>
          <w:lang w:val="es-AR"/>
        </w:rPr>
        <w:t>que,</w:t>
      </w:r>
      <w:r>
        <w:rPr>
          <w:rFonts w:ascii="Times New Roman" w:hAnsi="Times New Roman" w:cs="Times New Roman"/>
          <w:sz w:val="24"/>
          <w:szCs w:val="24"/>
          <w:lang w:val="es-AR"/>
        </w:rPr>
        <w:t xml:space="preserve"> si bien </w:t>
      </w:r>
      <w:r w:rsidR="00B112A4">
        <w:rPr>
          <w:rFonts w:ascii="Times New Roman" w:hAnsi="Times New Roman" w:cs="Times New Roman"/>
          <w:sz w:val="24"/>
          <w:szCs w:val="24"/>
          <w:lang w:val="es-AR"/>
        </w:rPr>
        <w:t xml:space="preserve">el sistema de protección se presenta como irruptor de viejos paradigmas, aún dista de un cumplimiento efectivo de derechos para las niñas, niños y adolescentes. </w:t>
      </w:r>
    </w:p>
    <w:p w:rsidR="00B112A4" w:rsidRDefault="00EE6149" w:rsidP="006B7A5A">
      <w:pPr>
        <w:spacing w:line="360" w:lineRule="auto"/>
        <w:rPr>
          <w:rFonts w:ascii="Times New Roman" w:hAnsi="Times New Roman" w:cs="Times New Roman"/>
          <w:bCs/>
          <w:sz w:val="24"/>
          <w:szCs w:val="24"/>
          <w:lang w:val="es-AR"/>
        </w:rPr>
      </w:pPr>
      <w:r>
        <w:rPr>
          <w:rFonts w:ascii="Times New Roman" w:hAnsi="Times New Roman" w:cs="Times New Roman"/>
          <w:sz w:val="24"/>
          <w:szCs w:val="24"/>
          <w:lang w:val="es-AR"/>
        </w:rPr>
        <w:t xml:space="preserve">En el año 2015 asume la presidencia Mauricio Macri, quien se presentaba como “el cambio” de la Argentina. Desde su gestión las medidas económicas dieron como consecuencia, </w:t>
      </w:r>
      <w:r w:rsidR="00A47363">
        <w:rPr>
          <w:rFonts w:ascii="Times New Roman" w:hAnsi="Times New Roman" w:cs="Times New Roman"/>
          <w:sz w:val="24"/>
          <w:szCs w:val="24"/>
          <w:lang w:val="es-AR"/>
        </w:rPr>
        <w:t>pérdidas</w:t>
      </w:r>
      <w:r>
        <w:rPr>
          <w:rFonts w:ascii="Times New Roman" w:hAnsi="Times New Roman" w:cs="Times New Roman"/>
          <w:sz w:val="24"/>
          <w:szCs w:val="24"/>
          <w:lang w:val="es-AR"/>
        </w:rPr>
        <w:t xml:space="preserve"> de empleo, caída de salarios, inflación, tarifazos y eliminación de prog</w:t>
      </w:r>
      <w:r w:rsidR="00A47363">
        <w:rPr>
          <w:rFonts w:ascii="Times New Roman" w:hAnsi="Times New Roman" w:cs="Times New Roman"/>
          <w:sz w:val="24"/>
          <w:szCs w:val="24"/>
          <w:lang w:val="es-AR"/>
        </w:rPr>
        <w:t>ramas sociales. Esto trae aparejado</w:t>
      </w:r>
      <w:r>
        <w:rPr>
          <w:rFonts w:ascii="Times New Roman" w:hAnsi="Times New Roman" w:cs="Times New Roman"/>
          <w:sz w:val="24"/>
          <w:szCs w:val="24"/>
          <w:lang w:val="es-AR"/>
        </w:rPr>
        <w:t xml:space="preserve"> la desprotección de la ciudadanía y la dificultad para satisfacer todas las necesidades de la población. La infancia no está exenta de </w:t>
      </w:r>
      <w:r w:rsidR="00A47363">
        <w:rPr>
          <w:rFonts w:ascii="Times New Roman" w:hAnsi="Times New Roman" w:cs="Times New Roman"/>
          <w:sz w:val="24"/>
          <w:szCs w:val="24"/>
          <w:lang w:val="es-AR"/>
        </w:rPr>
        <w:t>estos efectos</w:t>
      </w:r>
      <w:r>
        <w:rPr>
          <w:rFonts w:ascii="Times New Roman" w:hAnsi="Times New Roman" w:cs="Times New Roman"/>
          <w:sz w:val="24"/>
          <w:szCs w:val="24"/>
          <w:lang w:val="es-AR"/>
        </w:rPr>
        <w:t xml:space="preserve">, sino que además lo sufre de manera particular.  Un informe de Unicef, dio a conocer cifras preocupantes que tienen como </w:t>
      </w:r>
      <w:r w:rsidR="00D50CA7">
        <w:rPr>
          <w:rFonts w:ascii="Times New Roman" w:hAnsi="Times New Roman" w:cs="Times New Roman"/>
          <w:sz w:val="24"/>
          <w:szCs w:val="24"/>
          <w:lang w:val="es-AR"/>
        </w:rPr>
        <w:t>protagonistas</w:t>
      </w:r>
      <w:r>
        <w:rPr>
          <w:rFonts w:ascii="Times New Roman" w:hAnsi="Times New Roman" w:cs="Times New Roman"/>
          <w:sz w:val="24"/>
          <w:szCs w:val="24"/>
          <w:lang w:val="es-AR"/>
        </w:rPr>
        <w:t xml:space="preserve"> </w:t>
      </w:r>
      <w:r w:rsidR="00D50CA7">
        <w:rPr>
          <w:rFonts w:ascii="Times New Roman" w:hAnsi="Times New Roman" w:cs="Times New Roman"/>
          <w:sz w:val="24"/>
          <w:szCs w:val="24"/>
          <w:lang w:val="es-AR"/>
        </w:rPr>
        <w:t xml:space="preserve">a </w:t>
      </w:r>
      <w:r>
        <w:rPr>
          <w:rFonts w:ascii="Times New Roman" w:hAnsi="Times New Roman" w:cs="Times New Roman"/>
          <w:sz w:val="24"/>
          <w:szCs w:val="24"/>
          <w:lang w:val="es-AR"/>
        </w:rPr>
        <w:t xml:space="preserve">las niñas, niños y adolescentes </w:t>
      </w:r>
      <w:r>
        <w:rPr>
          <w:rFonts w:ascii="Times New Roman" w:hAnsi="Times New Roman" w:cs="Times New Roman"/>
          <w:sz w:val="24"/>
          <w:szCs w:val="24"/>
          <w:lang w:val="es-AR"/>
        </w:rPr>
        <w:lastRenderedPageBreak/>
        <w:t xml:space="preserve">de la Argentina. </w:t>
      </w:r>
      <w:r w:rsidR="00D50CA7">
        <w:rPr>
          <w:rFonts w:ascii="Times New Roman" w:hAnsi="Times New Roman" w:cs="Times New Roman"/>
          <w:sz w:val="24"/>
          <w:szCs w:val="24"/>
          <w:lang w:val="es-AR"/>
        </w:rPr>
        <w:t>El mismo manifiesta que un “</w:t>
      </w:r>
      <w:r w:rsidR="00D50CA7" w:rsidRPr="00D50CA7">
        <w:rPr>
          <w:rFonts w:ascii="Times New Roman" w:hAnsi="Times New Roman" w:cs="Times New Roman"/>
          <w:bCs/>
          <w:sz w:val="24"/>
          <w:szCs w:val="24"/>
          <w:lang w:val="es-AR"/>
        </w:rPr>
        <w:t>el 48% de los chicos argentinos son pobres y la mitad de estos</w:t>
      </w:r>
      <w:r w:rsidR="00D50CA7">
        <w:rPr>
          <w:rFonts w:ascii="Times New Roman" w:hAnsi="Times New Roman" w:cs="Times New Roman"/>
          <w:bCs/>
          <w:sz w:val="24"/>
          <w:szCs w:val="24"/>
          <w:lang w:val="es-AR"/>
        </w:rPr>
        <w:t>,</w:t>
      </w:r>
      <w:r w:rsidR="00D50CA7" w:rsidRPr="00D50CA7">
        <w:rPr>
          <w:rFonts w:ascii="Times New Roman" w:hAnsi="Times New Roman" w:cs="Times New Roman"/>
          <w:bCs/>
          <w:sz w:val="24"/>
          <w:szCs w:val="24"/>
          <w:lang w:val="es-AR"/>
        </w:rPr>
        <w:t xml:space="preserve"> muestra "severas" privaciones de derechos fundamentales</w:t>
      </w:r>
      <w:r w:rsidR="00D50CA7">
        <w:rPr>
          <w:rFonts w:ascii="Times New Roman" w:hAnsi="Times New Roman" w:cs="Times New Roman"/>
          <w:bCs/>
          <w:sz w:val="24"/>
          <w:szCs w:val="24"/>
          <w:lang w:val="es-AR"/>
        </w:rPr>
        <w:t>” (Dinatale, 2018)</w:t>
      </w:r>
    </w:p>
    <w:p w:rsidR="00EE6149" w:rsidRDefault="002F78E0"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En este contexto, resulta imperioso posicionarse en la defensa de los derechos fundamentales, entendiendo que todo aquellos que afecta a la ciudadanía en general, repercute, en mayor medida, en niñas niños y adolescentes, quienes se presentan – lamentablemente-  en el sector poblacional más vulnerable.</w:t>
      </w:r>
    </w:p>
    <w:p w:rsidR="0053797D" w:rsidRDefault="0053797D">
      <w:pPr>
        <w:rPr>
          <w:rFonts w:ascii="Times New Roman" w:hAnsi="Times New Roman" w:cs="Times New Roman"/>
          <w:bCs/>
          <w:sz w:val="24"/>
          <w:szCs w:val="24"/>
          <w:lang w:val="es-AR"/>
        </w:rPr>
      </w:pPr>
      <w:r>
        <w:rPr>
          <w:rFonts w:ascii="Times New Roman" w:hAnsi="Times New Roman" w:cs="Times New Roman"/>
          <w:bCs/>
          <w:sz w:val="24"/>
          <w:szCs w:val="24"/>
          <w:lang w:val="es-AR"/>
        </w:rPr>
        <w:br w:type="page"/>
      </w:r>
    </w:p>
    <w:p w:rsidR="00465E9F" w:rsidRDefault="0053797D" w:rsidP="006B7A5A">
      <w:pPr>
        <w:spacing w:line="360" w:lineRule="auto"/>
        <w:rPr>
          <w:rFonts w:ascii="Times New Roman" w:hAnsi="Times New Roman" w:cs="Times New Roman"/>
          <w:b/>
          <w:bCs/>
          <w:sz w:val="24"/>
          <w:szCs w:val="24"/>
          <w:lang w:val="es-AR"/>
        </w:rPr>
      </w:pPr>
      <w:r w:rsidRPr="0053797D">
        <w:rPr>
          <w:rFonts w:ascii="Times New Roman" w:hAnsi="Times New Roman" w:cs="Times New Roman"/>
          <w:b/>
          <w:bCs/>
          <w:sz w:val="24"/>
          <w:szCs w:val="24"/>
          <w:lang w:val="es-AR"/>
        </w:rPr>
        <w:lastRenderedPageBreak/>
        <w:t xml:space="preserve">Institucionalidad de la infancia: Sistema de Protección </w:t>
      </w:r>
      <w:r w:rsidR="00A026D9">
        <w:rPr>
          <w:rFonts w:ascii="Times New Roman" w:hAnsi="Times New Roman" w:cs="Times New Roman"/>
          <w:b/>
          <w:bCs/>
          <w:sz w:val="24"/>
          <w:szCs w:val="24"/>
          <w:lang w:val="es-AR"/>
        </w:rPr>
        <w:t>Integral</w:t>
      </w:r>
    </w:p>
    <w:p w:rsidR="0053797D" w:rsidRDefault="00F43E5D"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Como </w:t>
      </w:r>
      <w:r w:rsidR="00B540F5">
        <w:rPr>
          <w:rFonts w:ascii="Times New Roman" w:hAnsi="Times New Roman" w:cs="Times New Roman"/>
          <w:bCs/>
          <w:sz w:val="24"/>
          <w:szCs w:val="24"/>
          <w:lang w:val="es-AR"/>
        </w:rPr>
        <w:t xml:space="preserve">se ha </w:t>
      </w:r>
      <w:r w:rsidR="007B5E95">
        <w:rPr>
          <w:rFonts w:ascii="Times New Roman" w:hAnsi="Times New Roman" w:cs="Times New Roman"/>
          <w:bCs/>
          <w:sz w:val="24"/>
          <w:szCs w:val="24"/>
          <w:lang w:val="es-AR"/>
        </w:rPr>
        <w:t>mencionado</w:t>
      </w:r>
      <w:r>
        <w:rPr>
          <w:rFonts w:ascii="Times New Roman" w:hAnsi="Times New Roman" w:cs="Times New Roman"/>
          <w:bCs/>
          <w:sz w:val="24"/>
          <w:szCs w:val="24"/>
          <w:lang w:val="es-AR"/>
        </w:rPr>
        <w:t xml:space="preserve"> anteriormente la incorporación de las legislaciones en los distintos ámbitos (internacional, nacional y provincial), demarca una nueva concepción del niño. A partir de este momento, son sujetos plenos de derecho, la niñez aparece como una categoría única y universal, considerándose a toda niña y niño, desde su nacimiento hasta los 18 años de edad. </w:t>
      </w:r>
    </w:p>
    <w:p w:rsidR="00B540F5" w:rsidRDefault="00B540F5"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Aspecto fundamental que aparece en las tres legislaciones es el </w:t>
      </w:r>
      <w:r w:rsidRPr="00B540F5">
        <w:rPr>
          <w:rFonts w:ascii="Times New Roman" w:hAnsi="Times New Roman" w:cs="Times New Roman"/>
          <w:b/>
          <w:bCs/>
          <w:sz w:val="24"/>
          <w:szCs w:val="24"/>
          <w:lang w:val="es-AR"/>
        </w:rPr>
        <w:t>interés superior</w:t>
      </w:r>
      <w:r>
        <w:rPr>
          <w:rFonts w:ascii="Times New Roman" w:hAnsi="Times New Roman" w:cs="Times New Roman"/>
          <w:bCs/>
          <w:sz w:val="24"/>
          <w:szCs w:val="24"/>
          <w:lang w:val="es-AR"/>
        </w:rPr>
        <w:t xml:space="preserve"> de las niñas, niños y adolescentes, que se entiende como “ la máxima satisfacción integral y simultanea de los derechos y garantías reconocidas en esta ley”</w:t>
      </w:r>
      <w:r>
        <w:rPr>
          <w:rStyle w:val="Refdenotaalpie"/>
          <w:rFonts w:ascii="Times New Roman" w:hAnsi="Times New Roman" w:cs="Times New Roman"/>
          <w:bCs/>
          <w:sz w:val="24"/>
          <w:szCs w:val="24"/>
          <w:lang w:val="es-AR"/>
        </w:rPr>
        <w:footnoteReference w:id="4"/>
      </w:r>
      <w:r>
        <w:rPr>
          <w:rFonts w:ascii="Times New Roman" w:hAnsi="Times New Roman" w:cs="Times New Roman"/>
          <w:bCs/>
          <w:sz w:val="24"/>
          <w:szCs w:val="24"/>
          <w:lang w:val="es-AR"/>
        </w:rPr>
        <w:t xml:space="preserve"> Debi</w:t>
      </w:r>
      <w:r w:rsidR="001B7719">
        <w:rPr>
          <w:rFonts w:ascii="Times New Roman" w:hAnsi="Times New Roman" w:cs="Times New Roman"/>
          <w:bCs/>
          <w:sz w:val="24"/>
          <w:szCs w:val="24"/>
          <w:lang w:val="es-AR"/>
        </w:rPr>
        <w:t>éndose respetar:</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condición de sujeto de derecho</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derecho a ser </w:t>
      </w:r>
      <w:r w:rsidR="001B7719">
        <w:rPr>
          <w:rFonts w:ascii="Times New Roman" w:hAnsi="Times New Roman" w:cs="Times New Roman"/>
          <w:bCs/>
          <w:sz w:val="24"/>
          <w:szCs w:val="24"/>
          <w:lang w:val="es-AR"/>
        </w:rPr>
        <w:t>oídos</w:t>
      </w:r>
      <w:r>
        <w:rPr>
          <w:rFonts w:ascii="Times New Roman" w:hAnsi="Times New Roman" w:cs="Times New Roman"/>
          <w:bCs/>
          <w:sz w:val="24"/>
          <w:szCs w:val="24"/>
          <w:lang w:val="es-AR"/>
        </w:rPr>
        <w:t xml:space="preserve"> y que su opinión sea tenida en cuenta</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El respeto al pleno desarrollo personal en su medio social, familiar y cultural</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edad, grado de madurez, capacidad de discernimiento y demás condiciones personales</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equilibrio entre los derechos y garantías </w:t>
      </w:r>
      <w:r w:rsidR="001B7719">
        <w:rPr>
          <w:rFonts w:ascii="Times New Roman" w:hAnsi="Times New Roman" w:cs="Times New Roman"/>
          <w:bCs/>
          <w:sz w:val="24"/>
          <w:szCs w:val="24"/>
          <w:lang w:val="es-AR"/>
        </w:rPr>
        <w:t>y las exigencias del bien común</w:t>
      </w:r>
    </w:p>
    <w:p w:rsidR="00DF77C5" w:rsidRDefault="001B7719" w:rsidP="00B944B3">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Su centro de vida entendiéndose por este, el lugar donde las NNyA hubiesen transcurrido su existencia. </w:t>
      </w:r>
    </w:p>
    <w:p w:rsidR="0069480F" w:rsidRDefault="0069480F" w:rsidP="0069480F">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La ley Nacional 26.061 en su </w:t>
      </w:r>
      <w:r w:rsidR="002E0B7C">
        <w:rPr>
          <w:rFonts w:ascii="Times New Roman" w:hAnsi="Times New Roman" w:cs="Times New Roman"/>
          <w:bCs/>
          <w:sz w:val="24"/>
          <w:szCs w:val="24"/>
          <w:lang w:val="es-AR"/>
        </w:rPr>
        <w:t>artículo</w:t>
      </w:r>
      <w:r w:rsidR="00F5512F">
        <w:rPr>
          <w:rFonts w:ascii="Times New Roman" w:hAnsi="Times New Roman" w:cs="Times New Roman"/>
          <w:bCs/>
          <w:sz w:val="24"/>
          <w:szCs w:val="24"/>
          <w:lang w:val="es-AR"/>
        </w:rPr>
        <w:t xml:space="preserve"> N°</w:t>
      </w:r>
      <w:r>
        <w:rPr>
          <w:rFonts w:ascii="Times New Roman" w:hAnsi="Times New Roman" w:cs="Times New Roman"/>
          <w:bCs/>
          <w:sz w:val="24"/>
          <w:szCs w:val="24"/>
          <w:lang w:val="es-AR"/>
        </w:rPr>
        <w:t xml:space="preserve"> 5</w:t>
      </w:r>
      <w:r w:rsidR="00F5512F">
        <w:rPr>
          <w:rFonts w:ascii="Times New Roman" w:hAnsi="Times New Roman" w:cs="Times New Roman"/>
          <w:bCs/>
          <w:sz w:val="24"/>
          <w:szCs w:val="24"/>
          <w:lang w:val="es-AR"/>
        </w:rPr>
        <w:t xml:space="preserve">, </w:t>
      </w:r>
      <w:r>
        <w:rPr>
          <w:rFonts w:ascii="Times New Roman" w:hAnsi="Times New Roman" w:cs="Times New Roman"/>
          <w:bCs/>
          <w:sz w:val="24"/>
          <w:szCs w:val="24"/>
          <w:lang w:val="es-AR"/>
        </w:rPr>
        <w:t xml:space="preserve">plantea que, los organismos del estado tienen la responsabilidad indelegable de establecer, controlar y garantizar el cumplimento de las políticas </w:t>
      </w:r>
      <w:r w:rsidR="002E0B7C">
        <w:rPr>
          <w:rFonts w:ascii="Times New Roman" w:hAnsi="Times New Roman" w:cs="Times New Roman"/>
          <w:bCs/>
          <w:sz w:val="24"/>
          <w:szCs w:val="24"/>
          <w:lang w:val="es-AR"/>
        </w:rPr>
        <w:t>públicas</w:t>
      </w:r>
      <w:r>
        <w:rPr>
          <w:rFonts w:ascii="Times New Roman" w:hAnsi="Times New Roman" w:cs="Times New Roman"/>
          <w:bCs/>
          <w:sz w:val="24"/>
          <w:szCs w:val="24"/>
          <w:lang w:val="es-AR"/>
        </w:rPr>
        <w:t xml:space="preserve"> con carácter federal. Por este motivo se </w:t>
      </w:r>
      <w:r w:rsidR="002E0B7C">
        <w:rPr>
          <w:rFonts w:ascii="Times New Roman" w:hAnsi="Times New Roman" w:cs="Times New Roman"/>
          <w:bCs/>
          <w:sz w:val="24"/>
          <w:szCs w:val="24"/>
          <w:lang w:val="es-AR"/>
        </w:rPr>
        <w:t>despliegan</w:t>
      </w:r>
      <w:r>
        <w:rPr>
          <w:rFonts w:ascii="Times New Roman" w:hAnsi="Times New Roman" w:cs="Times New Roman"/>
          <w:bCs/>
          <w:sz w:val="24"/>
          <w:szCs w:val="24"/>
          <w:lang w:val="es-AR"/>
        </w:rPr>
        <w:t xml:space="preserve"> el Sistema de Protección integral en 3 niveles: </w:t>
      </w:r>
    </w:p>
    <w:p w:rsidR="0069480F" w:rsidRDefault="0069480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Nacional: es el organismo especi</w:t>
      </w:r>
      <w:r w:rsidR="002E0B7C">
        <w:rPr>
          <w:rFonts w:ascii="Times New Roman" w:hAnsi="Times New Roman" w:cs="Times New Roman"/>
          <w:bCs/>
          <w:sz w:val="24"/>
          <w:szCs w:val="24"/>
          <w:lang w:val="es-AR"/>
        </w:rPr>
        <w:t xml:space="preserve">alizado en materia de derechos de infancia y adolescencia en el ámbito del Poder ejecutivo, conformado por la Secretaria Nacional de Niñez, Adolescencia y familia. </w:t>
      </w:r>
    </w:p>
    <w:p w:rsidR="00F5512F" w:rsidRDefault="00F5512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Federal: </w:t>
      </w:r>
      <w:r w:rsidR="008842A0">
        <w:rPr>
          <w:rFonts w:ascii="Times New Roman" w:hAnsi="Times New Roman" w:cs="Times New Roman"/>
          <w:bCs/>
          <w:sz w:val="24"/>
          <w:szCs w:val="24"/>
          <w:lang w:val="es-AR"/>
        </w:rPr>
        <w:t>es el órgano de articulación y concertación, para el diseño, planificación y efectivización de políticas públicas en todo el ámbito del territorio argentin</w:t>
      </w:r>
      <w:r w:rsidR="00580E18">
        <w:rPr>
          <w:rFonts w:ascii="Times New Roman" w:hAnsi="Times New Roman" w:cs="Times New Roman"/>
          <w:bCs/>
          <w:sz w:val="24"/>
          <w:szCs w:val="24"/>
          <w:lang w:val="es-AR"/>
        </w:rPr>
        <w:t xml:space="preserve">o. Establecido por el Consejo Federal de Niñez, Adolescencia y Familia. </w:t>
      </w:r>
    </w:p>
    <w:p w:rsidR="00336971" w:rsidRDefault="00580E18" w:rsidP="00336971">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lastRenderedPageBreak/>
        <w:t xml:space="preserve">Provincial: Órgano de planificación y ejecución de políticas de la niñez, cuya forma y jerarquía determinará cada provincia. </w:t>
      </w:r>
      <w:r w:rsidR="009B4F31">
        <w:rPr>
          <w:rFonts w:ascii="Times New Roman" w:hAnsi="Times New Roman" w:cs="Times New Roman"/>
          <w:bCs/>
          <w:sz w:val="24"/>
          <w:szCs w:val="24"/>
          <w:lang w:val="es-AR"/>
        </w:rPr>
        <w:t>“Las provincias podrán celebrar convenios dentro del marco jurídico vigente para municipios y comunas en las jurisdicciones provinciales, como asimismo implementar un organismo de seguimiento de programas de protección integral de los derechos de niñas, niños, adolescentes en coordinación articulada con las organizaciones no gubernamentales de niñez, adolescencia y familia.”</w:t>
      </w:r>
      <w:r w:rsidR="009B4F31">
        <w:rPr>
          <w:rStyle w:val="Refdenotaalpie"/>
          <w:rFonts w:ascii="Times New Roman" w:hAnsi="Times New Roman" w:cs="Times New Roman"/>
          <w:bCs/>
          <w:sz w:val="24"/>
          <w:szCs w:val="24"/>
          <w:lang w:val="es-AR"/>
        </w:rPr>
        <w:footnoteReference w:id="5"/>
      </w:r>
    </w:p>
    <w:p w:rsidR="007B5E95" w:rsidRDefault="007B5E95" w:rsidP="007B5E95">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De esta manera se constituye así un sistema que dista de la función tutelar de la época anterior, desde aquí los estados son partes responsables de la </w:t>
      </w:r>
      <w:r w:rsidR="006007C2">
        <w:rPr>
          <w:rFonts w:ascii="Times New Roman" w:hAnsi="Times New Roman" w:cs="Times New Roman"/>
          <w:bCs/>
          <w:sz w:val="24"/>
          <w:szCs w:val="24"/>
          <w:lang w:val="es-AR"/>
        </w:rPr>
        <w:t xml:space="preserve">promoción y </w:t>
      </w:r>
      <w:r>
        <w:rPr>
          <w:rFonts w:ascii="Times New Roman" w:hAnsi="Times New Roman" w:cs="Times New Roman"/>
          <w:bCs/>
          <w:sz w:val="24"/>
          <w:szCs w:val="24"/>
          <w:lang w:val="es-AR"/>
        </w:rPr>
        <w:t xml:space="preserve">protección de derechos </w:t>
      </w:r>
      <w:r w:rsidR="006007C2">
        <w:rPr>
          <w:rFonts w:ascii="Times New Roman" w:hAnsi="Times New Roman" w:cs="Times New Roman"/>
          <w:bCs/>
          <w:sz w:val="24"/>
          <w:szCs w:val="24"/>
          <w:lang w:val="es-AR"/>
        </w:rPr>
        <w:t xml:space="preserve">y garantías </w:t>
      </w:r>
      <w:r>
        <w:rPr>
          <w:rFonts w:ascii="Times New Roman" w:hAnsi="Times New Roman" w:cs="Times New Roman"/>
          <w:bCs/>
          <w:sz w:val="24"/>
          <w:szCs w:val="24"/>
          <w:lang w:val="es-AR"/>
        </w:rPr>
        <w:t xml:space="preserve">de las niñas niños y adolescentes. </w:t>
      </w:r>
    </w:p>
    <w:p w:rsidR="00BC0826" w:rsidRPr="00BC0826" w:rsidRDefault="006007C2" w:rsidP="00BC0826">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Como se ha mencionado anteriormente, la provincia de Santa Fe también adecuó su legislación a través de la Ley Provincial N</w:t>
      </w:r>
      <w:r w:rsidR="00BC0826">
        <w:rPr>
          <w:rFonts w:ascii="Times New Roman" w:hAnsi="Times New Roman" w:cs="Times New Roman"/>
          <w:bCs/>
          <w:sz w:val="24"/>
          <w:szCs w:val="24"/>
          <w:lang w:val="es-AR"/>
        </w:rPr>
        <w:t xml:space="preserve">°12967. La misma se compone de seis títulos que son: </w:t>
      </w:r>
      <w:r w:rsidR="00BC0826" w:rsidRPr="00BC0826">
        <w:rPr>
          <w:rFonts w:ascii="Times New Roman" w:hAnsi="Times New Roman" w:cs="Times New Roman"/>
          <w:bCs/>
          <w:sz w:val="24"/>
          <w:szCs w:val="24"/>
          <w:lang w:val="es-AR"/>
        </w:rPr>
        <w:t>Disposiciones Generales (artículos 1 al 6), Principios, Derechos y Garantías (artículos 7 al 28), Sistema Provincial de Promoción y Protección Integral de los Derechos de Niñas, Niños y Adolescentes (artículos 29 al 49), Medidas de Protección Integral y Excepcionales –procedimientos (artículos 50 al 66), Presupuesto y Financiamiento (artículo 67) y Disposiciones Complementarias (artículos 68 al 74).</w:t>
      </w:r>
    </w:p>
    <w:p w:rsidR="009829C0" w:rsidRDefault="00BC0826"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el </w:t>
      </w:r>
      <w:r w:rsidR="005F33CD">
        <w:rPr>
          <w:rFonts w:ascii="Times New Roman" w:hAnsi="Times New Roman" w:cs="Times New Roman"/>
          <w:sz w:val="24"/>
          <w:szCs w:val="24"/>
          <w:lang w:val="es-AR"/>
        </w:rPr>
        <w:t>título</w:t>
      </w:r>
      <w:r>
        <w:rPr>
          <w:rFonts w:ascii="Times New Roman" w:hAnsi="Times New Roman" w:cs="Times New Roman"/>
          <w:sz w:val="24"/>
          <w:szCs w:val="24"/>
          <w:lang w:val="es-AR"/>
        </w:rPr>
        <w:t xml:space="preserve"> II se hace mención a los principios, derechos y garantías que son sujetos las niñas, niños y </w:t>
      </w:r>
      <w:r w:rsidR="005F33CD">
        <w:rPr>
          <w:rFonts w:ascii="Times New Roman" w:hAnsi="Times New Roman" w:cs="Times New Roman"/>
          <w:sz w:val="24"/>
          <w:szCs w:val="24"/>
          <w:lang w:val="es-AR"/>
        </w:rPr>
        <w:t>adolescentes</w:t>
      </w:r>
      <w:r>
        <w:rPr>
          <w:rFonts w:ascii="Times New Roman" w:hAnsi="Times New Roman" w:cs="Times New Roman"/>
          <w:sz w:val="24"/>
          <w:szCs w:val="24"/>
          <w:lang w:val="es-AR"/>
        </w:rPr>
        <w:t xml:space="preserve">, entre los que se encuentran: el principio de igualdad y no discriminación, el principio de efectividad, el derecho a la vida, integridad personal, identidad, convivencia familiar y </w:t>
      </w:r>
      <w:r w:rsidR="005F33CD">
        <w:rPr>
          <w:rFonts w:ascii="Times New Roman" w:hAnsi="Times New Roman" w:cs="Times New Roman"/>
          <w:sz w:val="24"/>
          <w:szCs w:val="24"/>
          <w:lang w:val="es-AR"/>
        </w:rPr>
        <w:t>comunitarias</w:t>
      </w:r>
      <w:r>
        <w:rPr>
          <w:rFonts w:ascii="Times New Roman" w:hAnsi="Times New Roman" w:cs="Times New Roman"/>
          <w:sz w:val="24"/>
          <w:szCs w:val="24"/>
          <w:lang w:val="es-AR"/>
        </w:rPr>
        <w:t xml:space="preserve"> a la salud, educación, </w:t>
      </w:r>
      <w:r w:rsidR="005F33CD">
        <w:rPr>
          <w:rFonts w:ascii="Times New Roman" w:hAnsi="Times New Roman" w:cs="Times New Roman"/>
          <w:sz w:val="24"/>
          <w:szCs w:val="24"/>
          <w:lang w:val="es-AR"/>
        </w:rPr>
        <w:t>libertad, al descanso recreación deporte y juego, a la propia imagen, derecho a la libre asociación reunión y tránsito, a opinar y ser oído, al trabajo de los adolescentes, derecho a la protección contra la explotación económica y derecho a la seguridad social.</w:t>
      </w:r>
      <w:r w:rsidR="005F33CD">
        <w:rPr>
          <w:rStyle w:val="Refdenotaalpie"/>
          <w:rFonts w:ascii="Times New Roman" w:hAnsi="Times New Roman" w:cs="Times New Roman"/>
          <w:sz w:val="24"/>
          <w:szCs w:val="24"/>
          <w:lang w:val="es-AR"/>
        </w:rPr>
        <w:footnoteReference w:id="6"/>
      </w:r>
      <w:r w:rsidR="00220151">
        <w:rPr>
          <w:rFonts w:ascii="Times New Roman" w:hAnsi="Times New Roman" w:cs="Times New Roman"/>
          <w:sz w:val="24"/>
          <w:szCs w:val="24"/>
          <w:lang w:val="es-AR"/>
        </w:rPr>
        <w:t xml:space="preserve"> Por otro lado se mencionan las garantías mínimas en los procedimientos judiciales o administrativos. </w:t>
      </w:r>
    </w:p>
    <w:p w:rsidR="00220151" w:rsidRDefault="00220151"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A partir del título III, se delimita el</w:t>
      </w:r>
      <w:r w:rsidRPr="008A056C">
        <w:rPr>
          <w:rFonts w:ascii="Times New Roman" w:hAnsi="Times New Roman" w:cs="Times New Roman"/>
          <w:b/>
          <w:sz w:val="24"/>
          <w:szCs w:val="24"/>
          <w:lang w:val="es-AR"/>
        </w:rPr>
        <w:t xml:space="preserve"> Sistema Provincial de Promoción y Protección Integral de los derechos de las NNyA</w:t>
      </w:r>
      <w:r>
        <w:rPr>
          <w:rFonts w:ascii="Times New Roman" w:hAnsi="Times New Roman" w:cs="Times New Roman"/>
          <w:sz w:val="24"/>
          <w:szCs w:val="24"/>
          <w:lang w:val="es-AR"/>
        </w:rPr>
        <w:t>, que se organiza en tres niveles</w:t>
      </w:r>
      <w:r w:rsidR="007A72A2">
        <w:rPr>
          <w:rFonts w:ascii="Times New Roman" w:hAnsi="Times New Roman" w:cs="Times New Roman"/>
          <w:sz w:val="24"/>
          <w:szCs w:val="24"/>
          <w:lang w:val="es-AR"/>
        </w:rPr>
        <w:t xml:space="preserve">: local, regional y provincial. </w:t>
      </w:r>
    </w:p>
    <w:p w:rsidR="007A72A2" w:rsidRDefault="00644C88"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ámbito local, o primer nivel de intervención se compone por las instituciones que tienen anclaje territorial, tiene</w:t>
      </w:r>
      <w:r w:rsidR="00B75137">
        <w:rPr>
          <w:rFonts w:ascii="Times New Roman" w:hAnsi="Times New Roman" w:cs="Times New Roman"/>
          <w:sz w:val="24"/>
          <w:szCs w:val="24"/>
          <w:lang w:val="es-AR"/>
        </w:rPr>
        <w:t>n</w:t>
      </w:r>
      <w:r>
        <w:rPr>
          <w:rFonts w:ascii="Times New Roman" w:hAnsi="Times New Roman" w:cs="Times New Roman"/>
          <w:sz w:val="24"/>
          <w:szCs w:val="24"/>
          <w:lang w:val="es-AR"/>
        </w:rPr>
        <w:t xml:space="preserve"> como </w:t>
      </w:r>
      <w:r w:rsidR="00B75137">
        <w:rPr>
          <w:rFonts w:ascii="Times New Roman" w:hAnsi="Times New Roman" w:cs="Times New Roman"/>
          <w:sz w:val="24"/>
          <w:szCs w:val="24"/>
          <w:lang w:val="es-AR"/>
        </w:rPr>
        <w:t xml:space="preserve">función intervenir en las situaciones de amenaza o vulneración de derechos de NNyA, como también desarrollar programas y actividades de promoción de derechos. </w:t>
      </w:r>
      <w:r w:rsidR="008A056C">
        <w:rPr>
          <w:rFonts w:ascii="Times New Roman" w:hAnsi="Times New Roman" w:cs="Times New Roman"/>
          <w:sz w:val="24"/>
          <w:szCs w:val="24"/>
          <w:lang w:val="es-AR"/>
        </w:rPr>
        <w:t>En la legislación se hace mención a la conformaci</w:t>
      </w:r>
      <w:r w:rsidR="007D0B66">
        <w:rPr>
          <w:rFonts w:ascii="Times New Roman" w:hAnsi="Times New Roman" w:cs="Times New Roman"/>
          <w:sz w:val="24"/>
          <w:szCs w:val="24"/>
          <w:lang w:val="es-AR"/>
        </w:rPr>
        <w:t>ón de servicios locales que son,</w:t>
      </w:r>
      <w:r w:rsidR="008A056C">
        <w:rPr>
          <w:rFonts w:ascii="Times New Roman" w:hAnsi="Times New Roman" w:cs="Times New Roman"/>
          <w:sz w:val="24"/>
          <w:szCs w:val="24"/>
          <w:lang w:val="es-AR"/>
        </w:rPr>
        <w:t xml:space="preserve"> unidades técnico operativas con una o m</w:t>
      </w:r>
      <w:r w:rsidR="007D0B66">
        <w:rPr>
          <w:rFonts w:ascii="Times New Roman" w:hAnsi="Times New Roman" w:cs="Times New Roman"/>
          <w:sz w:val="24"/>
          <w:szCs w:val="24"/>
          <w:lang w:val="es-AR"/>
        </w:rPr>
        <w:t>ás sedes que "</w:t>
      </w:r>
      <w:r w:rsidR="008A056C">
        <w:rPr>
          <w:rFonts w:ascii="Times New Roman" w:hAnsi="Times New Roman" w:cs="Times New Roman"/>
          <w:sz w:val="24"/>
          <w:szCs w:val="24"/>
          <w:lang w:val="es-AR"/>
        </w:rPr>
        <w:t>deben contar con equipos profesionales interdisciplinarios, los que se encargan de adoptar y aplicar medidas de protección integral con la asistencia técnico financiera de la nación y la asistencia técnico – financiera y supervisión de la provincia”</w:t>
      </w:r>
      <w:r w:rsidR="008A056C">
        <w:rPr>
          <w:rStyle w:val="Refdenotaalpie"/>
          <w:rFonts w:ascii="Times New Roman" w:hAnsi="Times New Roman" w:cs="Times New Roman"/>
          <w:sz w:val="24"/>
          <w:szCs w:val="24"/>
          <w:lang w:val="es-AR"/>
        </w:rPr>
        <w:footnoteReference w:id="7"/>
      </w:r>
    </w:p>
    <w:p w:rsidR="00220151" w:rsidRDefault="00E2007E" w:rsidP="00115E7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Los servicios locales tendrán las funciones de: promover acciones tendientes al fortalecimiento familiar, </w:t>
      </w:r>
      <w:r w:rsidRPr="00E2007E">
        <w:rPr>
          <w:rFonts w:ascii="Times New Roman" w:hAnsi="Times New Roman" w:cs="Times New Roman"/>
          <w:sz w:val="24"/>
          <w:szCs w:val="24"/>
          <w:lang w:val="es-AR"/>
        </w:rPr>
        <w:t>recibir denuncias e intervenir de oficio ante el conocimiento de una amenaza</w:t>
      </w:r>
      <w:r w:rsidR="008D17B4">
        <w:rPr>
          <w:rFonts w:ascii="Times New Roman" w:hAnsi="Times New Roman" w:cs="Times New Roman"/>
          <w:sz w:val="24"/>
          <w:szCs w:val="24"/>
          <w:lang w:val="es-AR"/>
        </w:rPr>
        <w:t xml:space="preserve"> o vulneración de derechos, </w:t>
      </w:r>
      <w:r w:rsidR="008D17B4" w:rsidRPr="008D17B4">
        <w:rPr>
          <w:rFonts w:ascii="Times New Roman" w:hAnsi="Times New Roman" w:cs="Times New Roman"/>
          <w:sz w:val="24"/>
          <w:szCs w:val="24"/>
          <w:lang w:val="es-AR"/>
        </w:rPr>
        <w:t>planificar, implementar y supervisar las alte</w:t>
      </w:r>
      <w:r w:rsidR="008D17B4">
        <w:rPr>
          <w:rFonts w:ascii="Times New Roman" w:hAnsi="Times New Roman" w:cs="Times New Roman"/>
          <w:sz w:val="24"/>
          <w:szCs w:val="24"/>
          <w:lang w:val="es-AR"/>
        </w:rPr>
        <w:t xml:space="preserve">rnativas tendientes a evitar la </w:t>
      </w:r>
      <w:r w:rsidR="008D17B4" w:rsidRPr="008D17B4">
        <w:rPr>
          <w:rFonts w:ascii="Times New Roman" w:hAnsi="Times New Roman" w:cs="Times New Roman"/>
          <w:sz w:val="24"/>
          <w:szCs w:val="24"/>
          <w:lang w:val="es-AR"/>
        </w:rPr>
        <w:t>separación de la niña, niño o adolescente del medio familiar</w:t>
      </w:r>
      <w:r w:rsidR="008D17B4">
        <w:rPr>
          <w:rFonts w:ascii="Times New Roman" w:hAnsi="Times New Roman" w:cs="Times New Roman"/>
          <w:sz w:val="24"/>
          <w:szCs w:val="24"/>
          <w:lang w:val="es-AR"/>
        </w:rPr>
        <w:t>, proponer la adopción de medidas de protección excepcional</w:t>
      </w:r>
      <w:r w:rsidR="008D17B4">
        <w:rPr>
          <w:rStyle w:val="Refdenotaalpie"/>
          <w:rFonts w:ascii="Times New Roman" w:hAnsi="Times New Roman" w:cs="Times New Roman"/>
          <w:sz w:val="24"/>
          <w:szCs w:val="24"/>
          <w:lang w:val="es-AR"/>
        </w:rPr>
        <w:footnoteReference w:id="8"/>
      </w:r>
      <w:r w:rsidR="008D17B4">
        <w:rPr>
          <w:rFonts w:ascii="Times New Roman" w:hAnsi="Times New Roman" w:cs="Times New Roman"/>
          <w:sz w:val="24"/>
          <w:szCs w:val="24"/>
          <w:lang w:val="es-AR"/>
        </w:rPr>
        <w:t xml:space="preserve">, entre otras. </w:t>
      </w:r>
    </w:p>
    <w:p w:rsidR="009E150D" w:rsidRPr="00115E7A" w:rsidRDefault="001A43C9" w:rsidP="00115E7A">
      <w:pPr>
        <w:autoSpaceDE w:val="0"/>
        <w:autoSpaceDN w:val="0"/>
        <w:adjustRightInd w:val="0"/>
        <w:spacing w:after="120" w:line="360" w:lineRule="auto"/>
        <w:rPr>
          <w:rFonts w:ascii="TimesNewRomanPSMT" w:hAnsi="TimesNewRomanPSMT" w:cs="TimesNewRomanPSMT"/>
          <w:sz w:val="24"/>
          <w:szCs w:val="24"/>
          <w:lang w:val="es-AR"/>
        </w:rPr>
      </w:pPr>
      <w:r>
        <w:rPr>
          <w:rFonts w:ascii="Times New Roman" w:hAnsi="Times New Roman" w:cs="Times New Roman"/>
          <w:sz w:val="24"/>
          <w:szCs w:val="24"/>
          <w:lang w:val="es-AR"/>
        </w:rPr>
        <w:t xml:space="preserve">Es competencia de este nivel la adopción de </w:t>
      </w:r>
      <w:r w:rsidR="009F5AD9" w:rsidRPr="001A43C9">
        <w:rPr>
          <w:rFonts w:ascii="Times New Roman" w:hAnsi="Times New Roman" w:cs="Times New Roman"/>
          <w:b/>
          <w:sz w:val="24"/>
          <w:szCs w:val="24"/>
          <w:lang w:val="es-AR"/>
        </w:rPr>
        <w:t>Medidas De Protección Integral</w:t>
      </w:r>
      <w:r w:rsidR="009F5AD9">
        <w:rPr>
          <w:rFonts w:ascii="Times New Roman" w:hAnsi="Times New Roman" w:cs="Times New Roman"/>
          <w:b/>
          <w:sz w:val="24"/>
          <w:szCs w:val="24"/>
          <w:lang w:val="es-AR"/>
        </w:rPr>
        <w:t xml:space="preserve"> (MPI)</w:t>
      </w:r>
      <w:r w:rsidR="009E150D">
        <w:rPr>
          <w:rFonts w:ascii="Times New Roman" w:hAnsi="Times New Roman" w:cs="Times New Roman"/>
          <w:sz w:val="24"/>
          <w:szCs w:val="24"/>
          <w:lang w:val="es-AR"/>
        </w:rPr>
        <w:t xml:space="preserve">, las cuales consisten en la aplicación de los deferentes programas, dispositivos y servicios que no implican la separación de la niña, niño o adolescente de su medio familiar. </w:t>
      </w:r>
    </w:p>
    <w:p w:rsidR="000B56BF" w:rsidRDefault="000B56BF" w:rsidP="00115E7A">
      <w:pPr>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Este primer nivel está integrado por:</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Centros de Acción Familiar (Ministerio de Desarrollo Social)</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Centros de día y guarderías con y sin convenio con la Subsecretaria de los derechos de la niñez, adolescencia y familia. </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Centros de Salud, Hospitales Generales y SAMCO’s, Equipos de fortalecimiento Matricial</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Vecinales</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Escuelas y equipos socioeducativos (Ministerio de Educación)</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Sedes territoriales (Ministerio de Desarrollo Social)</w:t>
      </w:r>
    </w:p>
    <w:p w:rsidR="000B56BF" w:rsidRDefault="00AD0A75"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Servicios Locales</w:t>
      </w:r>
    </w:p>
    <w:p w:rsidR="00AD0A75" w:rsidRDefault="00AD0A75" w:rsidP="001A43C9">
      <w:pPr>
        <w:pStyle w:val="Prrafodelista"/>
        <w:numPr>
          <w:ilvl w:val="0"/>
          <w:numId w:val="5"/>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Centro de Orientación a la víctima de Violencia Familiar y Sexual, comisarias. (Ministerio de Seguridad) </w:t>
      </w:r>
    </w:p>
    <w:p w:rsidR="00115E7A" w:rsidRDefault="001A43C9" w:rsidP="00A54CF7">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segundo nivel de intervención, está conformado por </w:t>
      </w:r>
      <w:r w:rsidR="00F1341A">
        <w:rPr>
          <w:rFonts w:ascii="Times New Roman" w:hAnsi="Times New Roman" w:cs="Times New Roman"/>
          <w:sz w:val="24"/>
          <w:szCs w:val="24"/>
          <w:lang w:val="es-AR"/>
        </w:rPr>
        <w:t xml:space="preserve">la Subsecretaria de los derechos de la niñez y adolescencia, dos </w:t>
      </w:r>
      <w:r w:rsidR="00F1341A" w:rsidRPr="00F1341A">
        <w:rPr>
          <w:rFonts w:ascii="Times New Roman" w:hAnsi="Times New Roman" w:cs="Times New Roman"/>
          <w:sz w:val="24"/>
          <w:szCs w:val="24"/>
          <w:lang w:val="es-AR"/>
        </w:rPr>
        <w:t>Direcciones Provinciales de Promoci</w:t>
      </w:r>
      <w:r w:rsidR="00F1341A">
        <w:rPr>
          <w:rFonts w:ascii="Times New Roman" w:hAnsi="Times New Roman" w:cs="Times New Roman"/>
          <w:sz w:val="24"/>
          <w:szCs w:val="24"/>
          <w:lang w:val="es-AR"/>
        </w:rPr>
        <w:t xml:space="preserve">ón de Derechos de la Niñez, </w:t>
      </w:r>
      <w:r w:rsidR="00F1341A" w:rsidRPr="00F1341A">
        <w:rPr>
          <w:rFonts w:ascii="Times New Roman" w:hAnsi="Times New Roman" w:cs="Times New Roman"/>
          <w:sz w:val="24"/>
          <w:szCs w:val="24"/>
          <w:lang w:val="es-AR"/>
        </w:rPr>
        <w:t>Adolescencia y Familia –con sedes Rosario y Santa Fe- y cinco delegaciones provincial</w:t>
      </w:r>
      <w:r w:rsidR="00F1341A">
        <w:rPr>
          <w:rFonts w:ascii="Times New Roman" w:hAnsi="Times New Roman" w:cs="Times New Roman"/>
          <w:sz w:val="24"/>
          <w:szCs w:val="24"/>
          <w:lang w:val="es-AR"/>
        </w:rPr>
        <w:t xml:space="preserve">es en Reconquista, Rafaela, San </w:t>
      </w:r>
      <w:r w:rsidR="00F1341A" w:rsidRPr="00F1341A">
        <w:rPr>
          <w:rFonts w:ascii="Times New Roman" w:hAnsi="Times New Roman" w:cs="Times New Roman"/>
          <w:sz w:val="24"/>
          <w:szCs w:val="24"/>
          <w:lang w:val="es-AR"/>
        </w:rPr>
        <w:t>Lorenzo, Venado Tuerto y Villa Constitución.</w:t>
      </w:r>
    </w:p>
    <w:p w:rsidR="00115E7A" w:rsidRDefault="00115E7A" w:rsidP="00A54CF7">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Las funciones de este nivel son: garantizar el pleno goce de derechos de NNyA o la restitución de los </w:t>
      </w:r>
      <w:r w:rsidRPr="00115E7A">
        <w:rPr>
          <w:rFonts w:ascii="Times New Roman" w:hAnsi="Times New Roman" w:cs="Times New Roman"/>
          <w:sz w:val="24"/>
          <w:szCs w:val="24"/>
          <w:lang w:val="es-AR"/>
        </w:rPr>
        <w:t>mismos, garantizar el acceso a programas que posibilite el ejercicio efectivo de derechos, garantizar cuando sea necesario la contención en ámbitos de cuidados familiares alternativos,</w:t>
      </w:r>
      <w:r>
        <w:rPr>
          <w:rFonts w:ascii="TimesNewRomanPSMT" w:hAnsi="TimesNewRomanPSMT" w:cs="TimesNewRomanPSMT"/>
          <w:sz w:val="24"/>
          <w:szCs w:val="24"/>
          <w:lang w:val="es-AR"/>
        </w:rPr>
        <w:t xml:space="preserve"> </w:t>
      </w:r>
      <w:r w:rsidRPr="00115E7A">
        <w:rPr>
          <w:rFonts w:ascii="Times New Roman" w:hAnsi="Times New Roman" w:cs="Times New Roman"/>
          <w:sz w:val="24"/>
          <w:szCs w:val="24"/>
          <w:lang w:val="es-AR"/>
        </w:rPr>
        <w:t>garantizar cuando sea necesario la contención en ámbitos de cuidados bajo las modalidades familiares o institucionales públicos o privados, en última instancia y por el menor tiempo posible</w:t>
      </w:r>
      <w:r w:rsidR="00746F72">
        <w:rPr>
          <w:rFonts w:ascii="Times New Roman" w:hAnsi="Times New Roman" w:cs="Times New Roman"/>
          <w:sz w:val="24"/>
          <w:szCs w:val="24"/>
          <w:lang w:val="es-AR"/>
        </w:rPr>
        <w:t>, brindar asistencia técnica y jurídica a los servicios locales.</w:t>
      </w:r>
      <w:r>
        <w:rPr>
          <w:rFonts w:ascii="Times New Roman" w:hAnsi="Times New Roman" w:cs="Times New Roman"/>
          <w:sz w:val="24"/>
          <w:szCs w:val="24"/>
          <w:lang w:val="es-AR"/>
        </w:rPr>
        <w:t xml:space="preserve"> </w:t>
      </w:r>
      <w:r w:rsidR="00746F72">
        <w:rPr>
          <w:rStyle w:val="Refdenotaalpie"/>
          <w:rFonts w:ascii="Times New Roman" w:hAnsi="Times New Roman" w:cs="Times New Roman"/>
          <w:sz w:val="24"/>
          <w:szCs w:val="24"/>
          <w:lang w:val="es-AR"/>
        </w:rPr>
        <w:footnoteReference w:id="9"/>
      </w:r>
      <w:r w:rsidR="00746F72">
        <w:rPr>
          <w:rFonts w:ascii="Times New Roman" w:hAnsi="Times New Roman" w:cs="Times New Roman"/>
          <w:sz w:val="24"/>
          <w:szCs w:val="24"/>
          <w:lang w:val="es-AR"/>
        </w:rPr>
        <w:t xml:space="preserve"> </w:t>
      </w:r>
    </w:p>
    <w:p w:rsidR="00127EB8" w:rsidRPr="00127EB8" w:rsidRDefault="00746F72" w:rsidP="00A54CF7">
      <w:pPr>
        <w:autoSpaceDE w:val="0"/>
        <w:autoSpaceDN w:val="0"/>
        <w:adjustRightInd w:val="0"/>
        <w:spacing w:after="0" w:line="360" w:lineRule="auto"/>
        <w:rPr>
          <w:rFonts w:ascii="Times New Roman" w:hAnsi="Times New Roman" w:cs="Times New Roman"/>
          <w:iCs/>
          <w:sz w:val="24"/>
          <w:szCs w:val="24"/>
          <w:lang w:val="es-AR"/>
        </w:rPr>
      </w:pPr>
      <w:r>
        <w:rPr>
          <w:rFonts w:ascii="Times New Roman" w:hAnsi="Times New Roman" w:cs="Times New Roman"/>
          <w:sz w:val="24"/>
          <w:szCs w:val="24"/>
          <w:lang w:val="es-AR"/>
        </w:rPr>
        <w:t xml:space="preserve">Este nivel interviene mediante la adopción y aplicación de </w:t>
      </w:r>
      <w:r w:rsidRPr="00746F72">
        <w:rPr>
          <w:rFonts w:ascii="Times New Roman" w:hAnsi="Times New Roman" w:cs="Times New Roman"/>
          <w:b/>
          <w:sz w:val="24"/>
          <w:szCs w:val="24"/>
          <w:lang w:val="es-AR"/>
        </w:rPr>
        <w:t>Medidas de Protección Excepcional</w:t>
      </w:r>
      <w:r w:rsidR="009F5AD9">
        <w:rPr>
          <w:rFonts w:ascii="Times New Roman" w:hAnsi="Times New Roman" w:cs="Times New Roman"/>
          <w:b/>
          <w:sz w:val="24"/>
          <w:szCs w:val="24"/>
          <w:lang w:val="es-AR"/>
        </w:rPr>
        <w:t xml:space="preserve"> (MPE)</w:t>
      </w:r>
      <w:r w:rsidR="00127EB8">
        <w:rPr>
          <w:rFonts w:ascii="Times New Roman" w:hAnsi="Times New Roman" w:cs="Times New Roman"/>
          <w:b/>
          <w:sz w:val="24"/>
          <w:szCs w:val="24"/>
          <w:lang w:val="es-AR"/>
        </w:rPr>
        <w:t xml:space="preserve">, </w:t>
      </w:r>
      <w:r w:rsidR="00127EB8">
        <w:rPr>
          <w:rFonts w:ascii="Times New Roman" w:hAnsi="Times New Roman" w:cs="Times New Roman"/>
          <w:sz w:val="24"/>
          <w:szCs w:val="24"/>
          <w:lang w:val="es-AR"/>
        </w:rPr>
        <w:t>son aquellas que importan la privación de la niña, niño o adolescente del medio familiar o centro de vida en el que se encuentra. “</w:t>
      </w:r>
      <w:r w:rsidR="00127EB8" w:rsidRPr="00127EB8">
        <w:rPr>
          <w:rFonts w:ascii="Times New Roman" w:hAnsi="Times New Roman" w:cs="Times New Roman"/>
          <w:iCs/>
          <w:sz w:val="24"/>
          <w:szCs w:val="24"/>
          <w:lang w:val="es-AR"/>
        </w:rPr>
        <w:t>Tienen como objetivo la</w:t>
      </w:r>
    </w:p>
    <w:p w:rsidR="00A54CF7" w:rsidRDefault="00127EB8" w:rsidP="00A54CF7">
      <w:pPr>
        <w:autoSpaceDE w:val="0"/>
        <w:autoSpaceDN w:val="0"/>
        <w:adjustRightInd w:val="0"/>
        <w:spacing w:after="120" w:line="360" w:lineRule="auto"/>
        <w:rPr>
          <w:rFonts w:ascii="Times New Roman" w:hAnsi="Times New Roman" w:cs="Times New Roman"/>
          <w:iCs/>
          <w:sz w:val="24"/>
          <w:szCs w:val="24"/>
          <w:lang w:val="es-AR"/>
        </w:rPr>
      </w:pPr>
      <w:r w:rsidRPr="00127EB8">
        <w:rPr>
          <w:rFonts w:ascii="Times New Roman" w:hAnsi="Times New Roman" w:cs="Times New Roman"/>
          <w:iCs/>
          <w:sz w:val="24"/>
          <w:szCs w:val="24"/>
          <w:lang w:val="es-AR"/>
        </w:rPr>
        <w:t xml:space="preserve">conservación o recuperación por parte del sujeto del pleno ejercicio y goce de sus derechos vulnerados y la reparación de sus consecuencias y sólo proceden cuando </w:t>
      </w:r>
      <w:r w:rsidR="00F91561" w:rsidRPr="00127EB8">
        <w:rPr>
          <w:rFonts w:ascii="Times New Roman" w:hAnsi="Times New Roman" w:cs="Times New Roman"/>
          <w:iCs/>
          <w:sz w:val="24"/>
          <w:szCs w:val="24"/>
          <w:lang w:val="es-AR"/>
        </w:rPr>
        <w:t>la aplicación de las medidas de protección integral resulte</w:t>
      </w:r>
      <w:r w:rsidR="00F91561">
        <w:rPr>
          <w:rFonts w:ascii="Times New Roman" w:hAnsi="Times New Roman" w:cs="Times New Roman"/>
          <w:iCs/>
          <w:sz w:val="24"/>
          <w:szCs w:val="24"/>
          <w:lang w:val="es-AR"/>
        </w:rPr>
        <w:t>n</w:t>
      </w:r>
      <w:r w:rsidRPr="00127EB8">
        <w:rPr>
          <w:rFonts w:ascii="Times New Roman" w:hAnsi="Times New Roman" w:cs="Times New Roman"/>
          <w:iCs/>
          <w:sz w:val="24"/>
          <w:szCs w:val="24"/>
          <w:lang w:val="es-AR"/>
        </w:rPr>
        <w:t xml:space="preserve"> insuficientes o inadecuadas para su situación particular.</w:t>
      </w:r>
      <w:r>
        <w:rPr>
          <w:rFonts w:ascii="Times New Roman" w:hAnsi="Times New Roman" w:cs="Times New Roman"/>
          <w:iCs/>
          <w:sz w:val="24"/>
          <w:szCs w:val="24"/>
          <w:lang w:val="es-AR"/>
        </w:rPr>
        <w:t xml:space="preserve">” Tienen un límite de tiempo, no pudiéndose extender más de 90 días, existe la posibilidad de prorrogar el plazo con un debido control de legalidad, mientras persistan las causas que dieron origen a la misma. </w:t>
      </w:r>
      <w:r w:rsidR="00083C07" w:rsidRPr="00083C07">
        <w:rPr>
          <w:rFonts w:ascii="Times New Roman" w:hAnsi="Times New Roman" w:cs="Times New Roman"/>
          <w:iCs/>
          <w:sz w:val="24"/>
          <w:szCs w:val="24"/>
          <w:lang w:val="es-AR"/>
        </w:rPr>
        <w:t>Esto supone que el primer y segundo nivel de intervención deberán trabajar conjuntamente a los fines de garantizar las condiciones necesarias para el regreso del niño/a a su centro de vida.</w:t>
      </w:r>
    </w:p>
    <w:p w:rsidR="00A54CF7" w:rsidRDefault="00A54CF7" w:rsidP="00A54CF7">
      <w:pPr>
        <w:autoSpaceDE w:val="0"/>
        <w:autoSpaceDN w:val="0"/>
        <w:adjustRightInd w:val="0"/>
        <w:spacing w:after="120" w:line="360" w:lineRule="auto"/>
        <w:rPr>
          <w:rFonts w:ascii="Times New Roman" w:hAnsi="Times New Roman" w:cs="Times New Roman"/>
          <w:iCs/>
          <w:sz w:val="24"/>
          <w:szCs w:val="24"/>
          <w:lang w:val="es-AR"/>
        </w:rPr>
      </w:pPr>
      <w:r>
        <w:rPr>
          <w:rFonts w:ascii="Times New Roman" w:hAnsi="Times New Roman" w:cs="Times New Roman"/>
          <w:iCs/>
          <w:sz w:val="24"/>
          <w:szCs w:val="24"/>
          <w:lang w:val="es-AR"/>
        </w:rPr>
        <w:t xml:space="preserve">Si bien hasta el momento se ha mencionado lo que refiere a los componentes del sistema, resulta necesario preguntarse </w:t>
      </w:r>
      <w:r w:rsidR="009D6928">
        <w:rPr>
          <w:rFonts w:ascii="Times New Roman" w:hAnsi="Times New Roman" w:cs="Times New Roman"/>
          <w:iCs/>
          <w:sz w:val="24"/>
          <w:szCs w:val="24"/>
          <w:lang w:val="es-AR"/>
        </w:rPr>
        <w:t xml:space="preserve">¿Cómo pasar de lo sistémico a los sistemas? ¿Cómo crear un </w:t>
      </w:r>
      <w:r w:rsidR="009D6928">
        <w:rPr>
          <w:rFonts w:ascii="Times New Roman" w:hAnsi="Times New Roman" w:cs="Times New Roman"/>
          <w:iCs/>
          <w:sz w:val="24"/>
          <w:szCs w:val="24"/>
          <w:lang w:val="es-AR"/>
        </w:rPr>
        <w:lastRenderedPageBreak/>
        <w:t>dispositivo estatal que dé respuestas a l</w:t>
      </w:r>
      <w:r w:rsidR="00366917">
        <w:rPr>
          <w:rFonts w:ascii="Times New Roman" w:hAnsi="Times New Roman" w:cs="Times New Roman"/>
          <w:iCs/>
          <w:sz w:val="24"/>
          <w:szCs w:val="24"/>
          <w:lang w:val="es-AR"/>
        </w:rPr>
        <w:t>as complejidades sociales que a</w:t>
      </w:r>
      <w:r w:rsidR="009D6928">
        <w:rPr>
          <w:rFonts w:ascii="Times New Roman" w:hAnsi="Times New Roman" w:cs="Times New Roman"/>
          <w:iCs/>
          <w:sz w:val="24"/>
          <w:szCs w:val="24"/>
          <w:lang w:val="es-AR"/>
        </w:rPr>
        <w:t xml:space="preserve">traviesa la ciudadanía infantil? </w:t>
      </w:r>
      <w:r w:rsidR="00366917">
        <w:rPr>
          <w:rFonts w:ascii="Times New Roman" w:hAnsi="Times New Roman" w:cs="Times New Roman"/>
          <w:iCs/>
          <w:sz w:val="24"/>
          <w:szCs w:val="24"/>
          <w:lang w:val="es-AR"/>
        </w:rPr>
        <w:t>Para ello resulta necesario que todos los componentes y actores d</w:t>
      </w:r>
      <w:r w:rsidR="00A42320">
        <w:rPr>
          <w:rFonts w:ascii="Times New Roman" w:hAnsi="Times New Roman" w:cs="Times New Roman"/>
          <w:iCs/>
          <w:sz w:val="24"/>
          <w:szCs w:val="24"/>
          <w:lang w:val="es-AR"/>
        </w:rPr>
        <w:t>el sistema tengan funciones y roles que permitan adaptarse, y ser dinámicos, esto no significa que no se diferencien entre sí, sino más bien que permitan vínculos de responsabilidad que puedan moldearse ante las situaciones complejas que se atraviesa</w:t>
      </w:r>
      <w:r w:rsidR="000A16B0">
        <w:rPr>
          <w:rFonts w:ascii="Times New Roman" w:hAnsi="Times New Roman" w:cs="Times New Roman"/>
          <w:iCs/>
          <w:sz w:val="24"/>
          <w:szCs w:val="24"/>
          <w:lang w:val="es-AR"/>
        </w:rPr>
        <w:t>n</w:t>
      </w:r>
      <w:r w:rsidR="00A42320">
        <w:rPr>
          <w:rFonts w:ascii="Times New Roman" w:hAnsi="Times New Roman" w:cs="Times New Roman"/>
          <w:iCs/>
          <w:sz w:val="24"/>
          <w:szCs w:val="24"/>
          <w:lang w:val="es-AR"/>
        </w:rPr>
        <w:t xml:space="preserve">. </w:t>
      </w:r>
      <w:r w:rsidR="00986CB1">
        <w:rPr>
          <w:rFonts w:ascii="Times New Roman" w:hAnsi="Times New Roman" w:cs="Times New Roman"/>
          <w:iCs/>
          <w:sz w:val="24"/>
          <w:szCs w:val="24"/>
          <w:lang w:val="es-AR"/>
        </w:rPr>
        <w:t>(VER INTEGRALIDAD POLITICA 2)</w:t>
      </w:r>
    </w:p>
    <w:p w:rsidR="009D6928" w:rsidRDefault="009D6928" w:rsidP="00A54CF7">
      <w:pPr>
        <w:autoSpaceDE w:val="0"/>
        <w:autoSpaceDN w:val="0"/>
        <w:adjustRightInd w:val="0"/>
        <w:spacing w:after="120" w:line="360" w:lineRule="auto"/>
        <w:rPr>
          <w:rFonts w:ascii="Times New Roman" w:hAnsi="Times New Roman" w:cs="Times New Roman"/>
          <w:iCs/>
          <w:sz w:val="24"/>
          <w:szCs w:val="24"/>
          <w:lang w:val="es-AR"/>
        </w:rPr>
      </w:pPr>
    </w:p>
    <w:p w:rsidR="00A54CF7" w:rsidRDefault="00A54CF7" w:rsidP="00A54CF7">
      <w:pPr>
        <w:autoSpaceDE w:val="0"/>
        <w:autoSpaceDN w:val="0"/>
        <w:adjustRightInd w:val="0"/>
        <w:spacing w:line="360" w:lineRule="auto"/>
        <w:rPr>
          <w:rFonts w:ascii="Times New Roman" w:hAnsi="Times New Roman" w:cs="Times New Roman"/>
          <w:iCs/>
          <w:sz w:val="24"/>
          <w:szCs w:val="24"/>
          <w:lang w:val="es-AR"/>
        </w:rPr>
      </w:pPr>
    </w:p>
    <w:p w:rsidR="00083C07" w:rsidRPr="00083C07" w:rsidRDefault="00083C07" w:rsidP="00083C07">
      <w:pPr>
        <w:autoSpaceDE w:val="0"/>
        <w:autoSpaceDN w:val="0"/>
        <w:adjustRightInd w:val="0"/>
        <w:spacing w:after="0" w:line="360" w:lineRule="auto"/>
        <w:rPr>
          <w:rFonts w:ascii="Times New Roman" w:hAnsi="Times New Roman" w:cs="Times New Roman"/>
          <w:iCs/>
          <w:sz w:val="24"/>
          <w:szCs w:val="24"/>
          <w:lang w:val="es-AR"/>
        </w:rPr>
      </w:pPr>
    </w:p>
    <w:p w:rsidR="004E5326" w:rsidRDefault="004E5326">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115E7A" w:rsidRDefault="004E5326" w:rsidP="001C5E96">
      <w:pPr>
        <w:autoSpaceDE w:val="0"/>
        <w:autoSpaceDN w:val="0"/>
        <w:adjustRightInd w:val="0"/>
        <w:spacing w:after="120" w:line="360" w:lineRule="auto"/>
        <w:rPr>
          <w:rFonts w:ascii="Times New Roman" w:hAnsi="Times New Roman" w:cs="Times New Roman"/>
          <w:b/>
          <w:sz w:val="24"/>
          <w:szCs w:val="24"/>
          <w:lang w:val="es-AR"/>
        </w:rPr>
      </w:pPr>
      <w:r w:rsidRPr="004E5326">
        <w:rPr>
          <w:rFonts w:ascii="Times New Roman" w:hAnsi="Times New Roman" w:cs="Times New Roman"/>
          <w:b/>
          <w:sz w:val="24"/>
          <w:szCs w:val="24"/>
          <w:lang w:val="es-AR"/>
        </w:rPr>
        <w:lastRenderedPageBreak/>
        <w:t xml:space="preserve">Dirección Provincial de Promoción de los derechos de la niñez, adolescencia y familia. </w:t>
      </w:r>
    </w:p>
    <w:p w:rsidR="0014362C" w:rsidRDefault="0014362C" w:rsidP="001C5E9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La DPPDNAyF junto a las delegaciones</w:t>
      </w:r>
      <w:r w:rsidR="00A47363">
        <w:rPr>
          <w:rFonts w:ascii="Times New Roman" w:hAnsi="Times New Roman" w:cs="Times New Roman"/>
          <w:sz w:val="24"/>
          <w:szCs w:val="24"/>
          <w:lang w:val="es-AR"/>
        </w:rPr>
        <w:t xml:space="preserve"> regionales</w:t>
      </w:r>
      <w:r>
        <w:rPr>
          <w:rFonts w:ascii="Times New Roman" w:hAnsi="Times New Roman" w:cs="Times New Roman"/>
          <w:sz w:val="24"/>
          <w:szCs w:val="24"/>
          <w:lang w:val="es-AR"/>
        </w:rPr>
        <w:t xml:space="preserve"> son los organismos que se ubican en el segundo nivel del sistema de protección integral mencionado anteriormente. </w:t>
      </w:r>
      <w:r w:rsidR="00AB7772">
        <w:rPr>
          <w:rFonts w:ascii="Times New Roman" w:hAnsi="Times New Roman" w:cs="Times New Roman"/>
          <w:sz w:val="24"/>
          <w:szCs w:val="24"/>
          <w:lang w:val="es-AR"/>
        </w:rPr>
        <w:t>Es un organismo descentralizado de la Su</w:t>
      </w:r>
      <w:r w:rsidR="008C3B45">
        <w:rPr>
          <w:rFonts w:ascii="Times New Roman" w:hAnsi="Times New Roman" w:cs="Times New Roman"/>
          <w:sz w:val="24"/>
          <w:szCs w:val="24"/>
          <w:lang w:val="es-AR"/>
        </w:rPr>
        <w:t>bs</w:t>
      </w:r>
      <w:r w:rsidR="00AB7772">
        <w:rPr>
          <w:rFonts w:ascii="Times New Roman" w:hAnsi="Times New Roman" w:cs="Times New Roman"/>
          <w:sz w:val="24"/>
          <w:szCs w:val="24"/>
          <w:lang w:val="es-AR"/>
        </w:rPr>
        <w:t xml:space="preserve">ecretaria. </w:t>
      </w:r>
    </w:p>
    <w:p w:rsidR="00930727" w:rsidRDefault="00AB7772" w:rsidP="001C5E9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este apartado, el interés está centrado en la DPPDNAyF de la ciudad de Rosario, donde se encuentra el Programa de Acompañantes que se ha de analizar. </w:t>
      </w:r>
    </w:p>
    <w:p w:rsidR="003122AD" w:rsidRDefault="00930727" w:rsidP="001C5E9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w:t>
      </w:r>
      <w:r w:rsidR="00A47363">
        <w:rPr>
          <w:rFonts w:ascii="Times New Roman" w:hAnsi="Times New Roman" w:cs="Times New Roman"/>
          <w:sz w:val="24"/>
          <w:szCs w:val="24"/>
          <w:lang w:val="es-AR"/>
        </w:rPr>
        <w:t>la actua</w:t>
      </w:r>
      <w:r>
        <w:rPr>
          <w:rFonts w:ascii="Times New Roman" w:hAnsi="Times New Roman" w:cs="Times New Roman"/>
          <w:sz w:val="24"/>
          <w:szCs w:val="24"/>
          <w:lang w:val="es-AR"/>
        </w:rPr>
        <w:t xml:space="preserve">lidad esta repartición no cuenta con una estructura </w:t>
      </w:r>
      <w:r w:rsidR="000C2C1A">
        <w:rPr>
          <w:rFonts w:ascii="Times New Roman" w:hAnsi="Times New Roman" w:cs="Times New Roman"/>
          <w:sz w:val="24"/>
          <w:szCs w:val="24"/>
          <w:lang w:val="es-AR"/>
        </w:rPr>
        <w:t xml:space="preserve">oficial. </w:t>
      </w:r>
      <w:r w:rsidR="00B8724C">
        <w:rPr>
          <w:rFonts w:ascii="Times New Roman" w:hAnsi="Times New Roman" w:cs="Times New Roman"/>
          <w:sz w:val="24"/>
          <w:szCs w:val="24"/>
          <w:lang w:val="es-AR"/>
        </w:rPr>
        <w:t>El grafico</w:t>
      </w:r>
      <w:r w:rsidR="00B8724C">
        <w:rPr>
          <w:rStyle w:val="Refdenotaalpie"/>
          <w:rFonts w:ascii="Times New Roman" w:hAnsi="Times New Roman" w:cs="Times New Roman"/>
          <w:sz w:val="24"/>
          <w:szCs w:val="24"/>
          <w:lang w:val="es-AR"/>
        </w:rPr>
        <w:footnoteReference w:id="10"/>
      </w:r>
      <w:r w:rsidR="00E83ABC">
        <w:rPr>
          <w:rFonts w:ascii="Times New Roman" w:hAnsi="Times New Roman" w:cs="Times New Roman"/>
          <w:sz w:val="24"/>
          <w:szCs w:val="24"/>
          <w:lang w:val="es-AR"/>
        </w:rPr>
        <w:t xml:space="preserve"> que se muestra a continuación</w:t>
      </w:r>
      <w:r w:rsidR="00B8724C">
        <w:rPr>
          <w:rFonts w:ascii="Times New Roman" w:hAnsi="Times New Roman" w:cs="Times New Roman"/>
          <w:sz w:val="24"/>
          <w:szCs w:val="24"/>
          <w:lang w:val="es-AR"/>
        </w:rPr>
        <w:t xml:space="preserve"> contempla los dispositivos, equipos y programas que conforman la DPPDNAyF, elaborando una diferenciación que posibilita entender los modos de intervención que se producen al interior de la institución. </w:t>
      </w:r>
      <w:r w:rsidR="003122AD">
        <w:rPr>
          <w:rFonts w:ascii="Times New Roman" w:hAnsi="Times New Roman" w:cs="Times New Roman"/>
          <w:sz w:val="24"/>
          <w:szCs w:val="24"/>
          <w:lang w:val="es-AR"/>
        </w:rPr>
        <w:t xml:space="preserve"> En este sentido, diferencia por un lado lo que denomina “dispositivos de apoyo” donde contempla a: </w:t>
      </w:r>
    </w:p>
    <w:p w:rsidR="003122AD" w:rsidRDefault="003122AD" w:rsidP="003122AD">
      <w:pPr>
        <w:pStyle w:val="Prrafodelista"/>
        <w:numPr>
          <w:ilvl w:val="0"/>
          <w:numId w:val="6"/>
        </w:num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Programa de Acompañantes Personalizado</w:t>
      </w:r>
    </w:p>
    <w:p w:rsidR="003122AD" w:rsidRDefault="003122AD" w:rsidP="003122AD">
      <w:pPr>
        <w:pStyle w:val="Prrafodelista"/>
        <w:numPr>
          <w:ilvl w:val="0"/>
          <w:numId w:val="6"/>
        </w:num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Programa de Fortalecimiento de Procesos Adoptivos</w:t>
      </w:r>
      <w:r w:rsidR="00BA19EC">
        <w:rPr>
          <w:rFonts w:ascii="Times New Roman" w:hAnsi="Times New Roman" w:cs="Times New Roman"/>
          <w:sz w:val="24"/>
          <w:szCs w:val="24"/>
          <w:lang w:val="es-AR"/>
        </w:rPr>
        <w:t xml:space="preserve">: Equipo interdisciplinario </w:t>
      </w:r>
      <w:r w:rsidR="00004263">
        <w:rPr>
          <w:rFonts w:ascii="Times New Roman" w:hAnsi="Times New Roman" w:cs="Times New Roman"/>
          <w:sz w:val="24"/>
          <w:szCs w:val="24"/>
          <w:lang w:val="es-AR"/>
        </w:rPr>
        <w:t xml:space="preserve">que interviene cuando las NNyA se encuentran en situación de adoptabilidad. </w:t>
      </w:r>
    </w:p>
    <w:p w:rsidR="003122AD" w:rsidRDefault="003122AD" w:rsidP="003122AD">
      <w:pPr>
        <w:pStyle w:val="Prrafodelista"/>
        <w:numPr>
          <w:ilvl w:val="0"/>
          <w:numId w:val="6"/>
        </w:num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Programa de Autonomía Progresiva</w:t>
      </w:r>
      <w:r w:rsidR="00004263">
        <w:rPr>
          <w:rFonts w:ascii="Times New Roman" w:hAnsi="Times New Roman" w:cs="Times New Roman"/>
          <w:sz w:val="24"/>
          <w:szCs w:val="24"/>
          <w:lang w:val="es-AR"/>
        </w:rPr>
        <w:t xml:space="preserve">: Equipo interdisciplinario que trabaja con las </w:t>
      </w:r>
      <w:r w:rsidR="00004263" w:rsidRPr="00004263">
        <w:rPr>
          <w:rFonts w:ascii="Times New Roman" w:hAnsi="Times New Roman" w:cs="Times New Roman"/>
          <w:sz w:val="24"/>
          <w:szCs w:val="24"/>
          <w:lang w:val="es-AR"/>
        </w:rPr>
        <w:t>niñas, niños y adolescentes cuyas circunstancias particulares y la complejidad de sus trayectorias de vida, tornan en iatrogénico un proceso de adopción, por lo que se trabajará en el fortalecimiento de su autonomía progresiva y en la preparación y acompañami</w:t>
      </w:r>
      <w:r w:rsidR="00004263">
        <w:rPr>
          <w:rFonts w:ascii="Times New Roman" w:hAnsi="Times New Roman" w:cs="Times New Roman"/>
          <w:sz w:val="24"/>
          <w:szCs w:val="24"/>
          <w:lang w:val="es-AR"/>
        </w:rPr>
        <w:t>ento para la vida independiente.</w:t>
      </w:r>
      <w:r w:rsidR="00004263">
        <w:rPr>
          <w:rStyle w:val="Refdenotaalpie"/>
          <w:rFonts w:ascii="Times New Roman" w:hAnsi="Times New Roman" w:cs="Times New Roman"/>
          <w:sz w:val="24"/>
          <w:szCs w:val="24"/>
          <w:lang w:val="es-AR"/>
        </w:rPr>
        <w:footnoteReference w:id="11"/>
      </w:r>
    </w:p>
    <w:p w:rsidR="003122AD" w:rsidRDefault="003122AD" w:rsidP="003122AD">
      <w:pPr>
        <w:pStyle w:val="Prrafodelista"/>
        <w:numPr>
          <w:ilvl w:val="0"/>
          <w:numId w:val="6"/>
        </w:num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Programa de Acogimiento Familiar</w:t>
      </w:r>
      <w:r w:rsidR="00004263">
        <w:rPr>
          <w:rFonts w:ascii="Times New Roman" w:hAnsi="Times New Roman" w:cs="Times New Roman"/>
          <w:sz w:val="24"/>
          <w:szCs w:val="24"/>
          <w:lang w:val="es-AR"/>
        </w:rPr>
        <w:t xml:space="preserve">: </w:t>
      </w:r>
      <w:r w:rsidR="009F5AD9" w:rsidRPr="009F5AD9">
        <w:rPr>
          <w:rFonts w:ascii="Times New Roman" w:hAnsi="Times New Roman" w:cs="Times New Roman"/>
          <w:sz w:val="24"/>
          <w:szCs w:val="24"/>
          <w:lang w:val="es-AR"/>
        </w:rPr>
        <w:t>nuclea a personas o grupos familiares que desean brindar transitoriamente atención, protección y cuidados a niñas, niños y adolescentes</w:t>
      </w:r>
      <w:r w:rsidR="009F5AD9">
        <w:rPr>
          <w:rFonts w:ascii="Times New Roman" w:hAnsi="Times New Roman" w:cs="Times New Roman"/>
          <w:sz w:val="24"/>
          <w:szCs w:val="24"/>
          <w:lang w:val="es-AR"/>
        </w:rPr>
        <w:t xml:space="preserve"> que se encuentran atravesados por MPE.</w:t>
      </w:r>
    </w:p>
    <w:p w:rsidR="003122AD" w:rsidRDefault="003122AD" w:rsidP="00004263">
      <w:pPr>
        <w:pStyle w:val="Prrafodelista"/>
        <w:numPr>
          <w:ilvl w:val="0"/>
          <w:numId w:val="6"/>
        </w:num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Programa de Monitoreo y Fortalecimiento de Centros R</w:t>
      </w:r>
      <w:r w:rsidR="00004263">
        <w:rPr>
          <w:rFonts w:ascii="Times New Roman" w:hAnsi="Times New Roman" w:cs="Times New Roman"/>
          <w:sz w:val="24"/>
          <w:szCs w:val="24"/>
          <w:lang w:val="es-AR"/>
        </w:rPr>
        <w:t xml:space="preserve">esidenciales: </w:t>
      </w:r>
      <w:r w:rsidR="00004263" w:rsidRPr="00004263">
        <w:rPr>
          <w:rFonts w:ascii="Times New Roman" w:hAnsi="Times New Roman" w:cs="Times New Roman"/>
          <w:sz w:val="24"/>
          <w:szCs w:val="24"/>
          <w:lang w:val="es-AR"/>
        </w:rPr>
        <w:t xml:space="preserve">El programa consiste en estándares mínimos, que enuncian la revisión y reformulación de las prácticas y condiciones de alojamiento. A su vez, contempla lo relativo a la </w:t>
      </w:r>
      <w:r w:rsidR="00004263" w:rsidRPr="00004263">
        <w:rPr>
          <w:rFonts w:ascii="Times New Roman" w:hAnsi="Times New Roman" w:cs="Times New Roman"/>
          <w:sz w:val="24"/>
          <w:szCs w:val="24"/>
          <w:lang w:val="es-AR"/>
        </w:rPr>
        <w:lastRenderedPageBreak/>
        <w:t>dotación de las capacidades necesarias en términos de recursos humanos, de equipamiento, espaciales, entre otros, en base a criterios de calidad predefinidos.</w:t>
      </w:r>
    </w:p>
    <w:p w:rsidR="000A16B0" w:rsidRPr="000A16B0" w:rsidRDefault="000A16B0" w:rsidP="000A16B0">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Por otro lado, se encuentra lo que la autora denomina “Estrategias de Abordaje e Intervención” donde nuclea a los Equipos técnicos interdisciplinarios, la guardia y admisión. A su vez dentro de ellas menciona al departamento de supervisión y asesoría legal. </w:t>
      </w:r>
    </w:p>
    <w:p w:rsidR="00C15435" w:rsidRPr="00C15435" w:rsidRDefault="00C15435" w:rsidP="00C15435">
      <w:pPr>
        <w:autoSpaceDE w:val="0"/>
        <w:autoSpaceDN w:val="0"/>
        <w:adjustRightInd w:val="0"/>
        <w:spacing w:after="120" w:line="360" w:lineRule="auto"/>
        <w:rPr>
          <w:rFonts w:ascii="Times New Roman" w:hAnsi="Times New Roman" w:cs="Times New Roman"/>
          <w:sz w:val="24"/>
          <w:szCs w:val="24"/>
          <w:lang w:val="es-AR"/>
        </w:rPr>
      </w:pPr>
    </w:p>
    <w:p w:rsidR="00930727" w:rsidRPr="00E83ABC" w:rsidRDefault="00E83ABC" w:rsidP="00E83ABC">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noProof/>
          <w:sz w:val="24"/>
          <w:szCs w:val="24"/>
        </w:rPr>
        <w:drawing>
          <wp:inline distT="0" distB="0" distL="0" distR="0" wp14:anchorId="0226146E" wp14:editId="09EA7158">
            <wp:extent cx="5612130" cy="4043244"/>
            <wp:effectExtent l="0" t="1905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775D7" w:rsidRDefault="00930727" w:rsidP="00930727">
      <w:pPr>
        <w:pStyle w:val="Descripcin"/>
        <w:rPr>
          <w:rFonts w:ascii="Times New Roman" w:hAnsi="Times New Roman" w:cs="Times New Roman"/>
          <w:b/>
          <w:sz w:val="24"/>
          <w:szCs w:val="24"/>
          <w:lang w:val="es-AR"/>
        </w:rPr>
      </w:pPr>
      <w:r>
        <w:t xml:space="preserve">Fuente: Silvina Fernandez </w:t>
      </w:r>
    </w:p>
    <w:p w:rsidR="00396BFF" w:rsidRDefault="000A16B0" w:rsidP="00115E7A">
      <w:pPr>
        <w:autoSpaceDE w:val="0"/>
        <w:autoSpaceDN w:val="0"/>
        <w:adjustRightInd w:val="0"/>
        <w:spacing w:after="100" w:afterAutospacing="1"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DPPDNAyF cuenta con siete equipos técnicos interdisciplinarios (ETI) conformados por trabajadoras/es sociales, psicóloga/os y abogada/os, </w:t>
      </w:r>
    </w:p>
    <w:p w:rsidR="000A16B0" w:rsidRPr="00CC5BB2" w:rsidRDefault="000A16B0" w:rsidP="000A16B0">
      <w:pPr>
        <w:pStyle w:val="Prrafodelista"/>
        <w:spacing w:line="360" w:lineRule="auto"/>
        <w:ind w:left="0"/>
        <w:jc w:val="both"/>
        <w:rPr>
          <w:rFonts w:ascii="Times New Roman" w:hAnsi="Times New Roman" w:cs="Times New Roman"/>
          <w:sz w:val="24"/>
          <w:szCs w:val="24"/>
          <w:lang w:val="es-AR"/>
        </w:rPr>
      </w:pPr>
      <w:r w:rsidRPr="00CC5BB2">
        <w:rPr>
          <w:rFonts w:ascii="Times New Roman" w:hAnsi="Times New Roman" w:cs="Times New Roman"/>
          <w:sz w:val="24"/>
          <w:szCs w:val="24"/>
          <w:lang w:val="es-AR"/>
        </w:rPr>
        <w:t>En el año 2016 los ETI mencionados sufrieron modificaciones por el cambio de autoridades de la Dirección. Hasta el momento</w:t>
      </w:r>
      <w:r>
        <w:rPr>
          <w:rFonts w:ascii="Times New Roman" w:hAnsi="Times New Roman" w:cs="Times New Roman"/>
          <w:sz w:val="24"/>
          <w:szCs w:val="24"/>
          <w:lang w:val="es-AR"/>
        </w:rPr>
        <w:t xml:space="preserve"> estaban organizados de manera territorial</w:t>
      </w:r>
      <w:r w:rsidR="005A09DF">
        <w:rPr>
          <w:rFonts w:ascii="Times New Roman" w:hAnsi="Times New Roman" w:cs="Times New Roman"/>
          <w:sz w:val="24"/>
          <w:szCs w:val="24"/>
          <w:lang w:val="es-AR"/>
        </w:rPr>
        <w:t xml:space="preserve">, es decir cada equipo tenia delimitado un espacio geográfico de Rosario para su accionar, nombrándose así por la zona en la cual intervenían </w:t>
      </w:r>
      <w:r w:rsidRPr="00CC5BB2">
        <w:rPr>
          <w:rFonts w:ascii="Times New Roman" w:hAnsi="Times New Roman" w:cs="Times New Roman"/>
          <w:sz w:val="24"/>
          <w:szCs w:val="24"/>
          <w:lang w:val="es-AR"/>
        </w:rPr>
        <w:t xml:space="preserve">(Equipo Oeste, Noroeste, etc). Las modificaciones </w:t>
      </w:r>
      <w:r w:rsidRPr="00CC5BB2">
        <w:rPr>
          <w:rFonts w:ascii="Times New Roman" w:hAnsi="Times New Roman" w:cs="Times New Roman"/>
          <w:sz w:val="24"/>
          <w:szCs w:val="24"/>
          <w:lang w:val="es-AR"/>
        </w:rPr>
        <w:lastRenderedPageBreak/>
        <w:t xml:space="preserve">incluyeron cambios en la denominación de los mismos, actualmente son designados a través de números, (Equipo 1, 2, </w:t>
      </w:r>
      <w:r w:rsidR="005A09DF" w:rsidRPr="00CC5BB2">
        <w:rPr>
          <w:rFonts w:ascii="Times New Roman" w:hAnsi="Times New Roman" w:cs="Times New Roman"/>
          <w:sz w:val="24"/>
          <w:szCs w:val="24"/>
          <w:lang w:val="es-AR"/>
        </w:rPr>
        <w:t>etc.</w:t>
      </w:r>
      <w:r w:rsidRPr="00CC5BB2">
        <w:rPr>
          <w:rFonts w:ascii="Times New Roman" w:hAnsi="Times New Roman" w:cs="Times New Roman"/>
          <w:sz w:val="24"/>
          <w:szCs w:val="24"/>
          <w:lang w:val="es-AR"/>
        </w:rPr>
        <w:t xml:space="preserve">) y cambios en su conformación, se establecieron nuevos equipos entre distintos profesionales. </w:t>
      </w:r>
    </w:p>
    <w:p w:rsidR="000A16B0" w:rsidRPr="000A16B0" w:rsidRDefault="000A16B0" w:rsidP="000A16B0">
      <w:pPr>
        <w:autoSpaceDE w:val="0"/>
        <w:autoSpaceDN w:val="0"/>
        <w:adjustRightInd w:val="0"/>
        <w:spacing w:after="100" w:afterAutospacing="1" w:line="360" w:lineRule="auto"/>
        <w:rPr>
          <w:rFonts w:ascii="Times New Roman" w:hAnsi="Times New Roman" w:cs="Times New Roman"/>
          <w:sz w:val="24"/>
          <w:szCs w:val="24"/>
          <w:lang w:val="es-AR"/>
        </w:rPr>
      </w:pPr>
      <w:r w:rsidRPr="00CC5BB2">
        <w:rPr>
          <w:rFonts w:ascii="Times New Roman" w:hAnsi="Times New Roman" w:cs="Times New Roman"/>
          <w:sz w:val="24"/>
          <w:szCs w:val="24"/>
          <w:lang w:val="es-AR"/>
        </w:rPr>
        <w:t>Dichas modificaciones abogaban a que algunos equipos tenían muchas más intervenciones que otros, por lo que también se cambió el funcionamiento de los mismos. Actualmente funcionan a través de “guardias” donde semanalmente hay equipos de guardia que toman las medidas que se presentan. Cada equipo puede tomar hasta 4 situaciones por guardia, en el caso en que se presente otra situación ésta se deriva al equipo consecutivo. Esta forma intenta asemejarse al funcionamiento de tribunales.</w:t>
      </w:r>
    </w:p>
    <w:p w:rsidR="00115E7A" w:rsidRDefault="00115E7A" w:rsidP="00115E7A">
      <w:pPr>
        <w:autoSpaceDE w:val="0"/>
        <w:autoSpaceDN w:val="0"/>
        <w:adjustRightInd w:val="0"/>
        <w:spacing w:after="100" w:afterAutospacing="1" w:line="360" w:lineRule="auto"/>
        <w:rPr>
          <w:rFonts w:ascii="Times New Roman" w:hAnsi="Times New Roman" w:cs="Times New Roman"/>
          <w:sz w:val="24"/>
          <w:szCs w:val="24"/>
          <w:lang w:val="es-AR"/>
        </w:rPr>
      </w:pPr>
    </w:p>
    <w:p w:rsidR="00115E7A" w:rsidRDefault="00115E7A" w:rsidP="00F1341A">
      <w:pPr>
        <w:autoSpaceDE w:val="0"/>
        <w:autoSpaceDN w:val="0"/>
        <w:adjustRightInd w:val="0"/>
        <w:spacing w:after="0" w:line="240" w:lineRule="auto"/>
        <w:rPr>
          <w:rFonts w:ascii="Times New Roman" w:hAnsi="Times New Roman" w:cs="Times New Roman"/>
          <w:sz w:val="24"/>
          <w:szCs w:val="24"/>
          <w:lang w:val="es-AR"/>
        </w:rPr>
      </w:pPr>
    </w:p>
    <w:p w:rsidR="007A6353" w:rsidRDefault="007A6353">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115E7A" w:rsidRPr="00334805" w:rsidRDefault="007A6353" w:rsidP="00F1341A">
      <w:pPr>
        <w:autoSpaceDE w:val="0"/>
        <w:autoSpaceDN w:val="0"/>
        <w:adjustRightInd w:val="0"/>
        <w:spacing w:after="0" w:line="240" w:lineRule="auto"/>
        <w:rPr>
          <w:rFonts w:ascii="Times New Roman" w:hAnsi="Times New Roman" w:cs="Times New Roman"/>
          <w:b/>
          <w:sz w:val="24"/>
          <w:szCs w:val="24"/>
          <w:lang w:val="es-AR"/>
        </w:rPr>
      </w:pPr>
      <w:r w:rsidRPr="00334805">
        <w:rPr>
          <w:rFonts w:ascii="Times New Roman" w:hAnsi="Times New Roman" w:cs="Times New Roman"/>
          <w:b/>
          <w:sz w:val="24"/>
          <w:szCs w:val="24"/>
          <w:lang w:val="es-AR"/>
        </w:rPr>
        <w:lastRenderedPageBreak/>
        <w:t>Niñas, niños y adolescentes sin cuidados parentales</w:t>
      </w:r>
    </w:p>
    <w:p w:rsidR="007A6353" w:rsidRDefault="007A6353" w:rsidP="00F1341A">
      <w:pPr>
        <w:autoSpaceDE w:val="0"/>
        <w:autoSpaceDN w:val="0"/>
        <w:adjustRightInd w:val="0"/>
        <w:spacing w:after="0" w:line="240" w:lineRule="auto"/>
        <w:rPr>
          <w:rFonts w:ascii="Times New Roman" w:hAnsi="Times New Roman" w:cs="Times New Roman"/>
          <w:sz w:val="24"/>
          <w:szCs w:val="24"/>
          <w:lang w:val="es-AR"/>
        </w:rPr>
      </w:pPr>
    </w:p>
    <w:p w:rsidR="007A6353" w:rsidRPr="00857226" w:rsidRDefault="007A6353" w:rsidP="0090048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Como se ha expresado en los apartados anteriores, la </w:t>
      </w:r>
      <w:r w:rsidR="00857226">
        <w:rPr>
          <w:rFonts w:ascii="Times New Roman" w:hAnsi="Times New Roman" w:cs="Times New Roman"/>
          <w:sz w:val="24"/>
          <w:szCs w:val="24"/>
          <w:lang w:val="es-AR"/>
        </w:rPr>
        <w:t>infancia</w:t>
      </w:r>
      <w:r>
        <w:rPr>
          <w:rFonts w:ascii="Times New Roman" w:hAnsi="Times New Roman" w:cs="Times New Roman"/>
          <w:sz w:val="24"/>
          <w:szCs w:val="24"/>
          <w:lang w:val="es-AR"/>
        </w:rPr>
        <w:t xml:space="preserve"> tiene una </w:t>
      </w:r>
      <w:r w:rsidR="00857226">
        <w:rPr>
          <w:rFonts w:ascii="Times New Roman" w:hAnsi="Times New Roman" w:cs="Times New Roman"/>
          <w:sz w:val="24"/>
          <w:szCs w:val="24"/>
          <w:lang w:val="es-AR"/>
        </w:rPr>
        <w:t>historia</w:t>
      </w:r>
      <w:r>
        <w:rPr>
          <w:rFonts w:ascii="Times New Roman" w:hAnsi="Times New Roman" w:cs="Times New Roman"/>
          <w:sz w:val="24"/>
          <w:szCs w:val="24"/>
          <w:lang w:val="es-AR"/>
        </w:rPr>
        <w:t xml:space="preserve">, pero </w:t>
      </w:r>
      <w:r w:rsidR="00857226">
        <w:rPr>
          <w:rFonts w:ascii="Times New Roman" w:hAnsi="Times New Roman" w:cs="Times New Roman"/>
          <w:sz w:val="24"/>
          <w:szCs w:val="24"/>
          <w:lang w:val="es-AR"/>
        </w:rPr>
        <w:t>está</w:t>
      </w:r>
      <w:r>
        <w:rPr>
          <w:rFonts w:ascii="Times New Roman" w:hAnsi="Times New Roman" w:cs="Times New Roman"/>
          <w:sz w:val="24"/>
          <w:szCs w:val="24"/>
          <w:lang w:val="es-AR"/>
        </w:rPr>
        <w:t xml:space="preserve"> </w:t>
      </w:r>
      <w:r w:rsidRPr="00857226">
        <w:rPr>
          <w:rFonts w:ascii="Times New Roman" w:hAnsi="Times New Roman" w:cs="Times New Roman"/>
          <w:sz w:val="24"/>
          <w:szCs w:val="24"/>
          <w:lang w:val="es-AR"/>
        </w:rPr>
        <w:t xml:space="preserve">siempre ha sido construida a partir del mundo adulto y sus miradas. Se requiere el trabajo de entender que la </w:t>
      </w:r>
      <w:r w:rsidR="00857226" w:rsidRPr="00857226">
        <w:rPr>
          <w:rFonts w:ascii="Times New Roman" w:hAnsi="Times New Roman" w:cs="Times New Roman"/>
          <w:sz w:val="24"/>
          <w:szCs w:val="24"/>
          <w:lang w:val="es-AR"/>
        </w:rPr>
        <w:t>concepción</w:t>
      </w:r>
      <w:r w:rsidRPr="00857226">
        <w:rPr>
          <w:rFonts w:ascii="Times New Roman" w:hAnsi="Times New Roman" w:cs="Times New Roman"/>
          <w:sz w:val="24"/>
          <w:szCs w:val="24"/>
          <w:lang w:val="es-AR"/>
        </w:rPr>
        <w:t xml:space="preserve"> de NNy A no es solo el factor de edad, lo que lxs aglutina, sino que están en constante transformación </w:t>
      </w:r>
    </w:p>
    <w:p w:rsidR="007A6353" w:rsidRDefault="007A6353" w:rsidP="00900486">
      <w:pPr>
        <w:autoSpaceDE w:val="0"/>
        <w:autoSpaceDN w:val="0"/>
        <w:adjustRightInd w:val="0"/>
        <w:spacing w:after="120" w:line="360" w:lineRule="auto"/>
        <w:rPr>
          <w:rFonts w:ascii="Times New Roman" w:hAnsi="Times New Roman" w:cs="Times New Roman"/>
          <w:sz w:val="24"/>
          <w:szCs w:val="24"/>
          <w:lang w:val="es-AR"/>
        </w:rPr>
      </w:pPr>
      <w:r w:rsidRPr="00857226">
        <w:rPr>
          <w:rFonts w:ascii="Times New Roman" w:hAnsi="Times New Roman" w:cs="Times New Roman"/>
          <w:sz w:val="24"/>
          <w:szCs w:val="24"/>
          <w:lang w:val="es-AR"/>
        </w:rPr>
        <w:t>También es importante preguntarse a qué niñas, niños o adolescentes se hace referencia al nombrarlos, o para quiénes están destinadas determinadas políticas públicas en niñez y adolescencia.</w:t>
      </w:r>
      <w:r w:rsidR="00122375">
        <w:rPr>
          <w:rFonts w:ascii="Times New Roman" w:hAnsi="Times New Roman" w:cs="Times New Roman"/>
          <w:sz w:val="24"/>
          <w:szCs w:val="24"/>
          <w:lang w:val="es-AR"/>
        </w:rPr>
        <w:t xml:space="preserve"> Lejos de atribuir esencialidades inmutables es necesario e</w:t>
      </w:r>
      <w:r w:rsidRPr="00857226">
        <w:rPr>
          <w:rFonts w:ascii="Times New Roman" w:hAnsi="Times New Roman" w:cs="Times New Roman"/>
          <w:sz w:val="24"/>
          <w:szCs w:val="24"/>
          <w:lang w:val="es-AR"/>
        </w:rPr>
        <w:t>xplicitar la complejidad de interrelaciones qu</w:t>
      </w:r>
      <w:r w:rsidR="00122375">
        <w:rPr>
          <w:rFonts w:ascii="Times New Roman" w:hAnsi="Times New Roman" w:cs="Times New Roman"/>
          <w:sz w:val="24"/>
          <w:szCs w:val="24"/>
          <w:lang w:val="es-AR"/>
        </w:rPr>
        <w:t>e construyen esos modos de ser.</w:t>
      </w:r>
    </w:p>
    <w:p w:rsidR="00857226" w:rsidRDefault="00857226" w:rsidP="0090048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Cuando se habla de NNyA sin cuidados parentales, se hace referencia a aquellos que han sido atravesados por una medida de protección excepcional.  Esto significa, que fueron separados de su centro de vida, en pos de proteger y restituir derechos que han sido vulnerados.  Cuando se toma una medida excepcional se abre</w:t>
      </w:r>
      <w:r w:rsidR="00D75728">
        <w:rPr>
          <w:rFonts w:ascii="Times New Roman" w:hAnsi="Times New Roman" w:cs="Times New Roman"/>
          <w:sz w:val="24"/>
          <w:szCs w:val="24"/>
          <w:lang w:val="es-AR"/>
        </w:rPr>
        <w:t xml:space="preserve">n </w:t>
      </w:r>
      <w:r w:rsidR="00A22613">
        <w:rPr>
          <w:rFonts w:ascii="Times New Roman" w:hAnsi="Times New Roman" w:cs="Times New Roman"/>
          <w:sz w:val="24"/>
          <w:szCs w:val="24"/>
          <w:lang w:val="es-AR"/>
        </w:rPr>
        <w:t xml:space="preserve">distintas </w:t>
      </w:r>
      <w:r w:rsidR="00D75728">
        <w:rPr>
          <w:rFonts w:ascii="Times New Roman" w:hAnsi="Times New Roman" w:cs="Times New Roman"/>
          <w:sz w:val="24"/>
          <w:szCs w:val="24"/>
          <w:lang w:val="es-AR"/>
        </w:rPr>
        <w:t>variables posibles para que</w:t>
      </w:r>
      <w:r>
        <w:rPr>
          <w:rFonts w:ascii="Times New Roman" w:hAnsi="Times New Roman" w:cs="Times New Roman"/>
          <w:sz w:val="24"/>
          <w:szCs w:val="24"/>
          <w:lang w:val="es-AR"/>
        </w:rPr>
        <w:t xml:space="preserve"> NNyA,</w:t>
      </w:r>
      <w:r w:rsidR="00D75728">
        <w:rPr>
          <w:rFonts w:ascii="Times New Roman" w:hAnsi="Times New Roman" w:cs="Times New Roman"/>
          <w:sz w:val="24"/>
          <w:szCs w:val="24"/>
          <w:lang w:val="es-AR"/>
        </w:rPr>
        <w:t xml:space="preserve"> sean alojados,</w:t>
      </w:r>
      <w:r>
        <w:rPr>
          <w:rFonts w:ascii="Times New Roman" w:hAnsi="Times New Roman" w:cs="Times New Roman"/>
          <w:sz w:val="24"/>
          <w:szCs w:val="24"/>
          <w:lang w:val="es-AR"/>
        </w:rPr>
        <w:t xml:space="preserve"> </w:t>
      </w:r>
      <w:r w:rsidR="00A22613">
        <w:rPr>
          <w:rFonts w:ascii="Times New Roman" w:hAnsi="Times New Roman" w:cs="Times New Roman"/>
          <w:sz w:val="24"/>
          <w:szCs w:val="24"/>
          <w:lang w:val="es-AR"/>
        </w:rPr>
        <w:t xml:space="preserve"> que pueden ser  ámbitos alternativos familiares, ya sea por parentesco, otros miembros de la familia ampliada o de comunidad (familias solidarias), o formas convivenciales alternativas a su grupo familiar (instituciones de alojamiento, que pueden ser conveniados, hogares oficiales u hogares de co – gestión), </w:t>
      </w:r>
      <w:r w:rsidR="009A394B">
        <w:rPr>
          <w:rFonts w:ascii="Times New Roman" w:hAnsi="Times New Roman" w:cs="Times New Roman"/>
          <w:sz w:val="24"/>
          <w:szCs w:val="24"/>
          <w:lang w:val="es-AR"/>
        </w:rPr>
        <w:t xml:space="preserve">además existen otros tipos de </w:t>
      </w:r>
      <w:r w:rsidR="00A22613">
        <w:rPr>
          <w:rFonts w:ascii="Times New Roman" w:hAnsi="Times New Roman" w:cs="Times New Roman"/>
          <w:sz w:val="24"/>
          <w:szCs w:val="24"/>
          <w:lang w:val="es-AR"/>
        </w:rPr>
        <w:t>dispositivos</w:t>
      </w:r>
      <w:r w:rsidR="009A394B">
        <w:rPr>
          <w:rFonts w:ascii="Times New Roman" w:hAnsi="Times New Roman" w:cs="Times New Roman"/>
          <w:sz w:val="24"/>
          <w:szCs w:val="24"/>
          <w:lang w:val="es-AR"/>
        </w:rPr>
        <w:t xml:space="preserve"> de alojamiento tales como, clínicas de salud mental, centros para personas con discapacidad, o espacios informales como hostels, hoteles y pensiones. </w:t>
      </w:r>
    </w:p>
    <w:p w:rsidR="00277261" w:rsidRDefault="00277261" w:rsidP="0090048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w:t>
      </w:r>
      <w:r w:rsidR="00A22613">
        <w:rPr>
          <w:rFonts w:ascii="Times New Roman" w:hAnsi="Times New Roman" w:cs="Times New Roman"/>
          <w:sz w:val="24"/>
          <w:szCs w:val="24"/>
          <w:lang w:val="es-AR"/>
        </w:rPr>
        <w:t>último</w:t>
      </w:r>
      <w:r>
        <w:rPr>
          <w:rFonts w:ascii="Times New Roman" w:hAnsi="Times New Roman" w:cs="Times New Roman"/>
          <w:sz w:val="24"/>
          <w:szCs w:val="24"/>
          <w:lang w:val="es-AR"/>
        </w:rPr>
        <w:t xml:space="preserve"> informe de la </w:t>
      </w:r>
      <w:r w:rsidR="00A22613">
        <w:rPr>
          <w:rFonts w:ascii="Times New Roman" w:hAnsi="Times New Roman" w:cs="Times New Roman"/>
          <w:sz w:val="24"/>
          <w:szCs w:val="24"/>
          <w:lang w:val="es-AR"/>
        </w:rPr>
        <w:t>defensoría</w:t>
      </w:r>
      <w:r>
        <w:rPr>
          <w:rFonts w:ascii="Times New Roman" w:hAnsi="Times New Roman" w:cs="Times New Roman"/>
          <w:sz w:val="24"/>
          <w:szCs w:val="24"/>
          <w:lang w:val="es-AR"/>
        </w:rPr>
        <w:t xml:space="preserve"> de niñas, niños y adolescentes </w:t>
      </w:r>
      <w:r w:rsidR="00A22613">
        <w:rPr>
          <w:rFonts w:ascii="Times New Roman" w:hAnsi="Times New Roman" w:cs="Times New Roman"/>
          <w:sz w:val="24"/>
          <w:szCs w:val="24"/>
          <w:lang w:val="es-AR"/>
        </w:rPr>
        <w:t xml:space="preserve">del año 2017 </w:t>
      </w:r>
      <w:r>
        <w:rPr>
          <w:rFonts w:ascii="Times New Roman" w:hAnsi="Times New Roman" w:cs="Times New Roman"/>
          <w:sz w:val="24"/>
          <w:szCs w:val="24"/>
          <w:lang w:val="es-AR"/>
        </w:rPr>
        <w:t xml:space="preserve">menciona que se registraron 503 </w:t>
      </w:r>
      <w:r w:rsidR="00B435E5">
        <w:rPr>
          <w:rFonts w:ascii="Times New Roman" w:hAnsi="Times New Roman" w:cs="Times New Roman"/>
          <w:sz w:val="24"/>
          <w:szCs w:val="24"/>
          <w:lang w:val="es-AR"/>
        </w:rPr>
        <w:t xml:space="preserve">NNyA de entre 0 y 18 años alojados en 41 Centros Residenciales (oficiales y conveniados) en la provincia de Santa Fe en el periodo 2016 (Se aclara que no constituye el número total de chicas y chicos separados de sus centros de vida, ya que no se computan aquellos que están en los alojamientos alternativos mencionados anteriormente) </w:t>
      </w:r>
    </w:p>
    <w:p w:rsidR="00A026D9" w:rsidRDefault="00900486" w:rsidP="00900486">
      <w:pPr>
        <w:autoSpaceDE w:val="0"/>
        <w:autoSpaceDN w:val="0"/>
        <w:adjustRightInd w:val="0"/>
        <w:spacing w:after="120" w:line="360" w:lineRule="auto"/>
        <w:rPr>
          <w:rFonts w:ascii="Open Sans" w:hAnsi="Open Sans"/>
          <w:color w:val="282828"/>
          <w:shd w:val="clear" w:color="auto" w:fill="FFFFFF"/>
          <w:lang w:val="es-AR"/>
        </w:rPr>
      </w:pPr>
      <w:r>
        <w:rPr>
          <w:rFonts w:ascii="Times New Roman" w:hAnsi="Times New Roman" w:cs="Times New Roman"/>
          <w:sz w:val="24"/>
          <w:szCs w:val="24"/>
          <w:lang w:val="es-AR"/>
        </w:rPr>
        <w:t xml:space="preserve">Por otra parte, en los últimos </w:t>
      </w:r>
      <w:r w:rsidR="00122375">
        <w:rPr>
          <w:rFonts w:ascii="Times New Roman" w:hAnsi="Times New Roman" w:cs="Times New Roman"/>
          <w:sz w:val="24"/>
          <w:szCs w:val="24"/>
          <w:lang w:val="es-AR"/>
        </w:rPr>
        <w:t xml:space="preserve">datos presentados a los medios de comunicación plantean que en el año 2017 se tomaron 343 ME que abarcaron a un total de 431 niñas/os. Y desde 2018 hasta el mes de noviembre </w:t>
      </w:r>
      <w:r w:rsidR="00122375" w:rsidRPr="00122375">
        <w:rPr>
          <w:rFonts w:ascii="Times New Roman" w:hAnsi="Times New Roman" w:cs="Times New Roman"/>
          <w:sz w:val="24"/>
          <w:szCs w:val="24"/>
          <w:lang w:val="es-AR"/>
        </w:rPr>
        <w:t>“</w:t>
      </w:r>
      <w:r w:rsidR="00A026D9" w:rsidRPr="00122375">
        <w:rPr>
          <w:rFonts w:ascii="Times New Roman" w:hAnsi="Times New Roman" w:cs="Times New Roman"/>
          <w:sz w:val="24"/>
          <w:szCs w:val="24"/>
          <w:shd w:val="clear" w:color="auto" w:fill="FFFFFF"/>
          <w:lang w:val="es-AR"/>
        </w:rPr>
        <w:t>se libraron 434 medidas con 629 menos involucrados, es decir un incremento de 26,5%.</w:t>
      </w:r>
      <w:r w:rsidR="00122375" w:rsidRPr="00122375">
        <w:rPr>
          <w:rFonts w:ascii="Times New Roman" w:hAnsi="Times New Roman" w:cs="Times New Roman"/>
          <w:sz w:val="24"/>
          <w:szCs w:val="24"/>
          <w:shd w:val="clear" w:color="auto" w:fill="FFFFFF"/>
          <w:lang w:val="es-AR"/>
        </w:rPr>
        <w:t>”</w:t>
      </w:r>
      <w:r w:rsidR="00A026D9" w:rsidRPr="00122375">
        <w:rPr>
          <w:rFonts w:ascii="Times New Roman" w:hAnsi="Times New Roman" w:cs="Times New Roman"/>
          <w:sz w:val="24"/>
          <w:szCs w:val="24"/>
          <w:shd w:val="clear" w:color="auto" w:fill="FFFFFF"/>
          <w:lang w:val="es-AR"/>
        </w:rPr>
        <w:t> </w:t>
      </w:r>
      <w:r w:rsidR="00122375">
        <w:rPr>
          <w:rFonts w:ascii="Open Sans" w:hAnsi="Open Sans"/>
          <w:color w:val="282828"/>
          <w:shd w:val="clear" w:color="auto" w:fill="FFFFFF"/>
          <w:lang w:val="es-AR"/>
        </w:rPr>
        <w:t xml:space="preserve">/// </w:t>
      </w:r>
      <w:hyperlink r:id="rId13" w:history="1">
        <w:r w:rsidR="00122375" w:rsidRPr="001C2D61">
          <w:rPr>
            <w:rStyle w:val="Hipervnculo"/>
            <w:rFonts w:ascii="Open Sans" w:hAnsi="Open Sans"/>
            <w:shd w:val="clear" w:color="auto" w:fill="FFFFFF"/>
            <w:lang w:val="es-AR"/>
          </w:rPr>
          <w:t>https://www.rosarioplus.com/ensacoycorbata/Casi-300-ninosfueron-separados-de-sus-hogares-en-los-ultimos-tres-meses-20181126-0025.html</w:t>
        </w:r>
      </w:hyperlink>
    </w:p>
    <w:p w:rsidR="00DB731F" w:rsidRDefault="00122375" w:rsidP="00900486">
      <w:pPr>
        <w:autoSpaceDE w:val="0"/>
        <w:autoSpaceDN w:val="0"/>
        <w:adjustRightInd w:val="0"/>
        <w:spacing w:after="120" w:line="360" w:lineRule="auto"/>
        <w:rPr>
          <w:rFonts w:ascii="Open Sans" w:hAnsi="Open Sans"/>
          <w:color w:val="282828"/>
          <w:shd w:val="clear" w:color="auto" w:fill="FFFFFF"/>
          <w:lang w:val="es-AR"/>
        </w:rPr>
      </w:pPr>
      <w:r>
        <w:rPr>
          <w:rFonts w:ascii="Open Sans" w:hAnsi="Open Sans"/>
          <w:color w:val="282828"/>
          <w:shd w:val="clear" w:color="auto" w:fill="FFFFFF"/>
          <w:lang w:val="es-AR"/>
        </w:rPr>
        <w:lastRenderedPageBreak/>
        <w:t xml:space="preserve">Ahora bien, una vez mencionado lo formal cabe preguntarse ¿Qué significa realmente NNyA sin cuidados parentales? </w:t>
      </w:r>
      <w:r w:rsidR="00DB731F">
        <w:rPr>
          <w:rFonts w:ascii="Open Sans" w:hAnsi="Open Sans"/>
          <w:color w:val="282828"/>
          <w:shd w:val="clear" w:color="auto" w:fill="FFFFFF"/>
          <w:lang w:val="es-AR"/>
        </w:rPr>
        <w:t xml:space="preserve">Además de las consecuencias subjetivas para cada niña/o como se piensan estos sujetos en otros contextos.  </w:t>
      </w:r>
    </w:p>
    <w:p w:rsidR="00DB731F" w:rsidRPr="00DB731F" w:rsidRDefault="00DB731F" w:rsidP="00900486">
      <w:pPr>
        <w:autoSpaceDE w:val="0"/>
        <w:autoSpaceDN w:val="0"/>
        <w:adjustRightInd w:val="0"/>
        <w:spacing w:after="120" w:line="360" w:lineRule="auto"/>
        <w:rPr>
          <w:rFonts w:ascii="Open Sans" w:hAnsi="Open Sans"/>
          <w:color w:val="282828"/>
          <w:shd w:val="clear" w:color="auto" w:fill="FFFFFF"/>
          <w:lang w:val="es-AR"/>
        </w:rPr>
      </w:pPr>
      <w:r>
        <w:rPr>
          <w:rFonts w:ascii="Open Sans" w:hAnsi="Open Sans"/>
          <w:color w:val="282828"/>
          <w:shd w:val="clear" w:color="auto" w:fill="FFFFFF"/>
          <w:lang w:val="es-AR"/>
        </w:rPr>
        <w:t>A modo de ejemplo, una anécdota sucedida en un espacio de acompañamiento. Leandro</w:t>
      </w:r>
      <w:r>
        <w:rPr>
          <w:rStyle w:val="Refdenotaalpie"/>
          <w:rFonts w:ascii="Open Sans" w:hAnsi="Open Sans"/>
          <w:color w:val="282828"/>
          <w:shd w:val="clear" w:color="auto" w:fill="FFFFFF"/>
          <w:lang w:val="es-AR"/>
        </w:rPr>
        <w:footnoteReference w:id="12"/>
      </w:r>
      <w:r>
        <w:rPr>
          <w:rFonts w:ascii="Open Sans" w:hAnsi="Open Sans"/>
          <w:color w:val="282828"/>
          <w:shd w:val="clear" w:color="auto" w:fill="FFFFFF"/>
          <w:lang w:val="es-AR"/>
        </w:rPr>
        <w:t xml:space="preserve"> plantea a su acompañante que tiene intenciones de encontrarse con un amigo que hasta el año anterior residía con él en un hogar residencial antes de ser adoptado por una familia, manifiesta que este amigo lo invitó a su nueva casa y quería conocerla, la Ap toma este pedido y se comunica con el equipo pidiendo autorización, desde el equipo se gestiona con la madre del niño y comparten el número telefónico a la ap. Después se reiterados intentos de concertar el encuentro, esta madre en un momento planteando la imposibilidad del encuentro ya que su hijo se encontraba castigado manfieiesta “Discúlpame pero ahora tiene padres y tiene que obedecer” Esta situación plantea que una vez tomada la ME ¿dejan de tener padres? </w:t>
      </w:r>
      <w:bookmarkStart w:id="0" w:name="_GoBack"/>
      <w:bookmarkEnd w:id="0"/>
    </w:p>
    <w:p w:rsidR="006A6F37" w:rsidRDefault="006A6F37" w:rsidP="00900486">
      <w:pPr>
        <w:autoSpaceDE w:val="0"/>
        <w:autoSpaceDN w:val="0"/>
        <w:adjustRightInd w:val="0"/>
        <w:spacing w:after="120" w:line="360" w:lineRule="auto"/>
        <w:rPr>
          <w:rFonts w:ascii="Times New Roman" w:hAnsi="Times New Roman" w:cs="Times New Roman"/>
          <w:sz w:val="24"/>
          <w:szCs w:val="24"/>
          <w:lang w:val="es-AR"/>
        </w:rPr>
      </w:pPr>
    </w:p>
    <w:p w:rsidR="006A6F37" w:rsidRPr="00A24010" w:rsidRDefault="00A22613" w:rsidP="00900486">
      <w:pPr>
        <w:autoSpaceDE w:val="0"/>
        <w:autoSpaceDN w:val="0"/>
        <w:adjustRightInd w:val="0"/>
        <w:spacing w:after="120" w:line="360" w:lineRule="auto"/>
        <w:rPr>
          <w:rFonts w:ascii="Times New Roman" w:hAnsi="Times New Roman" w:cs="Times New Roman"/>
          <w:sz w:val="24"/>
          <w:szCs w:val="24"/>
          <w:lang w:val="es-AR"/>
        </w:rPr>
      </w:pPr>
      <w:r>
        <w:rPr>
          <w:lang w:val="es-AR"/>
        </w:rPr>
        <w:t xml:space="preserve"> </w:t>
      </w:r>
    </w:p>
    <w:sectPr w:rsidR="006A6F37" w:rsidRPr="00A24010">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180" w:rsidRDefault="00FB3180" w:rsidP="00061B03">
      <w:pPr>
        <w:spacing w:after="0" w:line="240" w:lineRule="auto"/>
      </w:pPr>
      <w:r>
        <w:separator/>
      </w:r>
    </w:p>
  </w:endnote>
  <w:endnote w:type="continuationSeparator" w:id="0">
    <w:p w:rsidR="00FB3180" w:rsidRDefault="00FB3180" w:rsidP="0006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099299"/>
      <w:docPartObj>
        <w:docPartGallery w:val="Page Numbers (Bottom of Page)"/>
        <w:docPartUnique/>
      </w:docPartObj>
    </w:sdtPr>
    <w:sdtEndPr/>
    <w:sdtContent>
      <w:p w:rsidR="00570DEA" w:rsidRDefault="00570DEA">
        <w:pPr>
          <w:pStyle w:val="Piedepgina"/>
          <w:jc w:val="right"/>
        </w:pPr>
        <w:r>
          <w:fldChar w:fldCharType="begin"/>
        </w:r>
        <w:r>
          <w:instrText>PAGE   \* MERGEFORMAT</w:instrText>
        </w:r>
        <w:r>
          <w:fldChar w:fldCharType="separate"/>
        </w:r>
        <w:r w:rsidR="00362F13" w:rsidRPr="00362F13">
          <w:rPr>
            <w:noProof/>
            <w:lang w:val="es-ES"/>
          </w:rPr>
          <w:t>20</w:t>
        </w:r>
        <w:r>
          <w:fldChar w:fldCharType="end"/>
        </w:r>
      </w:p>
    </w:sdtContent>
  </w:sdt>
  <w:p w:rsidR="00570DEA" w:rsidRDefault="00570D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180" w:rsidRDefault="00FB3180" w:rsidP="00061B03">
      <w:pPr>
        <w:spacing w:after="0" w:line="240" w:lineRule="auto"/>
      </w:pPr>
      <w:r>
        <w:separator/>
      </w:r>
    </w:p>
  </w:footnote>
  <w:footnote w:type="continuationSeparator" w:id="0">
    <w:p w:rsidR="00FB3180" w:rsidRDefault="00FB3180" w:rsidP="00061B03">
      <w:pPr>
        <w:spacing w:after="0" w:line="240" w:lineRule="auto"/>
      </w:pPr>
      <w:r>
        <w:continuationSeparator/>
      </w:r>
    </w:p>
  </w:footnote>
  <w:footnote w:id="1">
    <w:p w:rsidR="00570DEA" w:rsidRPr="0056545C" w:rsidRDefault="00570DEA" w:rsidP="00061B03">
      <w:pPr>
        <w:pStyle w:val="Textonotapie"/>
        <w:rPr>
          <w:lang w:val="es-AR"/>
        </w:rPr>
      </w:pPr>
      <w:r>
        <w:rPr>
          <w:rStyle w:val="Refdenotaalpie"/>
        </w:rPr>
        <w:footnoteRef/>
      </w:r>
      <w:r w:rsidRPr="0056545C">
        <w:rPr>
          <w:lang w:val="es-AR"/>
        </w:rPr>
        <w:t xml:space="preserve"> </w:t>
      </w:r>
      <w:r>
        <w:rPr>
          <w:lang w:val="es-AR"/>
        </w:rPr>
        <w:t xml:space="preserve">Alberto Parisi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570DEA" w:rsidRPr="000B7A98" w:rsidRDefault="00570DEA" w:rsidP="00061B03">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limitar las funciones de la Iglesia Católica que en ese momento era quién cumplía el rol principal de asistencia en los niños, a través de la caridad y la solidaridad. </w:t>
      </w:r>
    </w:p>
  </w:footnote>
  <w:footnote w:id="3">
    <w:p w:rsidR="00570DEA" w:rsidRPr="00954FC3" w:rsidRDefault="00570DEA">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quienes por esta razón son portadores de la categoría de “Niño”</w:t>
      </w:r>
    </w:p>
  </w:footnote>
  <w:footnote w:id="4">
    <w:p w:rsidR="00570DEA" w:rsidRPr="00B540F5" w:rsidRDefault="00570DEA">
      <w:pPr>
        <w:pStyle w:val="Textonotapie"/>
        <w:rPr>
          <w:lang w:val="es-AR"/>
        </w:rPr>
      </w:pPr>
      <w:r>
        <w:rPr>
          <w:rStyle w:val="Refdenotaalpie"/>
        </w:rPr>
        <w:footnoteRef/>
      </w:r>
      <w:r w:rsidRPr="00B540F5">
        <w:rPr>
          <w:lang w:val="es-AR"/>
        </w:rPr>
        <w:t xml:space="preserve"> </w:t>
      </w:r>
      <w:r>
        <w:rPr>
          <w:lang w:val="es-AR"/>
        </w:rPr>
        <w:t>Ley Nacional 26.061.</w:t>
      </w:r>
    </w:p>
  </w:footnote>
  <w:footnote w:id="5">
    <w:p w:rsidR="00570DEA" w:rsidRPr="009B4F31" w:rsidRDefault="00570DEA">
      <w:pPr>
        <w:pStyle w:val="Textonotapie"/>
        <w:rPr>
          <w:lang w:val="es-AR"/>
        </w:rPr>
      </w:pPr>
      <w:r>
        <w:rPr>
          <w:rStyle w:val="Refdenotaalpie"/>
        </w:rPr>
        <w:footnoteRef/>
      </w:r>
      <w:r w:rsidRPr="008A056C">
        <w:rPr>
          <w:lang w:val="es-AR"/>
        </w:rPr>
        <w:t xml:space="preserve"> </w:t>
      </w:r>
      <w:r>
        <w:rPr>
          <w:lang w:val="es-AR"/>
        </w:rPr>
        <w:t>Ley Nacional 26.061</w:t>
      </w:r>
    </w:p>
  </w:footnote>
  <w:footnote w:id="6">
    <w:p w:rsidR="00570DEA" w:rsidRPr="005F33CD" w:rsidRDefault="00570DEA">
      <w:pPr>
        <w:pStyle w:val="Textonotapie"/>
        <w:rPr>
          <w:lang w:val="es-AR"/>
        </w:rPr>
      </w:pPr>
      <w:r>
        <w:rPr>
          <w:rStyle w:val="Refdenotaalpie"/>
        </w:rPr>
        <w:footnoteRef/>
      </w:r>
      <w:r w:rsidRPr="008A056C">
        <w:rPr>
          <w:lang w:val="es-AR"/>
        </w:rPr>
        <w:t xml:space="preserve"> </w:t>
      </w:r>
      <w:r>
        <w:rPr>
          <w:lang w:val="es-AR"/>
        </w:rPr>
        <w:t>Articulo 9 -25 Ley Provincial 12.967</w:t>
      </w:r>
    </w:p>
  </w:footnote>
  <w:footnote w:id="7">
    <w:p w:rsidR="00570DEA" w:rsidRPr="008A056C" w:rsidRDefault="00570DEA">
      <w:pPr>
        <w:pStyle w:val="Textonotapie"/>
        <w:rPr>
          <w:lang w:val="es-AR"/>
        </w:rPr>
      </w:pPr>
      <w:r>
        <w:rPr>
          <w:rStyle w:val="Refdenotaalpie"/>
        </w:rPr>
        <w:footnoteRef/>
      </w:r>
      <w:r>
        <w:t xml:space="preserve"> </w:t>
      </w:r>
      <w:r>
        <w:rPr>
          <w:lang w:val="es-AR"/>
        </w:rPr>
        <w:t>Art. 30 Ley Provincial 12967</w:t>
      </w:r>
    </w:p>
  </w:footnote>
  <w:footnote w:id="8">
    <w:p w:rsidR="00570DEA" w:rsidRPr="008D17B4" w:rsidRDefault="00570DEA">
      <w:pPr>
        <w:pStyle w:val="Textonotapie"/>
        <w:rPr>
          <w:lang w:val="es-AR"/>
        </w:rPr>
      </w:pPr>
      <w:r>
        <w:rPr>
          <w:rStyle w:val="Refdenotaalpie"/>
        </w:rPr>
        <w:footnoteRef/>
      </w:r>
      <w:r>
        <w:t>Dec. Regl. 619/10 Ley Provincial 12.967, art.30</w:t>
      </w:r>
    </w:p>
  </w:footnote>
  <w:footnote w:id="9">
    <w:p w:rsidR="00570DEA" w:rsidRPr="008D17B4" w:rsidRDefault="00570DEA" w:rsidP="00746F72">
      <w:pPr>
        <w:pStyle w:val="Textonotapie"/>
        <w:rPr>
          <w:lang w:val="es-AR"/>
        </w:rPr>
      </w:pPr>
      <w:r>
        <w:rPr>
          <w:rStyle w:val="Refdenotaalpie"/>
        </w:rPr>
        <w:footnoteRef/>
      </w:r>
      <w:r>
        <w:t xml:space="preserve"> Dec. Regl. 619/10 Ley Provincial 12.967, art.31</w:t>
      </w:r>
    </w:p>
    <w:p w:rsidR="00570DEA" w:rsidRPr="00746F72" w:rsidRDefault="00570DEA">
      <w:pPr>
        <w:pStyle w:val="Textonotapie"/>
        <w:rPr>
          <w:lang w:val="es-AR"/>
        </w:rPr>
      </w:pPr>
    </w:p>
  </w:footnote>
  <w:footnote w:id="10">
    <w:p w:rsidR="00B8724C" w:rsidRPr="009F5AD9" w:rsidRDefault="00B8724C" w:rsidP="009F5AD9">
      <w:pPr>
        <w:autoSpaceDE w:val="0"/>
        <w:autoSpaceDN w:val="0"/>
        <w:adjustRightInd w:val="0"/>
        <w:spacing w:after="120" w:line="360" w:lineRule="auto"/>
        <w:rPr>
          <w:rFonts w:ascii="Times New Roman" w:hAnsi="Times New Roman" w:cs="Times New Roman"/>
          <w:sz w:val="24"/>
          <w:szCs w:val="24"/>
          <w:lang w:val="es-AR"/>
        </w:rPr>
      </w:pPr>
      <w:r>
        <w:rPr>
          <w:rStyle w:val="Refdenotaalpie"/>
        </w:rPr>
        <w:footnoteRef/>
      </w:r>
      <w:r w:rsidRPr="00B8724C">
        <w:rPr>
          <w:lang w:val="es-AR"/>
        </w:rPr>
        <w:t xml:space="preserve"> </w:t>
      </w:r>
      <w:r w:rsidRPr="009F5AD9">
        <w:rPr>
          <w:lang w:val="es-AR"/>
        </w:rPr>
        <w:t xml:space="preserve">El </w:t>
      </w:r>
      <w:r w:rsidRPr="009F5AD9">
        <w:rPr>
          <w:sz w:val="20"/>
          <w:szCs w:val="20"/>
          <w:lang w:val="es-AR"/>
        </w:rPr>
        <w:t xml:space="preserve">presente gráfico ha sido elaborado y presentado por Silvina </w:t>
      </w:r>
      <w:r w:rsidR="00E83ABC" w:rsidRPr="009F5AD9">
        <w:rPr>
          <w:sz w:val="20"/>
          <w:szCs w:val="20"/>
          <w:lang w:val="es-AR"/>
        </w:rPr>
        <w:t>Fernández</w:t>
      </w:r>
      <w:r w:rsidRPr="009F5AD9">
        <w:rPr>
          <w:sz w:val="20"/>
          <w:szCs w:val="20"/>
          <w:lang w:val="es-AR"/>
        </w:rPr>
        <w:t>, en el Curso de Formación en Niñez y Adolescencia “Aportes interdisciplinarios en Procesos de Intervención”, realizado en la ciudad de Rosario en los meses de octubre y noviembre de 2018</w:t>
      </w:r>
      <w:r w:rsidRPr="009F5AD9">
        <w:rPr>
          <w:lang w:val="es-AR"/>
        </w:rPr>
        <w:t>.</w:t>
      </w:r>
    </w:p>
  </w:footnote>
  <w:footnote w:id="11">
    <w:p w:rsidR="00004263" w:rsidRPr="00004263" w:rsidRDefault="00004263">
      <w:pPr>
        <w:pStyle w:val="Textonotapie"/>
        <w:rPr>
          <w:lang w:val="es-AR"/>
        </w:rPr>
      </w:pPr>
      <w:r>
        <w:rPr>
          <w:rStyle w:val="Refdenotaalpie"/>
        </w:rPr>
        <w:footnoteRef/>
      </w:r>
      <w:r>
        <w:t xml:space="preserve"> </w:t>
      </w:r>
      <w:r>
        <w:rPr>
          <w:lang w:val="es-AR"/>
        </w:rPr>
        <w:t xml:space="preserve">Resolución </w:t>
      </w:r>
      <w:r w:rsidRPr="00004263">
        <w:t>Nº 001155.</w:t>
      </w:r>
      <w:r>
        <w:rPr>
          <w:rFonts w:ascii="Arial" w:hAnsi="Arial" w:cs="Arial"/>
          <w:b/>
          <w:bCs/>
          <w:color w:val="000000"/>
        </w:rPr>
        <w:t xml:space="preserve"> </w:t>
      </w:r>
      <w:r w:rsidR="000C2C1A">
        <w:t>24 de noviembre 201</w:t>
      </w:r>
    </w:p>
  </w:footnote>
  <w:footnote w:id="12">
    <w:p w:rsidR="00DB731F" w:rsidRPr="00DB731F" w:rsidRDefault="00DB731F">
      <w:pPr>
        <w:pStyle w:val="Textonotapie"/>
        <w:rPr>
          <w:lang w:val="es-AR"/>
        </w:rPr>
      </w:pPr>
      <w:r>
        <w:rPr>
          <w:rStyle w:val="Refdenotaalpie"/>
        </w:rPr>
        <w:footnoteRef/>
      </w:r>
      <w:r w:rsidRPr="00DB731F">
        <w:rPr>
          <w:lang w:val="es-AR"/>
        </w:rPr>
        <w:t xml:space="preserve"> </w:t>
      </w:r>
      <w:r>
        <w:rPr>
          <w:lang w:val="es-AR"/>
        </w:rPr>
        <w:t xml:space="preserve">Se utilizará este nombre para proteger la identidad del niño.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107D"/>
    <w:multiLevelType w:val="hybridMultilevel"/>
    <w:tmpl w:val="6540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D1469"/>
    <w:multiLevelType w:val="hybridMultilevel"/>
    <w:tmpl w:val="7EFC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13ACE"/>
    <w:multiLevelType w:val="hybridMultilevel"/>
    <w:tmpl w:val="11622512"/>
    <w:lvl w:ilvl="0" w:tplc="68748E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F258D"/>
    <w:multiLevelType w:val="hybridMultilevel"/>
    <w:tmpl w:val="C77E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04263"/>
    <w:rsid w:val="000234AA"/>
    <w:rsid w:val="00061B03"/>
    <w:rsid w:val="00067831"/>
    <w:rsid w:val="00083C07"/>
    <w:rsid w:val="00083D92"/>
    <w:rsid w:val="000A16B0"/>
    <w:rsid w:val="000A2DF0"/>
    <w:rsid w:val="000B3A1F"/>
    <w:rsid w:val="000B56BF"/>
    <w:rsid w:val="000B7964"/>
    <w:rsid w:val="000C2C1A"/>
    <w:rsid w:val="001113FF"/>
    <w:rsid w:val="00115E7A"/>
    <w:rsid w:val="00122375"/>
    <w:rsid w:val="00127EB8"/>
    <w:rsid w:val="0014362C"/>
    <w:rsid w:val="00171F98"/>
    <w:rsid w:val="00174B8D"/>
    <w:rsid w:val="00177508"/>
    <w:rsid w:val="00187BB5"/>
    <w:rsid w:val="001A43C9"/>
    <w:rsid w:val="001B08AB"/>
    <w:rsid w:val="001B7719"/>
    <w:rsid w:val="001C3DE0"/>
    <w:rsid w:val="001C5E96"/>
    <w:rsid w:val="00220151"/>
    <w:rsid w:val="00243FF0"/>
    <w:rsid w:val="0025356A"/>
    <w:rsid w:val="00263B3E"/>
    <w:rsid w:val="00277261"/>
    <w:rsid w:val="002A08AB"/>
    <w:rsid w:val="002B288D"/>
    <w:rsid w:val="002C18E5"/>
    <w:rsid w:val="002E0B7C"/>
    <w:rsid w:val="002F78E0"/>
    <w:rsid w:val="00306591"/>
    <w:rsid w:val="003122AD"/>
    <w:rsid w:val="00315EFF"/>
    <w:rsid w:val="00334805"/>
    <w:rsid w:val="00336971"/>
    <w:rsid w:val="00346731"/>
    <w:rsid w:val="00362F13"/>
    <w:rsid w:val="003648BC"/>
    <w:rsid w:val="00366917"/>
    <w:rsid w:val="0037168F"/>
    <w:rsid w:val="00395A79"/>
    <w:rsid w:val="00396BFF"/>
    <w:rsid w:val="003A4CA5"/>
    <w:rsid w:val="003D575B"/>
    <w:rsid w:val="003E70E7"/>
    <w:rsid w:val="00403E42"/>
    <w:rsid w:val="004040E9"/>
    <w:rsid w:val="004132CC"/>
    <w:rsid w:val="00425673"/>
    <w:rsid w:val="00426BC6"/>
    <w:rsid w:val="00452AF2"/>
    <w:rsid w:val="00465E9F"/>
    <w:rsid w:val="004A6417"/>
    <w:rsid w:val="004E499F"/>
    <w:rsid w:val="004E5326"/>
    <w:rsid w:val="004F32C5"/>
    <w:rsid w:val="00515652"/>
    <w:rsid w:val="0051670D"/>
    <w:rsid w:val="0053797D"/>
    <w:rsid w:val="00554111"/>
    <w:rsid w:val="00561788"/>
    <w:rsid w:val="00570DEA"/>
    <w:rsid w:val="005775D7"/>
    <w:rsid w:val="00580CDD"/>
    <w:rsid w:val="00580E18"/>
    <w:rsid w:val="00586740"/>
    <w:rsid w:val="005A09DF"/>
    <w:rsid w:val="005A14C4"/>
    <w:rsid w:val="005A6735"/>
    <w:rsid w:val="005D30BD"/>
    <w:rsid w:val="005F33CD"/>
    <w:rsid w:val="006007C2"/>
    <w:rsid w:val="00601B83"/>
    <w:rsid w:val="00623091"/>
    <w:rsid w:val="00624B84"/>
    <w:rsid w:val="00634739"/>
    <w:rsid w:val="00644C88"/>
    <w:rsid w:val="00682171"/>
    <w:rsid w:val="0069435A"/>
    <w:rsid w:val="0069480F"/>
    <w:rsid w:val="006A3BC4"/>
    <w:rsid w:val="006A6F37"/>
    <w:rsid w:val="006B12D5"/>
    <w:rsid w:val="006B7A5A"/>
    <w:rsid w:val="006C2FF0"/>
    <w:rsid w:val="006F5E73"/>
    <w:rsid w:val="00711B1E"/>
    <w:rsid w:val="00714181"/>
    <w:rsid w:val="0071782A"/>
    <w:rsid w:val="00746F72"/>
    <w:rsid w:val="00752F86"/>
    <w:rsid w:val="0075665D"/>
    <w:rsid w:val="007A6353"/>
    <w:rsid w:val="007A72A2"/>
    <w:rsid w:val="007B0485"/>
    <w:rsid w:val="007B5E95"/>
    <w:rsid w:val="007C74EA"/>
    <w:rsid w:val="007D0B66"/>
    <w:rsid w:val="007D7F4C"/>
    <w:rsid w:val="00810684"/>
    <w:rsid w:val="00854813"/>
    <w:rsid w:val="00857226"/>
    <w:rsid w:val="00865C11"/>
    <w:rsid w:val="00876EA9"/>
    <w:rsid w:val="008842A0"/>
    <w:rsid w:val="008A056C"/>
    <w:rsid w:val="008A6CB6"/>
    <w:rsid w:val="008B15E3"/>
    <w:rsid w:val="008B3813"/>
    <w:rsid w:val="008C3B45"/>
    <w:rsid w:val="008D17B4"/>
    <w:rsid w:val="008D3E68"/>
    <w:rsid w:val="00900486"/>
    <w:rsid w:val="0091384E"/>
    <w:rsid w:val="0092676E"/>
    <w:rsid w:val="00930727"/>
    <w:rsid w:val="00943412"/>
    <w:rsid w:val="00954FC3"/>
    <w:rsid w:val="00957A6B"/>
    <w:rsid w:val="00965414"/>
    <w:rsid w:val="009829C0"/>
    <w:rsid w:val="00986CB1"/>
    <w:rsid w:val="009A394B"/>
    <w:rsid w:val="009B4F31"/>
    <w:rsid w:val="009D0A9F"/>
    <w:rsid w:val="009D6928"/>
    <w:rsid w:val="009E150D"/>
    <w:rsid w:val="009E55F8"/>
    <w:rsid w:val="009F5AD9"/>
    <w:rsid w:val="009F61DB"/>
    <w:rsid w:val="00A026D9"/>
    <w:rsid w:val="00A215FB"/>
    <w:rsid w:val="00A22613"/>
    <w:rsid w:val="00A24010"/>
    <w:rsid w:val="00A42320"/>
    <w:rsid w:val="00A47363"/>
    <w:rsid w:val="00A54CF7"/>
    <w:rsid w:val="00A64E70"/>
    <w:rsid w:val="00A90477"/>
    <w:rsid w:val="00AA02D2"/>
    <w:rsid w:val="00AB7772"/>
    <w:rsid w:val="00AC01EC"/>
    <w:rsid w:val="00AD0A75"/>
    <w:rsid w:val="00B112A4"/>
    <w:rsid w:val="00B139D5"/>
    <w:rsid w:val="00B26D63"/>
    <w:rsid w:val="00B354B9"/>
    <w:rsid w:val="00B435E5"/>
    <w:rsid w:val="00B53862"/>
    <w:rsid w:val="00B540F5"/>
    <w:rsid w:val="00B63937"/>
    <w:rsid w:val="00B723D8"/>
    <w:rsid w:val="00B75137"/>
    <w:rsid w:val="00B86939"/>
    <w:rsid w:val="00B8724C"/>
    <w:rsid w:val="00B9150F"/>
    <w:rsid w:val="00B944B3"/>
    <w:rsid w:val="00BA19EC"/>
    <w:rsid w:val="00BB1D98"/>
    <w:rsid w:val="00BC0826"/>
    <w:rsid w:val="00BF6E62"/>
    <w:rsid w:val="00C06425"/>
    <w:rsid w:val="00C15435"/>
    <w:rsid w:val="00C31FBF"/>
    <w:rsid w:val="00C43CAD"/>
    <w:rsid w:val="00C5321C"/>
    <w:rsid w:val="00C56868"/>
    <w:rsid w:val="00CA0CCB"/>
    <w:rsid w:val="00CE01CE"/>
    <w:rsid w:val="00CE29F5"/>
    <w:rsid w:val="00CE2E32"/>
    <w:rsid w:val="00D01AD4"/>
    <w:rsid w:val="00D024B5"/>
    <w:rsid w:val="00D157C9"/>
    <w:rsid w:val="00D158A3"/>
    <w:rsid w:val="00D217F7"/>
    <w:rsid w:val="00D50CA7"/>
    <w:rsid w:val="00D75728"/>
    <w:rsid w:val="00DB4230"/>
    <w:rsid w:val="00DB61D2"/>
    <w:rsid w:val="00DB731F"/>
    <w:rsid w:val="00DE46F2"/>
    <w:rsid w:val="00DF77C5"/>
    <w:rsid w:val="00E2007E"/>
    <w:rsid w:val="00E21592"/>
    <w:rsid w:val="00E41057"/>
    <w:rsid w:val="00E61F4B"/>
    <w:rsid w:val="00E76D77"/>
    <w:rsid w:val="00E83ABC"/>
    <w:rsid w:val="00EC2768"/>
    <w:rsid w:val="00ED469C"/>
    <w:rsid w:val="00EE6149"/>
    <w:rsid w:val="00F1341A"/>
    <w:rsid w:val="00F43E5D"/>
    <w:rsid w:val="00F53382"/>
    <w:rsid w:val="00F5512F"/>
    <w:rsid w:val="00F5564A"/>
    <w:rsid w:val="00F72C91"/>
    <w:rsid w:val="00F74132"/>
    <w:rsid w:val="00F91561"/>
    <w:rsid w:val="00F9463D"/>
    <w:rsid w:val="00FB3180"/>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5B98"/>
  <w15:chartTrackingRefBased/>
  <w15:docId w15:val="{6F56E7BA-12A5-406C-8E3C-8581E0D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0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61B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1B03"/>
    <w:rPr>
      <w:sz w:val="20"/>
      <w:szCs w:val="20"/>
    </w:rPr>
  </w:style>
  <w:style w:type="character" w:styleId="Refdenotaalpie">
    <w:name w:val="footnote reference"/>
    <w:basedOn w:val="Fuentedeprrafopredeter"/>
    <w:uiPriority w:val="99"/>
    <w:semiHidden/>
    <w:unhideWhenUsed/>
    <w:rsid w:val="00061B03"/>
    <w:rPr>
      <w:vertAlign w:val="superscript"/>
    </w:rPr>
  </w:style>
  <w:style w:type="paragraph" w:styleId="Prrafodelista">
    <w:name w:val="List Paragraph"/>
    <w:basedOn w:val="Normal"/>
    <w:uiPriority w:val="34"/>
    <w:qFormat/>
    <w:rsid w:val="007B0485"/>
    <w:pPr>
      <w:ind w:left="720"/>
      <w:contextualSpacing/>
    </w:pPr>
  </w:style>
  <w:style w:type="paragraph" w:styleId="Textonotaalfinal">
    <w:name w:val="endnote text"/>
    <w:basedOn w:val="Normal"/>
    <w:link w:val="TextonotaalfinalCar"/>
    <w:uiPriority w:val="99"/>
    <w:semiHidden/>
    <w:unhideWhenUsed/>
    <w:rsid w:val="00954F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FC3"/>
    <w:rPr>
      <w:sz w:val="20"/>
      <w:szCs w:val="20"/>
    </w:rPr>
  </w:style>
  <w:style w:type="character" w:styleId="Refdenotaalfinal">
    <w:name w:val="endnote reference"/>
    <w:basedOn w:val="Fuentedeprrafopredeter"/>
    <w:uiPriority w:val="99"/>
    <w:semiHidden/>
    <w:unhideWhenUsed/>
    <w:rsid w:val="00954FC3"/>
    <w:rPr>
      <w:vertAlign w:val="superscript"/>
    </w:rPr>
  </w:style>
  <w:style w:type="paragraph" w:styleId="Encabezado">
    <w:name w:val="header"/>
    <w:basedOn w:val="Normal"/>
    <w:link w:val="EncabezadoCar"/>
    <w:uiPriority w:val="99"/>
    <w:unhideWhenUsed/>
    <w:rsid w:val="006C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FF0"/>
  </w:style>
  <w:style w:type="paragraph" w:styleId="Piedepgina">
    <w:name w:val="footer"/>
    <w:basedOn w:val="Normal"/>
    <w:link w:val="PiedepginaCar"/>
    <w:uiPriority w:val="99"/>
    <w:unhideWhenUsed/>
    <w:rsid w:val="006C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FF0"/>
  </w:style>
  <w:style w:type="paragraph" w:customStyle="1" w:styleId="Default">
    <w:name w:val="Default"/>
    <w:rsid w:val="009829C0"/>
    <w:pPr>
      <w:autoSpaceDE w:val="0"/>
      <w:autoSpaceDN w:val="0"/>
      <w:adjustRightInd w:val="0"/>
      <w:spacing w:after="0" w:line="240" w:lineRule="auto"/>
    </w:pPr>
    <w:rPr>
      <w:rFonts w:ascii="Times New Roman" w:hAnsi="Times New Roman" w:cs="Times New Roman"/>
      <w:color w:val="000000"/>
      <w:sz w:val="24"/>
      <w:szCs w:val="24"/>
    </w:rPr>
  </w:style>
  <w:style w:type="paragraph" w:styleId="Descripcin">
    <w:name w:val="caption"/>
    <w:basedOn w:val="Normal"/>
    <w:next w:val="Normal"/>
    <w:uiPriority w:val="35"/>
    <w:unhideWhenUsed/>
    <w:qFormat/>
    <w:rsid w:val="00930727"/>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122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rosarioplus.com/ensacoycorbata/Casi-300-ninosfueron-separados-de-sus-hogares-en-los-ultimos-tres-meses-20181126-0025.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417FE-85E3-4B8A-AFD2-0653CC7593F7}"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s-ES"/>
        </a:p>
      </dgm:t>
    </dgm:pt>
    <dgm:pt modelId="{5409626A-C15A-4F91-B8D7-FA21837484B0}">
      <dgm:prSet phldrT="[Texto]"/>
      <dgm:spPr/>
      <dgm:t>
        <a:bodyPr/>
        <a:lstStyle/>
        <a:p>
          <a:r>
            <a:rPr lang="es-AR" b="1"/>
            <a:t>Dirección Provincial de Promoción de los derechos de la niñez, adolescencia y familia. </a:t>
          </a:r>
          <a:endParaRPr lang="es-ES"/>
        </a:p>
      </dgm:t>
    </dgm:pt>
    <dgm:pt modelId="{7F85B46B-0B27-49E0-93EE-759FD56E6CD2}" type="parTrans" cxnId="{10742A8D-E38C-454D-A74D-7671B2595D53}">
      <dgm:prSet/>
      <dgm:spPr/>
      <dgm:t>
        <a:bodyPr/>
        <a:lstStyle/>
        <a:p>
          <a:endParaRPr lang="es-ES"/>
        </a:p>
      </dgm:t>
    </dgm:pt>
    <dgm:pt modelId="{94690D7D-E887-425D-8D03-D8F202AD3E2A}" type="sibTrans" cxnId="{10742A8D-E38C-454D-A74D-7671B2595D53}">
      <dgm:prSet/>
      <dgm:spPr/>
      <dgm:t>
        <a:bodyPr/>
        <a:lstStyle/>
        <a:p>
          <a:endParaRPr lang="es-ES"/>
        </a:p>
      </dgm:t>
    </dgm:pt>
    <dgm:pt modelId="{7398D585-9BEB-406B-9F09-DAF100F9B4FC}">
      <dgm:prSet phldrT="[Texto]"/>
      <dgm:spPr>
        <a:solidFill>
          <a:schemeClr val="bg2"/>
        </a:solidFill>
      </dgm:spPr>
      <dgm:t>
        <a:bodyPr/>
        <a:lstStyle/>
        <a:p>
          <a:r>
            <a:rPr lang="es-ES"/>
            <a:t>Estrategias de Abordaje e intervención</a:t>
          </a:r>
        </a:p>
      </dgm:t>
    </dgm:pt>
    <dgm:pt modelId="{02C89949-2A79-409D-A9BC-A7A9CF801929}" type="parTrans" cxnId="{D13DCFA3-30BC-4D45-BE13-03F2A6E74CA1}">
      <dgm:prSet/>
      <dgm:spPr/>
      <dgm:t>
        <a:bodyPr/>
        <a:lstStyle/>
        <a:p>
          <a:endParaRPr lang="es-ES"/>
        </a:p>
      </dgm:t>
    </dgm:pt>
    <dgm:pt modelId="{AB2AFF12-9AC6-4156-8525-6C49D184DD79}" type="sibTrans" cxnId="{D13DCFA3-30BC-4D45-BE13-03F2A6E74CA1}">
      <dgm:prSet/>
      <dgm:spPr/>
      <dgm:t>
        <a:bodyPr/>
        <a:lstStyle/>
        <a:p>
          <a:endParaRPr lang="es-ES"/>
        </a:p>
      </dgm:t>
    </dgm:pt>
    <dgm:pt modelId="{070C3CAF-B97B-4B45-88B8-75C16064C593}">
      <dgm:prSet phldrT="[Texto]"/>
      <dgm:spPr>
        <a:solidFill>
          <a:schemeClr val="bg2"/>
        </a:solidFill>
      </dgm:spPr>
      <dgm:t>
        <a:bodyPr/>
        <a:lstStyle/>
        <a:p>
          <a:r>
            <a:rPr lang="es-ES"/>
            <a:t>Dispositivos de apoyo</a:t>
          </a:r>
        </a:p>
      </dgm:t>
    </dgm:pt>
    <dgm:pt modelId="{BCB80918-7332-4B33-9BFE-6657156BC0A7}" type="parTrans" cxnId="{E72F6BBE-FAD1-4416-9816-EF066F484410}">
      <dgm:prSet/>
      <dgm:spPr/>
      <dgm:t>
        <a:bodyPr/>
        <a:lstStyle/>
        <a:p>
          <a:endParaRPr lang="es-ES"/>
        </a:p>
      </dgm:t>
    </dgm:pt>
    <dgm:pt modelId="{CA81F9D1-23D7-419C-961C-28035457A656}" type="sibTrans" cxnId="{E72F6BBE-FAD1-4416-9816-EF066F484410}">
      <dgm:prSet/>
      <dgm:spPr/>
      <dgm:t>
        <a:bodyPr/>
        <a:lstStyle/>
        <a:p>
          <a:endParaRPr lang="es-ES"/>
        </a:p>
      </dgm:t>
    </dgm:pt>
    <dgm:pt modelId="{AB10077F-897B-415C-9761-43BAFF31BAB1}">
      <dgm:prSet phldrT="[Texto]"/>
      <dgm:spPr/>
      <dgm:t>
        <a:bodyPr/>
        <a:lstStyle/>
        <a:p>
          <a:r>
            <a:rPr lang="es-ES"/>
            <a:t>Admisión</a:t>
          </a:r>
        </a:p>
      </dgm:t>
    </dgm:pt>
    <dgm:pt modelId="{C6200FDE-53A5-4EBF-8DED-3502C3D78C06}" type="parTrans" cxnId="{ACB1EF13-8241-403C-9712-82BE112AAE28}">
      <dgm:prSet/>
      <dgm:spPr/>
      <dgm:t>
        <a:bodyPr/>
        <a:lstStyle/>
        <a:p>
          <a:endParaRPr lang="es-ES"/>
        </a:p>
      </dgm:t>
    </dgm:pt>
    <dgm:pt modelId="{C09C16D1-6AB8-418C-8699-8FF1F2EF7AC1}" type="sibTrans" cxnId="{ACB1EF13-8241-403C-9712-82BE112AAE28}">
      <dgm:prSet/>
      <dgm:spPr/>
      <dgm:t>
        <a:bodyPr/>
        <a:lstStyle/>
        <a:p>
          <a:endParaRPr lang="es-ES"/>
        </a:p>
      </dgm:t>
    </dgm:pt>
    <dgm:pt modelId="{E1692E0E-88F4-4E90-9D27-EFA34DDD124E}">
      <dgm:prSet phldrT="[Texto]"/>
      <dgm:spPr/>
      <dgm:t>
        <a:bodyPr/>
        <a:lstStyle/>
        <a:p>
          <a:r>
            <a:rPr lang="es-ES"/>
            <a:t>Guardia</a:t>
          </a:r>
        </a:p>
      </dgm:t>
    </dgm:pt>
    <dgm:pt modelId="{DE1DEE2D-4E44-4A72-9C6E-4376F099C6A5}" type="parTrans" cxnId="{BA953FAF-B51E-40B2-8AFC-9B64159CABD0}">
      <dgm:prSet/>
      <dgm:spPr/>
      <dgm:t>
        <a:bodyPr/>
        <a:lstStyle/>
        <a:p>
          <a:endParaRPr lang="es-ES"/>
        </a:p>
      </dgm:t>
    </dgm:pt>
    <dgm:pt modelId="{9DC7C2F6-415E-4CDF-9DBA-739AF137129A}" type="sibTrans" cxnId="{BA953FAF-B51E-40B2-8AFC-9B64159CABD0}">
      <dgm:prSet/>
      <dgm:spPr/>
      <dgm:t>
        <a:bodyPr/>
        <a:lstStyle/>
        <a:p>
          <a:endParaRPr lang="es-ES"/>
        </a:p>
      </dgm:t>
    </dgm:pt>
    <dgm:pt modelId="{1BC0A90F-3453-4C29-9E9C-A299E277EAFD}">
      <dgm:prSet phldrT="[Texto]"/>
      <dgm:spPr/>
      <dgm:t>
        <a:bodyPr/>
        <a:lstStyle/>
        <a:p>
          <a:r>
            <a:rPr lang="es-ES"/>
            <a:t>Equipos interdisciplinarios</a:t>
          </a:r>
        </a:p>
      </dgm:t>
    </dgm:pt>
    <dgm:pt modelId="{602B23F2-1F14-40CC-9A0E-77A6FA798C22}" type="parTrans" cxnId="{ACF11A2A-4FC9-4B3D-99ED-E46E4C5B40DB}">
      <dgm:prSet/>
      <dgm:spPr/>
      <dgm:t>
        <a:bodyPr/>
        <a:lstStyle/>
        <a:p>
          <a:endParaRPr lang="es-ES"/>
        </a:p>
      </dgm:t>
    </dgm:pt>
    <dgm:pt modelId="{C9B14E47-6D72-4B83-BA34-830BCB21B8FD}" type="sibTrans" cxnId="{ACF11A2A-4FC9-4B3D-99ED-E46E4C5B40DB}">
      <dgm:prSet/>
      <dgm:spPr/>
      <dgm:t>
        <a:bodyPr/>
        <a:lstStyle/>
        <a:p>
          <a:endParaRPr lang="es-ES"/>
        </a:p>
      </dgm:t>
    </dgm:pt>
    <dgm:pt modelId="{366ADBA4-3B61-4A84-B18E-A81D07B3127C}">
      <dgm:prSet/>
      <dgm:spPr/>
      <dgm:t>
        <a:bodyPr/>
        <a:lstStyle/>
        <a:p>
          <a:r>
            <a:rPr lang="es-ES"/>
            <a:t>Supervisión</a:t>
          </a:r>
        </a:p>
      </dgm:t>
    </dgm:pt>
    <dgm:pt modelId="{CE651F11-DCBA-40F6-88C4-06B2BB5BAC9F}" type="parTrans" cxnId="{D2F3F80A-2138-4223-9387-E4D2CFAA61B3}">
      <dgm:prSet/>
      <dgm:spPr/>
      <dgm:t>
        <a:bodyPr/>
        <a:lstStyle/>
        <a:p>
          <a:endParaRPr lang="es-ES"/>
        </a:p>
      </dgm:t>
    </dgm:pt>
    <dgm:pt modelId="{E4B76E9C-BE6E-4469-93AB-03499CA08FD9}" type="sibTrans" cxnId="{D2F3F80A-2138-4223-9387-E4D2CFAA61B3}">
      <dgm:prSet/>
      <dgm:spPr/>
      <dgm:t>
        <a:bodyPr/>
        <a:lstStyle/>
        <a:p>
          <a:endParaRPr lang="es-ES"/>
        </a:p>
      </dgm:t>
    </dgm:pt>
    <dgm:pt modelId="{F4336543-8352-44A0-A7BA-CB912CCB2CAD}">
      <dgm:prSet/>
      <dgm:spPr/>
      <dgm:t>
        <a:bodyPr/>
        <a:lstStyle/>
        <a:p>
          <a:r>
            <a:rPr lang="es-ES"/>
            <a:t>Asesoría Legal </a:t>
          </a:r>
        </a:p>
      </dgm:t>
    </dgm:pt>
    <dgm:pt modelId="{D9B552FB-5682-4730-9B91-7335C5B96696}" type="parTrans" cxnId="{F46F6EE3-3145-4414-87CE-9D689B9676EC}">
      <dgm:prSet/>
      <dgm:spPr/>
      <dgm:t>
        <a:bodyPr/>
        <a:lstStyle/>
        <a:p>
          <a:endParaRPr lang="es-ES"/>
        </a:p>
      </dgm:t>
    </dgm:pt>
    <dgm:pt modelId="{3705CF67-AB6B-4E4A-9E71-0135CBA11FD0}" type="sibTrans" cxnId="{F46F6EE3-3145-4414-87CE-9D689B9676EC}">
      <dgm:prSet/>
      <dgm:spPr/>
      <dgm:t>
        <a:bodyPr/>
        <a:lstStyle/>
        <a:p>
          <a:endParaRPr lang="es-ES"/>
        </a:p>
      </dgm:t>
    </dgm:pt>
    <dgm:pt modelId="{59363281-04D7-4483-8BE3-11BB98E9C85D}" type="asst">
      <dgm:prSet/>
      <dgm:spPr/>
      <dgm:t>
        <a:bodyPr/>
        <a:lstStyle/>
        <a:p>
          <a:r>
            <a:rPr lang="es-ES" b="1"/>
            <a:t>Programa de Acompañantes Personalizados</a:t>
          </a:r>
        </a:p>
      </dgm:t>
    </dgm:pt>
    <dgm:pt modelId="{0C058ED7-1AC0-44E6-A605-B9744BB3E629}" type="parTrans" cxnId="{67B0EC11-90D7-4C9E-8009-573F5663D4E3}">
      <dgm:prSet/>
      <dgm:spPr/>
      <dgm:t>
        <a:bodyPr/>
        <a:lstStyle/>
        <a:p>
          <a:endParaRPr lang="es-ES"/>
        </a:p>
      </dgm:t>
    </dgm:pt>
    <dgm:pt modelId="{E3784F5F-1F73-4F66-B260-8A27E97F2930}" type="sibTrans" cxnId="{67B0EC11-90D7-4C9E-8009-573F5663D4E3}">
      <dgm:prSet/>
      <dgm:spPr/>
      <dgm:t>
        <a:bodyPr/>
        <a:lstStyle/>
        <a:p>
          <a:endParaRPr lang="es-ES"/>
        </a:p>
      </dgm:t>
    </dgm:pt>
    <dgm:pt modelId="{395D3D79-2A14-4258-8D29-983364EE671F}" type="asst">
      <dgm:prSet/>
      <dgm:spPr/>
      <dgm:t>
        <a:bodyPr/>
        <a:lstStyle/>
        <a:p>
          <a:r>
            <a:rPr lang="es-ES"/>
            <a:t>Programa</a:t>
          </a:r>
          <a:r>
            <a:rPr lang="es-ES" baseline="0"/>
            <a:t> de Acogimiento Familiar </a:t>
          </a:r>
          <a:endParaRPr lang="es-ES"/>
        </a:p>
      </dgm:t>
    </dgm:pt>
    <dgm:pt modelId="{5A0D4778-5442-43E2-8A50-E928CF490E9E}" type="parTrans" cxnId="{DD67CB88-42FB-4E53-B96C-5C938D3236FA}">
      <dgm:prSet/>
      <dgm:spPr/>
      <dgm:t>
        <a:bodyPr/>
        <a:lstStyle/>
        <a:p>
          <a:endParaRPr lang="es-ES"/>
        </a:p>
      </dgm:t>
    </dgm:pt>
    <dgm:pt modelId="{0B00F945-6C6F-4F94-B1D3-4FCBB0E6DC0B}" type="sibTrans" cxnId="{DD67CB88-42FB-4E53-B96C-5C938D3236FA}">
      <dgm:prSet/>
      <dgm:spPr/>
      <dgm:t>
        <a:bodyPr/>
        <a:lstStyle/>
        <a:p>
          <a:endParaRPr lang="es-ES"/>
        </a:p>
      </dgm:t>
    </dgm:pt>
    <dgm:pt modelId="{F4750BF9-A8A9-42C9-A8BF-0EB40791AA86}" type="asst">
      <dgm:prSet/>
      <dgm:spPr/>
      <dgm:t>
        <a:bodyPr/>
        <a:lstStyle/>
        <a:p>
          <a:r>
            <a:rPr lang="es-ES"/>
            <a:t>Programa de Procesos Adoptivos</a:t>
          </a:r>
        </a:p>
      </dgm:t>
    </dgm:pt>
    <dgm:pt modelId="{346138E7-B7F1-4663-8A64-1D024940C0C8}" type="parTrans" cxnId="{22B606FE-0173-420A-B9A3-9E215FEBCA94}">
      <dgm:prSet/>
      <dgm:spPr/>
      <dgm:t>
        <a:bodyPr/>
        <a:lstStyle/>
        <a:p>
          <a:endParaRPr lang="es-ES"/>
        </a:p>
      </dgm:t>
    </dgm:pt>
    <dgm:pt modelId="{674663D5-C322-43FF-A854-F3FA7BAE7892}" type="sibTrans" cxnId="{22B606FE-0173-420A-B9A3-9E215FEBCA94}">
      <dgm:prSet/>
      <dgm:spPr/>
      <dgm:t>
        <a:bodyPr/>
        <a:lstStyle/>
        <a:p>
          <a:endParaRPr lang="es-ES"/>
        </a:p>
      </dgm:t>
    </dgm:pt>
    <dgm:pt modelId="{67808F0A-4A2D-49DB-B65A-2E02BA83608A}" type="asst">
      <dgm:prSet/>
      <dgm:spPr/>
      <dgm:t>
        <a:bodyPr/>
        <a:lstStyle/>
        <a:p>
          <a:r>
            <a:rPr lang="es-ES"/>
            <a:t>Programa</a:t>
          </a:r>
          <a:r>
            <a:rPr lang="es-ES" baseline="0"/>
            <a:t> de Monitoreo y Fortalecimiento de Centros Residenciales</a:t>
          </a:r>
          <a:endParaRPr lang="es-ES"/>
        </a:p>
      </dgm:t>
    </dgm:pt>
    <dgm:pt modelId="{DA51E263-F586-4F63-B81D-52CAA9C7441A}" type="parTrans" cxnId="{C7F00B87-812B-4933-BD74-316E8DC48CBC}">
      <dgm:prSet/>
      <dgm:spPr/>
      <dgm:t>
        <a:bodyPr/>
        <a:lstStyle/>
        <a:p>
          <a:endParaRPr lang="es-ES"/>
        </a:p>
      </dgm:t>
    </dgm:pt>
    <dgm:pt modelId="{18BD3B59-3609-423C-BB55-682AF57B825C}" type="sibTrans" cxnId="{C7F00B87-812B-4933-BD74-316E8DC48CBC}">
      <dgm:prSet/>
      <dgm:spPr/>
      <dgm:t>
        <a:bodyPr/>
        <a:lstStyle/>
        <a:p>
          <a:endParaRPr lang="es-ES"/>
        </a:p>
      </dgm:t>
    </dgm:pt>
    <dgm:pt modelId="{A62A37BE-3883-42C3-ABB9-A7D0827D7953}" type="asst">
      <dgm:prSet/>
      <dgm:spPr/>
      <dgm:t>
        <a:bodyPr/>
        <a:lstStyle/>
        <a:p>
          <a:r>
            <a:rPr lang="es-ES"/>
            <a:t>Programa de Autonomía Progresiva</a:t>
          </a:r>
        </a:p>
      </dgm:t>
    </dgm:pt>
    <dgm:pt modelId="{F0B7435B-91A0-4007-8A0A-5510C1A019CC}" type="parTrans" cxnId="{AECDEE45-1C6C-4A2C-A3BE-97B8F69EF907}">
      <dgm:prSet/>
      <dgm:spPr/>
      <dgm:t>
        <a:bodyPr/>
        <a:lstStyle/>
        <a:p>
          <a:endParaRPr lang="es-ES"/>
        </a:p>
      </dgm:t>
    </dgm:pt>
    <dgm:pt modelId="{15285383-FD1D-4960-BC25-7E07026B9F8E}" type="sibTrans" cxnId="{AECDEE45-1C6C-4A2C-A3BE-97B8F69EF907}">
      <dgm:prSet/>
      <dgm:spPr/>
      <dgm:t>
        <a:bodyPr/>
        <a:lstStyle/>
        <a:p>
          <a:endParaRPr lang="es-ES"/>
        </a:p>
      </dgm:t>
    </dgm:pt>
    <dgm:pt modelId="{CE11CB51-534D-4F19-9375-7315DE006748}" type="pres">
      <dgm:prSet presAssocID="{B86417FE-85E3-4B8A-AFD2-0653CC7593F7}" presName="hierChild1" presStyleCnt="0">
        <dgm:presLayoutVars>
          <dgm:orgChart val="1"/>
          <dgm:chPref val="1"/>
          <dgm:dir/>
          <dgm:animOne val="branch"/>
          <dgm:animLvl val="lvl"/>
          <dgm:resizeHandles/>
        </dgm:presLayoutVars>
      </dgm:prSet>
      <dgm:spPr/>
      <dgm:t>
        <a:bodyPr/>
        <a:lstStyle/>
        <a:p>
          <a:endParaRPr lang="es-ES"/>
        </a:p>
      </dgm:t>
    </dgm:pt>
    <dgm:pt modelId="{94C269AC-B4AF-4B2B-BA21-0519D252A841}" type="pres">
      <dgm:prSet presAssocID="{5409626A-C15A-4F91-B8D7-FA21837484B0}" presName="hierRoot1" presStyleCnt="0">
        <dgm:presLayoutVars>
          <dgm:hierBranch val="init"/>
        </dgm:presLayoutVars>
      </dgm:prSet>
      <dgm:spPr/>
    </dgm:pt>
    <dgm:pt modelId="{0A3EEBF6-392D-4CB1-A672-90C8C03CEF36}" type="pres">
      <dgm:prSet presAssocID="{5409626A-C15A-4F91-B8D7-FA21837484B0}" presName="rootComposite1" presStyleCnt="0"/>
      <dgm:spPr/>
    </dgm:pt>
    <dgm:pt modelId="{09618D4F-DA76-446C-A821-EBEE082D3380}" type="pres">
      <dgm:prSet presAssocID="{5409626A-C15A-4F91-B8D7-FA21837484B0}" presName="rootText1" presStyleLbl="node0" presStyleIdx="0" presStyleCnt="1">
        <dgm:presLayoutVars>
          <dgm:chPref val="3"/>
        </dgm:presLayoutVars>
      </dgm:prSet>
      <dgm:spPr/>
      <dgm:t>
        <a:bodyPr/>
        <a:lstStyle/>
        <a:p>
          <a:endParaRPr lang="es-ES"/>
        </a:p>
      </dgm:t>
    </dgm:pt>
    <dgm:pt modelId="{6B657178-7A68-4BB5-83F1-1C804185A80C}" type="pres">
      <dgm:prSet presAssocID="{5409626A-C15A-4F91-B8D7-FA21837484B0}" presName="rootConnector1" presStyleLbl="node1" presStyleIdx="0" presStyleCnt="0"/>
      <dgm:spPr/>
      <dgm:t>
        <a:bodyPr/>
        <a:lstStyle/>
        <a:p>
          <a:endParaRPr lang="es-ES"/>
        </a:p>
      </dgm:t>
    </dgm:pt>
    <dgm:pt modelId="{97EB9F54-D954-4C21-9993-A5F10BEA5A32}" type="pres">
      <dgm:prSet presAssocID="{5409626A-C15A-4F91-B8D7-FA21837484B0}" presName="hierChild2" presStyleCnt="0"/>
      <dgm:spPr/>
    </dgm:pt>
    <dgm:pt modelId="{A9730580-D1C7-4CB3-91DD-3566FF8BD441}" type="pres">
      <dgm:prSet presAssocID="{02C89949-2A79-409D-A9BC-A7A9CF801929}" presName="Name37" presStyleLbl="parChTrans1D2" presStyleIdx="0" presStyleCnt="2"/>
      <dgm:spPr/>
      <dgm:t>
        <a:bodyPr/>
        <a:lstStyle/>
        <a:p>
          <a:endParaRPr lang="es-ES"/>
        </a:p>
      </dgm:t>
    </dgm:pt>
    <dgm:pt modelId="{1ADA1757-3B88-41A6-8333-35638A6F0A6E}" type="pres">
      <dgm:prSet presAssocID="{7398D585-9BEB-406B-9F09-DAF100F9B4FC}" presName="hierRoot2" presStyleCnt="0">
        <dgm:presLayoutVars>
          <dgm:hierBranch val="init"/>
        </dgm:presLayoutVars>
      </dgm:prSet>
      <dgm:spPr/>
    </dgm:pt>
    <dgm:pt modelId="{3DECC5AE-DB60-47A5-B9C6-DA3E0C5A1DF1}" type="pres">
      <dgm:prSet presAssocID="{7398D585-9BEB-406B-9F09-DAF100F9B4FC}" presName="rootComposite" presStyleCnt="0"/>
      <dgm:spPr/>
    </dgm:pt>
    <dgm:pt modelId="{23CCB7F1-F206-475F-935E-BA723D2AB7FF}" type="pres">
      <dgm:prSet presAssocID="{7398D585-9BEB-406B-9F09-DAF100F9B4FC}" presName="rootText" presStyleLbl="node2" presStyleIdx="0" presStyleCnt="2">
        <dgm:presLayoutVars>
          <dgm:chPref val="3"/>
        </dgm:presLayoutVars>
      </dgm:prSet>
      <dgm:spPr/>
      <dgm:t>
        <a:bodyPr/>
        <a:lstStyle/>
        <a:p>
          <a:endParaRPr lang="es-ES"/>
        </a:p>
      </dgm:t>
    </dgm:pt>
    <dgm:pt modelId="{96FEA71A-C75F-4220-A3D3-D74D2A50AC4C}" type="pres">
      <dgm:prSet presAssocID="{7398D585-9BEB-406B-9F09-DAF100F9B4FC}" presName="rootConnector" presStyleLbl="node2" presStyleIdx="0" presStyleCnt="2"/>
      <dgm:spPr/>
      <dgm:t>
        <a:bodyPr/>
        <a:lstStyle/>
        <a:p>
          <a:endParaRPr lang="es-ES"/>
        </a:p>
      </dgm:t>
    </dgm:pt>
    <dgm:pt modelId="{47F83611-3396-4DC9-A83A-39ABD17C44EB}" type="pres">
      <dgm:prSet presAssocID="{7398D585-9BEB-406B-9F09-DAF100F9B4FC}" presName="hierChild4" presStyleCnt="0"/>
      <dgm:spPr/>
    </dgm:pt>
    <dgm:pt modelId="{AA0BE105-76E6-4C12-B59D-24A8CB77EB68}" type="pres">
      <dgm:prSet presAssocID="{602B23F2-1F14-40CC-9A0E-77A6FA798C22}" presName="Name37" presStyleLbl="parChTrans1D3" presStyleIdx="0" presStyleCnt="10"/>
      <dgm:spPr/>
      <dgm:t>
        <a:bodyPr/>
        <a:lstStyle/>
        <a:p>
          <a:endParaRPr lang="es-ES"/>
        </a:p>
      </dgm:t>
    </dgm:pt>
    <dgm:pt modelId="{58DF02D9-A3B4-4A8D-8CCC-B7DEB42241B2}" type="pres">
      <dgm:prSet presAssocID="{1BC0A90F-3453-4C29-9E9C-A299E277EAFD}" presName="hierRoot2" presStyleCnt="0">
        <dgm:presLayoutVars>
          <dgm:hierBranch/>
        </dgm:presLayoutVars>
      </dgm:prSet>
      <dgm:spPr/>
    </dgm:pt>
    <dgm:pt modelId="{68CFBFDA-E1F5-4B2A-B36C-87FF88F52D1C}" type="pres">
      <dgm:prSet presAssocID="{1BC0A90F-3453-4C29-9E9C-A299E277EAFD}" presName="rootComposite" presStyleCnt="0"/>
      <dgm:spPr/>
    </dgm:pt>
    <dgm:pt modelId="{11808AA8-785B-48C9-B5F9-41DA4C4EA537}" type="pres">
      <dgm:prSet presAssocID="{1BC0A90F-3453-4C29-9E9C-A299E277EAFD}" presName="rootText" presStyleLbl="node3" presStyleIdx="0" presStyleCnt="5">
        <dgm:presLayoutVars>
          <dgm:chPref val="3"/>
        </dgm:presLayoutVars>
      </dgm:prSet>
      <dgm:spPr/>
      <dgm:t>
        <a:bodyPr/>
        <a:lstStyle/>
        <a:p>
          <a:endParaRPr lang="es-ES"/>
        </a:p>
      </dgm:t>
    </dgm:pt>
    <dgm:pt modelId="{DA632869-4063-4C39-9C72-9D2AAD598769}" type="pres">
      <dgm:prSet presAssocID="{1BC0A90F-3453-4C29-9E9C-A299E277EAFD}" presName="rootConnector" presStyleLbl="node3" presStyleIdx="0" presStyleCnt="5"/>
      <dgm:spPr/>
      <dgm:t>
        <a:bodyPr/>
        <a:lstStyle/>
        <a:p>
          <a:endParaRPr lang="es-ES"/>
        </a:p>
      </dgm:t>
    </dgm:pt>
    <dgm:pt modelId="{DDDCA1C6-9E09-4F6B-BA5C-6FE12A990B18}" type="pres">
      <dgm:prSet presAssocID="{1BC0A90F-3453-4C29-9E9C-A299E277EAFD}" presName="hierChild4" presStyleCnt="0"/>
      <dgm:spPr/>
    </dgm:pt>
    <dgm:pt modelId="{EF6ADBAA-DB25-4101-A3DA-D100C17073DA}" type="pres">
      <dgm:prSet presAssocID="{1BC0A90F-3453-4C29-9E9C-A299E277EAFD}" presName="hierChild5" presStyleCnt="0"/>
      <dgm:spPr/>
    </dgm:pt>
    <dgm:pt modelId="{9CBFA32A-2185-49CD-98E2-76DE0B89C104}" type="pres">
      <dgm:prSet presAssocID="{DE1DEE2D-4E44-4A72-9C6E-4376F099C6A5}" presName="Name37" presStyleLbl="parChTrans1D3" presStyleIdx="1" presStyleCnt="10"/>
      <dgm:spPr/>
      <dgm:t>
        <a:bodyPr/>
        <a:lstStyle/>
        <a:p>
          <a:endParaRPr lang="es-ES"/>
        </a:p>
      </dgm:t>
    </dgm:pt>
    <dgm:pt modelId="{9628FEDA-84B9-474E-9B0A-63B33042A7F3}" type="pres">
      <dgm:prSet presAssocID="{E1692E0E-88F4-4E90-9D27-EFA34DDD124E}" presName="hierRoot2" presStyleCnt="0">
        <dgm:presLayoutVars>
          <dgm:hierBranch val="init"/>
        </dgm:presLayoutVars>
      </dgm:prSet>
      <dgm:spPr/>
    </dgm:pt>
    <dgm:pt modelId="{02C31CBB-FC0C-469D-B783-EAD68520B475}" type="pres">
      <dgm:prSet presAssocID="{E1692E0E-88F4-4E90-9D27-EFA34DDD124E}" presName="rootComposite" presStyleCnt="0"/>
      <dgm:spPr/>
    </dgm:pt>
    <dgm:pt modelId="{C2BAF93F-DB6E-47F0-B819-54F2FC0C9503}" type="pres">
      <dgm:prSet presAssocID="{E1692E0E-88F4-4E90-9D27-EFA34DDD124E}" presName="rootText" presStyleLbl="node3" presStyleIdx="1" presStyleCnt="5">
        <dgm:presLayoutVars>
          <dgm:chPref val="3"/>
        </dgm:presLayoutVars>
      </dgm:prSet>
      <dgm:spPr/>
      <dgm:t>
        <a:bodyPr/>
        <a:lstStyle/>
        <a:p>
          <a:endParaRPr lang="es-ES"/>
        </a:p>
      </dgm:t>
    </dgm:pt>
    <dgm:pt modelId="{2BB7D1A4-91B4-41DD-8288-56CCC3392AE5}" type="pres">
      <dgm:prSet presAssocID="{E1692E0E-88F4-4E90-9D27-EFA34DDD124E}" presName="rootConnector" presStyleLbl="node3" presStyleIdx="1" presStyleCnt="5"/>
      <dgm:spPr/>
      <dgm:t>
        <a:bodyPr/>
        <a:lstStyle/>
        <a:p>
          <a:endParaRPr lang="es-ES"/>
        </a:p>
      </dgm:t>
    </dgm:pt>
    <dgm:pt modelId="{B0E7EF80-42ED-4D3D-9105-5AC100AD0624}" type="pres">
      <dgm:prSet presAssocID="{E1692E0E-88F4-4E90-9D27-EFA34DDD124E}" presName="hierChild4" presStyleCnt="0"/>
      <dgm:spPr/>
    </dgm:pt>
    <dgm:pt modelId="{36B41838-C75A-4686-B86F-1E8B64A0E07C}" type="pres">
      <dgm:prSet presAssocID="{E1692E0E-88F4-4E90-9D27-EFA34DDD124E}" presName="hierChild5" presStyleCnt="0"/>
      <dgm:spPr/>
    </dgm:pt>
    <dgm:pt modelId="{00B7B88D-2EA0-440E-8319-3C9CB550EDAB}" type="pres">
      <dgm:prSet presAssocID="{C6200FDE-53A5-4EBF-8DED-3502C3D78C06}" presName="Name37" presStyleLbl="parChTrans1D3" presStyleIdx="2" presStyleCnt="10"/>
      <dgm:spPr/>
      <dgm:t>
        <a:bodyPr/>
        <a:lstStyle/>
        <a:p>
          <a:endParaRPr lang="es-ES"/>
        </a:p>
      </dgm:t>
    </dgm:pt>
    <dgm:pt modelId="{FC430470-F9D3-4055-A264-A8D2F6AEF3B9}" type="pres">
      <dgm:prSet presAssocID="{AB10077F-897B-415C-9761-43BAFF31BAB1}" presName="hierRoot2" presStyleCnt="0">
        <dgm:presLayoutVars>
          <dgm:hierBranch val="init"/>
        </dgm:presLayoutVars>
      </dgm:prSet>
      <dgm:spPr/>
    </dgm:pt>
    <dgm:pt modelId="{CFA36340-29F8-4ACB-B71B-33B33FACC780}" type="pres">
      <dgm:prSet presAssocID="{AB10077F-897B-415C-9761-43BAFF31BAB1}" presName="rootComposite" presStyleCnt="0"/>
      <dgm:spPr/>
    </dgm:pt>
    <dgm:pt modelId="{2C2B256F-07B9-40BA-9E45-7B5EB909FB17}" type="pres">
      <dgm:prSet presAssocID="{AB10077F-897B-415C-9761-43BAFF31BAB1}" presName="rootText" presStyleLbl="node3" presStyleIdx="2" presStyleCnt="5">
        <dgm:presLayoutVars>
          <dgm:chPref val="3"/>
        </dgm:presLayoutVars>
      </dgm:prSet>
      <dgm:spPr/>
      <dgm:t>
        <a:bodyPr/>
        <a:lstStyle/>
        <a:p>
          <a:endParaRPr lang="es-ES"/>
        </a:p>
      </dgm:t>
    </dgm:pt>
    <dgm:pt modelId="{333DA383-DA8B-4039-B9CF-2B144FAF325D}" type="pres">
      <dgm:prSet presAssocID="{AB10077F-897B-415C-9761-43BAFF31BAB1}" presName="rootConnector" presStyleLbl="node3" presStyleIdx="2" presStyleCnt="5"/>
      <dgm:spPr/>
      <dgm:t>
        <a:bodyPr/>
        <a:lstStyle/>
        <a:p>
          <a:endParaRPr lang="es-ES"/>
        </a:p>
      </dgm:t>
    </dgm:pt>
    <dgm:pt modelId="{C8097C71-99F5-4640-97B2-1476699572E9}" type="pres">
      <dgm:prSet presAssocID="{AB10077F-897B-415C-9761-43BAFF31BAB1}" presName="hierChild4" presStyleCnt="0"/>
      <dgm:spPr/>
    </dgm:pt>
    <dgm:pt modelId="{F307F56E-1747-4498-8792-1B5156C96AC3}" type="pres">
      <dgm:prSet presAssocID="{AB10077F-897B-415C-9761-43BAFF31BAB1}" presName="hierChild5" presStyleCnt="0"/>
      <dgm:spPr/>
    </dgm:pt>
    <dgm:pt modelId="{30C598F2-68E2-473B-AE17-5E6559A7DF2D}" type="pres">
      <dgm:prSet presAssocID="{CE651F11-DCBA-40F6-88C4-06B2BB5BAC9F}" presName="Name37" presStyleLbl="parChTrans1D3" presStyleIdx="3" presStyleCnt="10"/>
      <dgm:spPr/>
      <dgm:t>
        <a:bodyPr/>
        <a:lstStyle/>
        <a:p>
          <a:endParaRPr lang="es-ES"/>
        </a:p>
      </dgm:t>
    </dgm:pt>
    <dgm:pt modelId="{C2942F5C-D275-47A4-BE36-3862FF9A9A01}" type="pres">
      <dgm:prSet presAssocID="{366ADBA4-3B61-4A84-B18E-A81D07B3127C}" presName="hierRoot2" presStyleCnt="0">
        <dgm:presLayoutVars>
          <dgm:hierBranch val="init"/>
        </dgm:presLayoutVars>
      </dgm:prSet>
      <dgm:spPr/>
    </dgm:pt>
    <dgm:pt modelId="{1D447848-59CF-4E18-AAC8-AAFA90E0343D}" type="pres">
      <dgm:prSet presAssocID="{366ADBA4-3B61-4A84-B18E-A81D07B3127C}" presName="rootComposite" presStyleCnt="0"/>
      <dgm:spPr/>
    </dgm:pt>
    <dgm:pt modelId="{2BE43427-DFC9-4BFF-AC47-543178C26DA8}" type="pres">
      <dgm:prSet presAssocID="{366ADBA4-3B61-4A84-B18E-A81D07B3127C}" presName="rootText" presStyleLbl="node3" presStyleIdx="3" presStyleCnt="5" custScaleX="97288" custScaleY="54184" custLinFactX="-68588" custLinFactY="-276433" custLinFactNeighborX="-100000" custLinFactNeighborY="-300000">
        <dgm:presLayoutVars>
          <dgm:chPref val="3"/>
        </dgm:presLayoutVars>
      </dgm:prSet>
      <dgm:spPr/>
      <dgm:t>
        <a:bodyPr/>
        <a:lstStyle/>
        <a:p>
          <a:endParaRPr lang="es-ES"/>
        </a:p>
      </dgm:t>
    </dgm:pt>
    <dgm:pt modelId="{EAC476C1-7A52-43F3-951E-D077253CAEF4}" type="pres">
      <dgm:prSet presAssocID="{366ADBA4-3B61-4A84-B18E-A81D07B3127C}" presName="rootConnector" presStyleLbl="node3" presStyleIdx="3" presStyleCnt="5"/>
      <dgm:spPr/>
      <dgm:t>
        <a:bodyPr/>
        <a:lstStyle/>
        <a:p>
          <a:endParaRPr lang="es-ES"/>
        </a:p>
      </dgm:t>
    </dgm:pt>
    <dgm:pt modelId="{70E19088-BA81-4B64-88E3-5F4F48F949EB}" type="pres">
      <dgm:prSet presAssocID="{366ADBA4-3B61-4A84-B18E-A81D07B3127C}" presName="hierChild4" presStyleCnt="0"/>
      <dgm:spPr/>
    </dgm:pt>
    <dgm:pt modelId="{D72A9404-0A8F-48AE-BE68-A6265BDEACC9}" type="pres">
      <dgm:prSet presAssocID="{366ADBA4-3B61-4A84-B18E-A81D07B3127C}" presName="hierChild5" presStyleCnt="0"/>
      <dgm:spPr/>
    </dgm:pt>
    <dgm:pt modelId="{20514DB1-7579-4C7E-8C86-0F20AF95F97D}" type="pres">
      <dgm:prSet presAssocID="{D9B552FB-5682-4730-9B91-7335C5B96696}" presName="Name37" presStyleLbl="parChTrans1D3" presStyleIdx="4" presStyleCnt="10"/>
      <dgm:spPr/>
      <dgm:t>
        <a:bodyPr/>
        <a:lstStyle/>
        <a:p>
          <a:endParaRPr lang="es-ES"/>
        </a:p>
      </dgm:t>
    </dgm:pt>
    <dgm:pt modelId="{CF851DB9-81FE-465B-A2AA-87F4AD311E4D}" type="pres">
      <dgm:prSet presAssocID="{F4336543-8352-44A0-A7BA-CB912CCB2CAD}" presName="hierRoot2" presStyleCnt="0">
        <dgm:presLayoutVars>
          <dgm:hierBranch val="init"/>
        </dgm:presLayoutVars>
      </dgm:prSet>
      <dgm:spPr/>
    </dgm:pt>
    <dgm:pt modelId="{C2A63B6C-E844-4F81-991D-2E9E7EC80263}" type="pres">
      <dgm:prSet presAssocID="{F4336543-8352-44A0-A7BA-CB912CCB2CAD}" presName="rootComposite" presStyleCnt="0"/>
      <dgm:spPr/>
    </dgm:pt>
    <dgm:pt modelId="{4599E6AA-F4E1-40E6-B6C9-7480D2B603DE}" type="pres">
      <dgm:prSet presAssocID="{F4336543-8352-44A0-A7BA-CB912CCB2CAD}" presName="rootText" presStyleLbl="node3" presStyleIdx="4" presStyleCnt="5" custScaleX="99361" custScaleY="54733" custLinFactX="-68612" custLinFactY="-297936" custLinFactNeighborX="-100000" custLinFactNeighborY="-300000">
        <dgm:presLayoutVars>
          <dgm:chPref val="3"/>
        </dgm:presLayoutVars>
      </dgm:prSet>
      <dgm:spPr/>
      <dgm:t>
        <a:bodyPr/>
        <a:lstStyle/>
        <a:p>
          <a:endParaRPr lang="es-ES"/>
        </a:p>
      </dgm:t>
    </dgm:pt>
    <dgm:pt modelId="{F0EF0E40-2A58-4719-B5A4-DB87D3376524}" type="pres">
      <dgm:prSet presAssocID="{F4336543-8352-44A0-A7BA-CB912CCB2CAD}" presName="rootConnector" presStyleLbl="node3" presStyleIdx="4" presStyleCnt="5"/>
      <dgm:spPr/>
      <dgm:t>
        <a:bodyPr/>
        <a:lstStyle/>
        <a:p>
          <a:endParaRPr lang="es-ES"/>
        </a:p>
      </dgm:t>
    </dgm:pt>
    <dgm:pt modelId="{6982E512-2C3A-4DE4-A66C-A1C23A986B17}" type="pres">
      <dgm:prSet presAssocID="{F4336543-8352-44A0-A7BA-CB912CCB2CAD}" presName="hierChild4" presStyleCnt="0"/>
      <dgm:spPr/>
    </dgm:pt>
    <dgm:pt modelId="{B6B4C5E8-4D97-4967-8C1D-3A0D3ABCA4E2}" type="pres">
      <dgm:prSet presAssocID="{F4336543-8352-44A0-A7BA-CB912CCB2CAD}" presName="hierChild5" presStyleCnt="0"/>
      <dgm:spPr/>
    </dgm:pt>
    <dgm:pt modelId="{2A00ED66-4FED-4708-A3DA-12C9B7A13AF2}" type="pres">
      <dgm:prSet presAssocID="{7398D585-9BEB-406B-9F09-DAF100F9B4FC}" presName="hierChild5" presStyleCnt="0"/>
      <dgm:spPr/>
    </dgm:pt>
    <dgm:pt modelId="{B094D17D-0CB2-4613-9BCB-2503271154E6}" type="pres">
      <dgm:prSet presAssocID="{BCB80918-7332-4B33-9BFE-6657156BC0A7}" presName="Name37" presStyleLbl="parChTrans1D2" presStyleIdx="1" presStyleCnt="2"/>
      <dgm:spPr/>
      <dgm:t>
        <a:bodyPr/>
        <a:lstStyle/>
        <a:p>
          <a:endParaRPr lang="es-ES"/>
        </a:p>
      </dgm:t>
    </dgm:pt>
    <dgm:pt modelId="{9BF3B74D-6681-4ECF-AB08-D4E20EE63B16}" type="pres">
      <dgm:prSet presAssocID="{070C3CAF-B97B-4B45-88B8-75C16064C593}" presName="hierRoot2" presStyleCnt="0">
        <dgm:presLayoutVars>
          <dgm:hierBranch val="init"/>
        </dgm:presLayoutVars>
      </dgm:prSet>
      <dgm:spPr/>
    </dgm:pt>
    <dgm:pt modelId="{B34C1A4F-8E05-4D0F-89EA-A113E8238AF6}" type="pres">
      <dgm:prSet presAssocID="{070C3CAF-B97B-4B45-88B8-75C16064C593}" presName="rootComposite" presStyleCnt="0"/>
      <dgm:spPr/>
    </dgm:pt>
    <dgm:pt modelId="{19DBFFC2-6B41-4612-BDD6-BEFCE79E106E}" type="pres">
      <dgm:prSet presAssocID="{070C3CAF-B97B-4B45-88B8-75C16064C593}" presName="rootText" presStyleLbl="node2" presStyleIdx="1" presStyleCnt="2" custLinFactNeighborX="-2687" custLinFactNeighborY="-768">
        <dgm:presLayoutVars>
          <dgm:chPref val="3"/>
        </dgm:presLayoutVars>
      </dgm:prSet>
      <dgm:spPr/>
      <dgm:t>
        <a:bodyPr/>
        <a:lstStyle/>
        <a:p>
          <a:endParaRPr lang="es-ES"/>
        </a:p>
      </dgm:t>
    </dgm:pt>
    <dgm:pt modelId="{E37889ED-3D78-4FE0-97F6-1CF27F7A44E3}" type="pres">
      <dgm:prSet presAssocID="{070C3CAF-B97B-4B45-88B8-75C16064C593}" presName="rootConnector" presStyleLbl="node2" presStyleIdx="1" presStyleCnt="2"/>
      <dgm:spPr/>
      <dgm:t>
        <a:bodyPr/>
        <a:lstStyle/>
        <a:p>
          <a:endParaRPr lang="es-ES"/>
        </a:p>
      </dgm:t>
    </dgm:pt>
    <dgm:pt modelId="{6146E8DA-2E96-43CE-98F7-9EBA695372A4}" type="pres">
      <dgm:prSet presAssocID="{070C3CAF-B97B-4B45-88B8-75C16064C593}" presName="hierChild4" presStyleCnt="0"/>
      <dgm:spPr/>
    </dgm:pt>
    <dgm:pt modelId="{FD457409-5D60-48FC-83BA-9B1CAFE278B7}" type="pres">
      <dgm:prSet presAssocID="{070C3CAF-B97B-4B45-88B8-75C16064C593}" presName="hierChild5" presStyleCnt="0"/>
      <dgm:spPr/>
    </dgm:pt>
    <dgm:pt modelId="{93F88450-A525-4D31-927E-E5188804B590}" type="pres">
      <dgm:prSet presAssocID="{0C058ED7-1AC0-44E6-A605-B9744BB3E629}" presName="Name111" presStyleLbl="parChTrans1D3" presStyleIdx="5" presStyleCnt="10"/>
      <dgm:spPr/>
      <dgm:t>
        <a:bodyPr/>
        <a:lstStyle/>
        <a:p>
          <a:endParaRPr lang="es-ES"/>
        </a:p>
      </dgm:t>
    </dgm:pt>
    <dgm:pt modelId="{19B1ABBA-24B9-4959-A8E4-52A603197F69}" type="pres">
      <dgm:prSet presAssocID="{59363281-04D7-4483-8BE3-11BB98E9C85D}" presName="hierRoot3" presStyleCnt="0">
        <dgm:presLayoutVars>
          <dgm:hierBranch val="init"/>
        </dgm:presLayoutVars>
      </dgm:prSet>
      <dgm:spPr/>
    </dgm:pt>
    <dgm:pt modelId="{ABEB2079-E29D-4D20-AA14-8A6A04E37C6A}" type="pres">
      <dgm:prSet presAssocID="{59363281-04D7-4483-8BE3-11BB98E9C85D}" presName="rootComposite3" presStyleCnt="0"/>
      <dgm:spPr/>
    </dgm:pt>
    <dgm:pt modelId="{0D2D3329-4E19-49BC-8453-6C7146719DD4}" type="pres">
      <dgm:prSet presAssocID="{59363281-04D7-4483-8BE3-11BB98E9C85D}" presName="rootText3" presStyleLbl="asst2" presStyleIdx="0" presStyleCnt="5" custScaleY="95540">
        <dgm:presLayoutVars>
          <dgm:chPref val="3"/>
        </dgm:presLayoutVars>
      </dgm:prSet>
      <dgm:spPr/>
      <dgm:t>
        <a:bodyPr/>
        <a:lstStyle/>
        <a:p>
          <a:endParaRPr lang="es-ES"/>
        </a:p>
      </dgm:t>
    </dgm:pt>
    <dgm:pt modelId="{265BCE39-B004-4DD4-B79C-086F973021FE}" type="pres">
      <dgm:prSet presAssocID="{59363281-04D7-4483-8BE3-11BB98E9C85D}" presName="rootConnector3" presStyleLbl="asst2" presStyleIdx="0" presStyleCnt="5"/>
      <dgm:spPr/>
      <dgm:t>
        <a:bodyPr/>
        <a:lstStyle/>
        <a:p>
          <a:endParaRPr lang="es-ES"/>
        </a:p>
      </dgm:t>
    </dgm:pt>
    <dgm:pt modelId="{54869BB4-B5CB-4B28-8ABA-45046EF501A8}" type="pres">
      <dgm:prSet presAssocID="{59363281-04D7-4483-8BE3-11BB98E9C85D}" presName="hierChild6" presStyleCnt="0"/>
      <dgm:spPr/>
    </dgm:pt>
    <dgm:pt modelId="{069A61DD-B1CF-4B49-A7A9-3B6715C1AB88}" type="pres">
      <dgm:prSet presAssocID="{59363281-04D7-4483-8BE3-11BB98E9C85D}" presName="hierChild7" presStyleCnt="0"/>
      <dgm:spPr/>
    </dgm:pt>
    <dgm:pt modelId="{300F146A-DCC3-465B-919C-B6DA5F34EC57}" type="pres">
      <dgm:prSet presAssocID="{5A0D4778-5442-43E2-8A50-E928CF490E9E}" presName="Name111" presStyleLbl="parChTrans1D3" presStyleIdx="6" presStyleCnt="10"/>
      <dgm:spPr/>
      <dgm:t>
        <a:bodyPr/>
        <a:lstStyle/>
        <a:p>
          <a:endParaRPr lang="es-ES"/>
        </a:p>
      </dgm:t>
    </dgm:pt>
    <dgm:pt modelId="{8844F3EB-5C32-4D31-8FC2-EC30B4664292}" type="pres">
      <dgm:prSet presAssocID="{395D3D79-2A14-4258-8D29-983364EE671F}" presName="hierRoot3" presStyleCnt="0">
        <dgm:presLayoutVars>
          <dgm:hierBranch val="init"/>
        </dgm:presLayoutVars>
      </dgm:prSet>
      <dgm:spPr/>
    </dgm:pt>
    <dgm:pt modelId="{6E24ED30-1970-4D17-9D3D-F6FFB93B195F}" type="pres">
      <dgm:prSet presAssocID="{395D3D79-2A14-4258-8D29-983364EE671F}" presName="rootComposite3" presStyleCnt="0"/>
      <dgm:spPr/>
    </dgm:pt>
    <dgm:pt modelId="{1E8763EF-C012-4F0A-B4D4-FBB917345786}" type="pres">
      <dgm:prSet presAssocID="{395D3D79-2A14-4258-8D29-983364EE671F}" presName="rootText3" presStyleLbl="asst2" presStyleIdx="1" presStyleCnt="5" custLinFactNeighborX="12813" custLinFactNeighborY="25626">
        <dgm:presLayoutVars>
          <dgm:chPref val="3"/>
        </dgm:presLayoutVars>
      </dgm:prSet>
      <dgm:spPr/>
      <dgm:t>
        <a:bodyPr/>
        <a:lstStyle/>
        <a:p>
          <a:endParaRPr lang="es-ES"/>
        </a:p>
      </dgm:t>
    </dgm:pt>
    <dgm:pt modelId="{DE91E32E-2066-4D82-AD7D-382A9FA632EC}" type="pres">
      <dgm:prSet presAssocID="{395D3D79-2A14-4258-8D29-983364EE671F}" presName="rootConnector3" presStyleLbl="asst2" presStyleIdx="1" presStyleCnt="5"/>
      <dgm:spPr/>
      <dgm:t>
        <a:bodyPr/>
        <a:lstStyle/>
        <a:p>
          <a:endParaRPr lang="es-ES"/>
        </a:p>
      </dgm:t>
    </dgm:pt>
    <dgm:pt modelId="{17BF0B2A-62CB-49E3-BA5E-9B017459B3BF}" type="pres">
      <dgm:prSet presAssocID="{395D3D79-2A14-4258-8D29-983364EE671F}" presName="hierChild6" presStyleCnt="0"/>
      <dgm:spPr/>
    </dgm:pt>
    <dgm:pt modelId="{2D4206C8-0FA1-49E0-8C21-595D63ABF346}" type="pres">
      <dgm:prSet presAssocID="{395D3D79-2A14-4258-8D29-983364EE671F}" presName="hierChild7" presStyleCnt="0"/>
      <dgm:spPr/>
    </dgm:pt>
    <dgm:pt modelId="{CE8CBCEB-2054-4D1A-84E5-7FF0B801350C}" type="pres">
      <dgm:prSet presAssocID="{346138E7-B7F1-4663-8A64-1D024940C0C8}" presName="Name111" presStyleLbl="parChTrans1D3" presStyleIdx="7" presStyleCnt="10"/>
      <dgm:spPr/>
      <dgm:t>
        <a:bodyPr/>
        <a:lstStyle/>
        <a:p>
          <a:endParaRPr lang="es-ES"/>
        </a:p>
      </dgm:t>
    </dgm:pt>
    <dgm:pt modelId="{D747EB54-4CDA-4A96-8C2A-8D56C92FEF89}" type="pres">
      <dgm:prSet presAssocID="{F4750BF9-A8A9-42C9-A8BF-0EB40791AA86}" presName="hierRoot3" presStyleCnt="0">
        <dgm:presLayoutVars>
          <dgm:hierBranch val="init"/>
        </dgm:presLayoutVars>
      </dgm:prSet>
      <dgm:spPr/>
    </dgm:pt>
    <dgm:pt modelId="{DB304381-967F-4504-91C4-E6DFDA064835}" type="pres">
      <dgm:prSet presAssocID="{F4750BF9-A8A9-42C9-A8BF-0EB40791AA86}" presName="rootComposite3" presStyleCnt="0"/>
      <dgm:spPr/>
    </dgm:pt>
    <dgm:pt modelId="{16BC8048-78AD-4968-ACA1-894AEAB7705A}" type="pres">
      <dgm:prSet presAssocID="{F4750BF9-A8A9-42C9-A8BF-0EB40791AA86}" presName="rootText3" presStyleLbl="asst2" presStyleIdx="2" presStyleCnt="5">
        <dgm:presLayoutVars>
          <dgm:chPref val="3"/>
        </dgm:presLayoutVars>
      </dgm:prSet>
      <dgm:spPr/>
      <dgm:t>
        <a:bodyPr/>
        <a:lstStyle/>
        <a:p>
          <a:endParaRPr lang="es-ES"/>
        </a:p>
      </dgm:t>
    </dgm:pt>
    <dgm:pt modelId="{FFC3548E-FC73-401E-BA3F-03DCBEF0A5C1}" type="pres">
      <dgm:prSet presAssocID="{F4750BF9-A8A9-42C9-A8BF-0EB40791AA86}" presName="rootConnector3" presStyleLbl="asst2" presStyleIdx="2" presStyleCnt="5"/>
      <dgm:spPr/>
      <dgm:t>
        <a:bodyPr/>
        <a:lstStyle/>
        <a:p>
          <a:endParaRPr lang="es-ES"/>
        </a:p>
      </dgm:t>
    </dgm:pt>
    <dgm:pt modelId="{F7AF1377-EAFB-4533-BB42-75B9D04339A4}" type="pres">
      <dgm:prSet presAssocID="{F4750BF9-A8A9-42C9-A8BF-0EB40791AA86}" presName="hierChild6" presStyleCnt="0"/>
      <dgm:spPr/>
    </dgm:pt>
    <dgm:pt modelId="{420B6267-56DF-4BBB-80F2-F1E9C78A1C5F}" type="pres">
      <dgm:prSet presAssocID="{F4750BF9-A8A9-42C9-A8BF-0EB40791AA86}" presName="hierChild7" presStyleCnt="0"/>
      <dgm:spPr/>
    </dgm:pt>
    <dgm:pt modelId="{A545B331-F5B0-485D-A5D9-9BC126F2E936}" type="pres">
      <dgm:prSet presAssocID="{DA51E263-F586-4F63-B81D-52CAA9C7441A}" presName="Name111" presStyleLbl="parChTrans1D3" presStyleIdx="8" presStyleCnt="10"/>
      <dgm:spPr/>
      <dgm:t>
        <a:bodyPr/>
        <a:lstStyle/>
        <a:p>
          <a:endParaRPr lang="es-ES"/>
        </a:p>
      </dgm:t>
    </dgm:pt>
    <dgm:pt modelId="{A413E8B3-CE35-470D-A990-F79872361147}" type="pres">
      <dgm:prSet presAssocID="{67808F0A-4A2D-49DB-B65A-2E02BA83608A}" presName="hierRoot3" presStyleCnt="0">
        <dgm:presLayoutVars>
          <dgm:hierBranch val="init"/>
        </dgm:presLayoutVars>
      </dgm:prSet>
      <dgm:spPr/>
    </dgm:pt>
    <dgm:pt modelId="{03EE7E9F-A8C7-4956-8A9F-AD2E285712EA}" type="pres">
      <dgm:prSet presAssocID="{67808F0A-4A2D-49DB-B65A-2E02BA83608A}" presName="rootComposite3" presStyleCnt="0"/>
      <dgm:spPr/>
    </dgm:pt>
    <dgm:pt modelId="{BE6CD1A8-27A9-4822-9940-DEB14DB8FF78}" type="pres">
      <dgm:prSet presAssocID="{67808F0A-4A2D-49DB-B65A-2E02BA83608A}" presName="rootText3" presStyleLbl="asst2" presStyleIdx="3" presStyleCnt="5">
        <dgm:presLayoutVars>
          <dgm:chPref val="3"/>
        </dgm:presLayoutVars>
      </dgm:prSet>
      <dgm:spPr/>
      <dgm:t>
        <a:bodyPr/>
        <a:lstStyle/>
        <a:p>
          <a:endParaRPr lang="es-ES"/>
        </a:p>
      </dgm:t>
    </dgm:pt>
    <dgm:pt modelId="{6534AD80-2308-44C7-BD9A-0ABF29CCE042}" type="pres">
      <dgm:prSet presAssocID="{67808F0A-4A2D-49DB-B65A-2E02BA83608A}" presName="rootConnector3" presStyleLbl="asst2" presStyleIdx="3" presStyleCnt="5"/>
      <dgm:spPr/>
      <dgm:t>
        <a:bodyPr/>
        <a:lstStyle/>
        <a:p>
          <a:endParaRPr lang="es-ES"/>
        </a:p>
      </dgm:t>
    </dgm:pt>
    <dgm:pt modelId="{91E66755-B330-4EBA-9CBB-5C5FBFF89354}" type="pres">
      <dgm:prSet presAssocID="{67808F0A-4A2D-49DB-B65A-2E02BA83608A}" presName="hierChild6" presStyleCnt="0"/>
      <dgm:spPr/>
    </dgm:pt>
    <dgm:pt modelId="{D6FF95C3-2BC4-4990-BB7C-6FD103C13F30}" type="pres">
      <dgm:prSet presAssocID="{67808F0A-4A2D-49DB-B65A-2E02BA83608A}" presName="hierChild7" presStyleCnt="0"/>
      <dgm:spPr/>
    </dgm:pt>
    <dgm:pt modelId="{6D262B57-33D6-44C1-83EC-45B37D3CB1C0}" type="pres">
      <dgm:prSet presAssocID="{F0B7435B-91A0-4007-8A0A-5510C1A019CC}" presName="Name111" presStyleLbl="parChTrans1D3" presStyleIdx="9" presStyleCnt="10"/>
      <dgm:spPr/>
      <dgm:t>
        <a:bodyPr/>
        <a:lstStyle/>
        <a:p>
          <a:endParaRPr lang="es-ES"/>
        </a:p>
      </dgm:t>
    </dgm:pt>
    <dgm:pt modelId="{1C494EBE-AA39-4734-9447-8DAFEE8FF2A4}" type="pres">
      <dgm:prSet presAssocID="{A62A37BE-3883-42C3-ABB9-A7D0827D7953}" presName="hierRoot3" presStyleCnt="0">
        <dgm:presLayoutVars>
          <dgm:hierBranch val="init"/>
        </dgm:presLayoutVars>
      </dgm:prSet>
      <dgm:spPr/>
    </dgm:pt>
    <dgm:pt modelId="{6B9F1B4E-73A1-4B1C-B532-3E950C6E8ADF}" type="pres">
      <dgm:prSet presAssocID="{A62A37BE-3883-42C3-ABB9-A7D0827D7953}" presName="rootComposite3" presStyleCnt="0"/>
      <dgm:spPr/>
    </dgm:pt>
    <dgm:pt modelId="{2EF87D69-3F1D-47E9-A55E-6886E30B1E06}" type="pres">
      <dgm:prSet presAssocID="{A62A37BE-3883-42C3-ABB9-A7D0827D7953}" presName="rootText3" presStyleLbl="asst2" presStyleIdx="4" presStyleCnt="5" custLinFactNeighborX="2562" custLinFactNeighborY="-7688">
        <dgm:presLayoutVars>
          <dgm:chPref val="3"/>
        </dgm:presLayoutVars>
      </dgm:prSet>
      <dgm:spPr/>
      <dgm:t>
        <a:bodyPr/>
        <a:lstStyle/>
        <a:p>
          <a:endParaRPr lang="es-ES"/>
        </a:p>
      </dgm:t>
    </dgm:pt>
    <dgm:pt modelId="{47813CA8-6BA4-4A76-B2F6-8DC71F4EFC66}" type="pres">
      <dgm:prSet presAssocID="{A62A37BE-3883-42C3-ABB9-A7D0827D7953}" presName="rootConnector3" presStyleLbl="asst2" presStyleIdx="4" presStyleCnt="5"/>
      <dgm:spPr/>
      <dgm:t>
        <a:bodyPr/>
        <a:lstStyle/>
        <a:p>
          <a:endParaRPr lang="es-ES"/>
        </a:p>
      </dgm:t>
    </dgm:pt>
    <dgm:pt modelId="{BD8775E4-79FD-42BB-A6E9-B46649C0E106}" type="pres">
      <dgm:prSet presAssocID="{A62A37BE-3883-42C3-ABB9-A7D0827D7953}" presName="hierChild6" presStyleCnt="0"/>
      <dgm:spPr/>
    </dgm:pt>
    <dgm:pt modelId="{A0B44971-5F48-45A3-993C-0C817A083BCE}" type="pres">
      <dgm:prSet presAssocID="{A62A37BE-3883-42C3-ABB9-A7D0827D7953}" presName="hierChild7" presStyleCnt="0"/>
      <dgm:spPr/>
    </dgm:pt>
    <dgm:pt modelId="{BD60BE6F-B56E-4DD7-AD9C-0EE588F1080D}" type="pres">
      <dgm:prSet presAssocID="{5409626A-C15A-4F91-B8D7-FA21837484B0}" presName="hierChild3" presStyleCnt="0"/>
      <dgm:spPr/>
    </dgm:pt>
  </dgm:ptLst>
  <dgm:cxnLst>
    <dgm:cxn modelId="{651014D6-B98E-4960-B60C-116CB483499A}" type="presOf" srcId="{DE1DEE2D-4E44-4A72-9C6E-4376F099C6A5}" destId="{9CBFA32A-2185-49CD-98E2-76DE0B89C104}" srcOrd="0" destOrd="0" presId="urn:microsoft.com/office/officeart/2005/8/layout/orgChart1"/>
    <dgm:cxn modelId="{AB4B900A-67DD-4EFE-80A0-95D94B196CAD}" type="presOf" srcId="{F4750BF9-A8A9-42C9-A8BF-0EB40791AA86}" destId="{FFC3548E-FC73-401E-BA3F-03DCBEF0A5C1}" srcOrd="1" destOrd="0" presId="urn:microsoft.com/office/officeart/2005/8/layout/orgChart1"/>
    <dgm:cxn modelId="{2456A92C-E95C-4D80-93C2-356B56584724}" type="presOf" srcId="{D9B552FB-5682-4730-9B91-7335C5B96696}" destId="{20514DB1-7579-4C7E-8C86-0F20AF95F97D}" srcOrd="0" destOrd="0" presId="urn:microsoft.com/office/officeart/2005/8/layout/orgChart1"/>
    <dgm:cxn modelId="{01CCD28B-9FCC-4C73-B183-C10B541800EF}" type="presOf" srcId="{AB10077F-897B-415C-9761-43BAFF31BAB1}" destId="{2C2B256F-07B9-40BA-9E45-7B5EB909FB17}" srcOrd="0" destOrd="0" presId="urn:microsoft.com/office/officeart/2005/8/layout/orgChart1"/>
    <dgm:cxn modelId="{DE90CE1D-1922-435A-9572-995DE63C23AD}" type="presOf" srcId="{E1692E0E-88F4-4E90-9D27-EFA34DDD124E}" destId="{C2BAF93F-DB6E-47F0-B819-54F2FC0C9503}" srcOrd="0" destOrd="0" presId="urn:microsoft.com/office/officeart/2005/8/layout/orgChart1"/>
    <dgm:cxn modelId="{64304D92-BCC6-4E64-9E63-29FA401B7135}" type="presOf" srcId="{5409626A-C15A-4F91-B8D7-FA21837484B0}" destId="{09618D4F-DA76-446C-A821-EBEE082D3380}" srcOrd="0" destOrd="0" presId="urn:microsoft.com/office/officeart/2005/8/layout/orgChart1"/>
    <dgm:cxn modelId="{F83A7A6F-F4D0-43F3-81E5-B23B8C019319}" type="presOf" srcId="{67808F0A-4A2D-49DB-B65A-2E02BA83608A}" destId="{BE6CD1A8-27A9-4822-9940-DEB14DB8FF78}" srcOrd="0" destOrd="0" presId="urn:microsoft.com/office/officeart/2005/8/layout/orgChart1"/>
    <dgm:cxn modelId="{49C19719-A7D8-4E45-ACAD-1B282B8B774A}" type="presOf" srcId="{F0B7435B-91A0-4007-8A0A-5510C1A019CC}" destId="{6D262B57-33D6-44C1-83EC-45B37D3CB1C0}" srcOrd="0" destOrd="0" presId="urn:microsoft.com/office/officeart/2005/8/layout/orgChart1"/>
    <dgm:cxn modelId="{B42C676B-25B1-43FD-AF42-E187CFCE3F32}" type="presOf" srcId="{0C058ED7-1AC0-44E6-A605-B9744BB3E629}" destId="{93F88450-A525-4D31-927E-E5188804B590}" srcOrd="0" destOrd="0" presId="urn:microsoft.com/office/officeart/2005/8/layout/orgChart1"/>
    <dgm:cxn modelId="{35EE04F3-D338-4935-BAC9-48AC903D5D8F}" type="presOf" srcId="{59363281-04D7-4483-8BE3-11BB98E9C85D}" destId="{0D2D3329-4E19-49BC-8453-6C7146719DD4}" srcOrd="0" destOrd="0" presId="urn:microsoft.com/office/officeart/2005/8/layout/orgChart1"/>
    <dgm:cxn modelId="{941C60C6-FBCB-47DA-814B-659E93590935}" type="presOf" srcId="{CE651F11-DCBA-40F6-88C4-06B2BB5BAC9F}" destId="{30C598F2-68E2-473B-AE17-5E6559A7DF2D}" srcOrd="0" destOrd="0" presId="urn:microsoft.com/office/officeart/2005/8/layout/orgChart1"/>
    <dgm:cxn modelId="{FE3921CF-6ED4-4708-AA40-D1296FD88A62}" type="presOf" srcId="{B86417FE-85E3-4B8A-AFD2-0653CC7593F7}" destId="{CE11CB51-534D-4F19-9375-7315DE006748}" srcOrd="0" destOrd="0" presId="urn:microsoft.com/office/officeart/2005/8/layout/orgChart1"/>
    <dgm:cxn modelId="{3167DE48-B542-4481-90C3-62F664CC9B75}" type="presOf" srcId="{A62A37BE-3883-42C3-ABB9-A7D0827D7953}" destId="{2EF87D69-3F1D-47E9-A55E-6886E30B1E06}" srcOrd="0" destOrd="0" presId="urn:microsoft.com/office/officeart/2005/8/layout/orgChart1"/>
    <dgm:cxn modelId="{DA764E3B-72B2-415A-985D-0F1CADD3CCBD}" type="presOf" srcId="{F4336543-8352-44A0-A7BA-CB912CCB2CAD}" destId="{4599E6AA-F4E1-40E6-B6C9-7480D2B603DE}" srcOrd="0" destOrd="0" presId="urn:microsoft.com/office/officeart/2005/8/layout/orgChart1"/>
    <dgm:cxn modelId="{3339FEA4-B776-426E-AC72-CCC84DC8D0EE}" type="presOf" srcId="{AB10077F-897B-415C-9761-43BAFF31BAB1}" destId="{333DA383-DA8B-4039-B9CF-2B144FAF325D}" srcOrd="1" destOrd="0" presId="urn:microsoft.com/office/officeart/2005/8/layout/orgChart1"/>
    <dgm:cxn modelId="{9EABDF36-1C12-45EB-B7B7-6D33D4627CBD}" type="presOf" srcId="{1BC0A90F-3453-4C29-9E9C-A299E277EAFD}" destId="{11808AA8-785B-48C9-B5F9-41DA4C4EA537}" srcOrd="0" destOrd="0" presId="urn:microsoft.com/office/officeart/2005/8/layout/orgChart1"/>
    <dgm:cxn modelId="{FC44A115-0548-4C97-9F3C-D13EA9275A87}" type="presOf" srcId="{366ADBA4-3B61-4A84-B18E-A81D07B3127C}" destId="{2BE43427-DFC9-4BFF-AC47-543178C26DA8}" srcOrd="0" destOrd="0" presId="urn:microsoft.com/office/officeart/2005/8/layout/orgChart1"/>
    <dgm:cxn modelId="{FD11EA66-2DA5-41BC-9F99-C8BDF784968D}" type="presOf" srcId="{070C3CAF-B97B-4B45-88B8-75C16064C593}" destId="{19DBFFC2-6B41-4612-BDD6-BEFCE79E106E}" srcOrd="0" destOrd="0" presId="urn:microsoft.com/office/officeart/2005/8/layout/orgChart1"/>
    <dgm:cxn modelId="{AA3FCC36-3CA5-48B0-B81B-E089E6765EBE}" type="presOf" srcId="{366ADBA4-3B61-4A84-B18E-A81D07B3127C}" destId="{EAC476C1-7A52-43F3-951E-D077253CAEF4}" srcOrd="1" destOrd="0" presId="urn:microsoft.com/office/officeart/2005/8/layout/orgChart1"/>
    <dgm:cxn modelId="{C7F00B87-812B-4933-BD74-316E8DC48CBC}" srcId="{070C3CAF-B97B-4B45-88B8-75C16064C593}" destId="{67808F0A-4A2D-49DB-B65A-2E02BA83608A}" srcOrd="3" destOrd="0" parTransId="{DA51E263-F586-4F63-B81D-52CAA9C7441A}" sibTransId="{18BD3B59-3609-423C-BB55-682AF57B825C}"/>
    <dgm:cxn modelId="{D13DCFA3-30BC-4D45-BE13-03F2A6E74CA1}" srcId="{5409626A-C15A-4F91-B8D7-FA21837484B0}" destId="{7398D585-9BEB-406B-9F09-DAF100F9B4FC}" srcOrd="0" destOrd="0" parTransId="{02C89949-2A79-409D-A9BC-A7A9CF801929}" sibTransId="{AB2AFF12-9AC6-4156-8525-6C49D184DD79}"/>
    <dgm:cxn modelId="{38D402D9-BB93-473B-9694-48E09A81E660}" type="presOf" srcId="{C6200FDE-53A5-4EBF-8DED-3502C3D78C06}" destId="{00B7B88D-2EA0-440E-8319-3C9CB550EDAB}" srcOrd="0" destOrd="0" presId="urn:microsoft.com/office/officeart/2005/8/layout/orgChart1"/>
    <dgm:cxn modelId="{11261577-8AA6-4714-BAA2-95F5983B6F5E}" type="presOf" srcId="{59363281-04D7-4483-8BE3-11BB98E9C85D}" destId="{265BCE39-B004-4DD4-B79C-086F973021FE}" srcOrd="1" destOrd="0" presId="urn:microsoft.com/office/officeart/2005/8/layout/orgChart1"/>
    <dgm:cxn modelId="{E72F6BBE-FAD1-4416-9816-EF066F484410}" srcId="{5409626A-C15A-4F91-B8D7-FA21837484B0}" destId="{070C3CAF-B97B-4B45-88B8-75C16064C593}" srcOrd="1" destOrd="0" parTransId="{BCB80918-7332-4B33-9BFE-6657156BC0A7}" sibTransId="{CA81F9D1-23D7-419C-961C-28035457A656}"/>
    <dgm:cxn modelId="{22B606FE-0173-420A-B9A3-9E215FEBCA94}" srcId="{070C3CAF-B97B-4B45-88B8-75C16064C593}" destId="{F4750BF9-A8A9-42C9-A8BF-0EB40791AA86}" srcOrd="2" destOrd="0" parTransId="{346138E7-B7F1-4663-8A64-1D024940C0C8}" sibTransId="{674663D5-C322-43FF-A854-F3FA7BAE7892}"/>
    <dgm:cxn modelId="{A5FBAA56-62B2-4CF8-88C5-3AAEAFBE132A}" type="presOf" srcId="{395D3D79-2A14-4258-8D29-983364EE671F}" destId="{DE91E32E-2066-4D82-AD7D-382A9FA632EC}" srcOrd="1" destOrd="0" presId="urn:microsoft.com/office/officeart/2005/8/layout/orgChart1"/>
    <dgm:cxn modelId="{BA953FAF-B51E-40B2-8AFC-9B64159CABD0}" srcId="{7398D585-9BEB-406B-9F09-DAF100F9B4FC}" destId="{E1692E0E-88F4-4E90-9D27-EFA34DDD124E}" srcOrd="1" destOrd="0" parTransId="{DE1DEE2D-4E44-4A72-9C6E-4376F099C6A5}" sibTransId="{9DC7C2F6-415E-4CDF-9DBA-739AF137129A}"/>
    <dgm:cxn modelId="{77EB9BBA-3081-418C-984A-2494B2E40B7C}" type="presOf" srcId="{5409626A-C15A-4F91-B8D7-FA21837484B0}" destId="{6B657178-7A68-4BB5-83F1-1C804185A80C}" srcOrd="1" destOrd="0" presId="urn:microsoft.com/office/officeart/2005/8/layout/orgChart1"/>
    <dgm:cxn modelId="{4978DEAE-741C-445B-A6B8-6447E7995760}" type="presOf" srcId="{02C89949-2A79-409D-A9BC-A7A9CF801929}" destId="{A9730580-D1C7-4CB3-91DD-3566FF8BD441}" srcOrd="0" destOrd="0" presId="urn:microsoft.com/office/officeart/2005/8/layout/orgChart1"/>
    <dgm:cxn modelId="{D7AAC2E0-B028-42D8-B218-E3EE99C8EA2D}" type="presOf" srcId="{F4750BF9-A8A9-42C9-A8BF-0EB40791AA86}" destId="{16BC8048-78AD-4968-ACA1-894AEAB7705A}" srcOrd="0" destOrd="0" presId="urn:microsoft.com/office/officeart/2005/8/layout/orgChart1"/>
    <dgm:cxn modelId="{AECDEE45-1C6C-4A2C-A3BE-97B8F69EF907}" srcId="{070C3CAF-B97B-4B45-88B8-75C16064C593}" destId="{A62A37BE-3883-42C3-ABB9-A7D0827D7953}" srcOrd="4" destOrd="0" parTransId="{F0B7435B-91A0-4007-8A0A-5510C1A019CC}" sibTransId="{15285383-FD1D-4960-BC25-7E07026B9F8E}"/>
    <dgm:cxn modelId="{2D15EAAC-B340-4568-B957-54D680671E50}" type="presOf" srcId="{E1692E0E-88F4-4E90-9D27-EFA34DDD124E}" destId="{2BB7D1A4-91B4-41DD-8288-56CCC3392AE5}" srcOrd="1" destOrd="0" presId="urn:microsoft.com/office/officeart/2005/8/layout/orgChart1"/>
    <dgm:cxn modelId="{AFF4306F-C734-4364-95CE-7EB873F0DB93}" type="presOf" srcId="{395D3D79-2A14-4258-8D29-983364EE671F}" destId="{1E8763EF-C012-4F0A-B4D4-FBB917345786}" srcOrd="0" destOrd="0" presId="urn:microsoft.com/office/officeart/2005/8/layout/orgChart1"/>
    <dgm:cxn modelId="{ACF11A2A-4FC9-4B3D-99ED-E46E4C5B40DB}" srcId="{7398D585-9BEB-406B-9F09-DAF100F9B4FC}" destId="{1BC0A90F-3453-4C29-9E9C-A299E277EAFD}" srcOrd="0" destOrd="0" parTransId="{602B23F2-1F14-40CC-9A0E-77A6FA798C22}" sibTransId="{C9B14E47-6D72-4B83-BA34-830BCB21B8FD}"/>
    <dgm:cxn modelId="{DD67CB88-42FB-4E53-B96C-5C938D3236FA}" srcId="{070C3CAF-B97B-4B45-88B8-75C16064C593}" destId="{395D3D79-2A14-4258-8D29-983364EE671F}" srcOrd="1" destOrd="0" parTransId="{5A0D4778-5442-43E2-8A50-E928CF490E9E}" sibTransId="{0B00F945-6C6F-4F94-B1D3-4FCBB0E6DC0B}"/>
    <dgm:cxn modelId="{2A1C4AE9-815B-434A-B4BF-8544F4F9D1BA}" type="presOf" srcId="{5A0D4778-5442-43E2-8A50-E928CF490E9E}" destId="{300F146A-DCC3-465B-919C-B6DA5F34EC57}" srcOrd="0" destOrd="0" presId="urn:microsoft.com/office/officeart/2005/8/layout/orgChart1"/>
    <dgm:cxn modelId="{AA031A24-4B59-4EAE-A3DB-00BBC0148191}" type="presOf" srcId="{A62A37BE-3883-42C3-ABB9-A7D0827D7953}" destId="{47813CA8-6BA4-4A76-B2F6-8DC71F4EFC66}" srcOrd="1" destOrd="0" presId="urn:microsoft.com/office/officeart/2005/8/layout/orgChart1"/>
    <dgm:cxn modelId="{D2F3F80A-2138-4223-9387-E4D2CFAA61B3}" srcId="{7398D585-9BEB-406B-9F09-DAF100F9B4FC}" destId="{366ADBA4-3B61-4A84-B18E-A81D07B3127C}" srcOrd="3" destOrd="0" parTransId="{CE651F11-DCBA-40F6-88C4-06B2BB5BAC9F}" sibTransId="{E4B76E9C-BE6E-4469-93AB-03499CA08FD9}"/>
    <dgm:cxn modelId="{38BF31C6-6453-4BEE-A286-0DD62F937257}" type="presOf" srcId="{7398D585-9BEB-406B-9F09-DAF100F9B4FC}" destId="{23CCB7F1-F206-475F-935E-BA723D2AB7FF}" srcOrd="0" destOrd="0" presId="urn:microsoft.com/office/officeart/2005/8/layout/orgChart1"/>
    <dgm:cxn modelId="{67B0EC11-90D7-4C9E-8009-573F5663D4E3}" srcId="{070C3CAF-B97B-4B45-88B8-75C16064C593}" destId="{59363281-04D7-4483-8BE3-11BB98E9C85D}" srcOrd="0" destOrd="0" parTransId="{0C058ED7-1AC0-44E6-A605-B9744BB3E629}" sibTransId="{E3784F5F-1F73-4F66-B260-8A27E97F2930}"/>
    <dgm:cxn modelId="{F46F6EE3-3145-4414-87CE-9D689B9676EC}" srcId="{7398D585-9BEB-406B-9F09-DAF100F9B4FC}" destId="{F4336543-8352-44A0-A7BA-CB912CCB2CAD}" srcOrd="4" destOrd="0" parTransId="{D9B552FB-5682-4730-9B91-7335C5B96696}" sibTransId="{3705CF67-AB6B-4E4A-9E71-0135CBA11FD0}"/>
    <dgm:cxn modelId="{B0333C69-6B84-4F91-82F0-1E7D79C14F0A}" type="presOf" srcId="{67808F0A-4A2D-49DB-B65A-2E02BA83608A}" destId="{6534AD80-2308-44C7-BD9A-0ABF29CCE042}" srcOrd="1" destOrd="0" presId="urn:microsoft.com/office/officeart/2005/8/layout/orgChart1"/>
    <dgm:cxn modelId="{A46D407E-EE9A-49D0-A379-379FC3787F74}" type="presOf" srcId="{F4336543-8352-44A0-A7BA-CB912CCB2CAD}" destId="{F0EF0E40-2A58-4719-B5A4-DB87D3376524}" srcOrd="1" destOrd="0" presId="urn:microsoft.com/office/officeart/2005/8/layout/orgChart1"/>
    <dgm:cxn modelId="{ACB1EF13-8241-403C-9712-82BE112AAE28}" srcId="{7398D585-9BEB-406B-9F09-DAF100F9B4FC}" destId="{AB10077F-897B-415C-9761-43BAFF31BAB1}" srcOrd="2" destOrd="0" parTransId="{C6200FDE-53A5-4EBF-8DED-3502C3D78C06}" sibTransId="{C09C16D1-6AB8-418C-8699-8FF1F2EF7AC1}"/>
    <dgm:cxn modelId="{D9128119-F08F-47F3-A4D7-0D325598798D}" type="presOf" srcId="{070C3CAF-B97B-4B45-88B8-75C16064C593}" destId="{E37889ED-3D78-4FE0-97F6-1CF27F7A44E3}" srcOrd="1" destOrd="0" presId="urn:microsoft.com/office/officeart/2005/8/layout/orgChart1"/>
    <dgm:cxn modelId="{7F77E1BC-A6ED-4572-A1F9-5A3C1C0287D7}" type="presOf" srcId="{602B23F2-1F14-40CC-9A0E-77A6FA798C22}" destId="{AA0BE105-76E6-4C12-B59D-24A8CB77EB68}" srcOrd="0" destOrd="0" presId="urn:microsoft.com/office/officeart/2005/8/layout/orgChart1"/>
    <dgm:cxn modelId="{AF2A5291-A1E5-4E63-9FFE-56AE5F7CD34E}" type="presOf" srcId="{346138E7-B7F1-4663-8A64-1D024940C0C8}" destId="{CE8CBCEB-2054-4D1A-84E5-7FF0B801350C}" srcOrd="0" destOrd="0" presId="urn:microsoft.com/office/officeart/2005/8/layout/orgChart1"/>
    <dgm:cxn modelId="{AE55A346-92ED-4BD8-AC48-231CDEB2E172}" type="presOf" srcId="{1BC0A90F-3453-4C29-9E9C-A299E277EAFD}" destId="{DA632869-4063-4C39-9C72-9D2AAD598769}" srcOrd="1" destOrd="0" presId="urn:microsoft.com/office/officeart/2005/8/layout/orgChart1"/>
    <dgm:cxn modelId="{10742A8D-E38C-454D-A74D-7671B2595D53}" srcId="{B86417FE-85E3-4B8A-AFD2-0653CC7593F7}" destId="{5409626A-C15A-4F91-B8D7-FA21837484B0}" srcOrd="0" destOrd="0" parTransId="{7F85B46B-0B27-49E0-93EE-759FD56E6CD2}" sibTransId="{94690D7D-E887-425D-8D03-D8F202AD3E2A}"/>
    <dgm:cxn modelId="{AFB16F9C-5702-4934-BF28-E5B7A671EE47}" type="presOf" srcId="{DA51E263-F586-4F63-B81D-52CAA9C7441A}" destId="{A545B331-F5B0-485D-A5D9-9BC126F2E936}" srcOrd="0" destOrd="0" presId="urn:microsoft.com/office/officeart/2005/8/layout/orgChart1"/>
    <dgm:cxn modelId="{B7AC60D7-D79F-4541-9F60-D14E69DB7B00}" type="presOf" srcId="{7398D585-9BEB-406B-9F09-DAF100F9B4FC}" destId="{96FEA71A-C75F-4220-A3D3-D74D2A50AC4C}" srcOrd="1" destOrd="0" presId="urn:microsoft.com/office/officeart/2005/8/layout/orgChart1"/>
    <dgm:cxn modelId="{32C76EC7-2E4B-45AF-80A1-910888CDC702}" type="presOf" srcId="{BCB80918-7332-4B33-9BFE-6657156BC0A7}" destId="{B094D17D-0CB2-4613-9BCB-2503271154E6}" srcOrd="0" destOrd="0" presId="urn:microsoft.com/office/officeart/2005/8/layout/orgChart1"/>
    <dgm:cxn modelId="{1AE371A7-2B8B-412B-B737-3474A1B64AE3}" type="presParOf" srcId="{CE11CB51-534D-4F19-9375-7315DE006748}" destId="{94C269AC-B4AF-4B2B-BA21-0519D252A841}" srcOrd="0" destOrd="0" presId="urn:microsoft.com/office/officeart/2005/8/layout/orgChart1"/>
    <dgm:cxn modelId="{B005186C-EF4E-4B5D-8F8C-F9FAA8658B53}" type="presParOf" srcId="{94C269AC-B4AF-4B2B-BA21-0519D252A841}" destId="{0A3EEBF6-392D-4CB1-A672-90C8C03CEF36}" srcOrd="0" destOrd="0" presId="urn:microsoft.com/office/officeart/2005/8/layout/orgChart1"/>
    <dgm:cxn modelId="{AE15BFD5-464D-452C-B763-6534EA296768}" type="presParOf" srcId="{0A3EEBF6-392D-4CB1-A672-90C8C03CEF36}" destId="{09618D4F-DA76-446C-A821-EBEE082D3380}" srcOrd="0" destOrd="0" presId="urn:microsoft.com/office/officeart/2005/8/layout/orgChart1"/>
    <dgm:cxn modelId="{7D9D05B5-AA5D-41F8-8DC2-1C845FCC3BFD}" type="presParOf" srcId="{0A3EEBF6-392D-4CB1-A672-90C8C03CEF36}" destId="{6B657178-7A68-4BB5-83F1-1C804185A80C}" srcOrd="1" destOrd="0" presId="urn:microsoft.com/office/officeart/2005/8/layout/orgChart1"/>
    <dgm:cxn modelId="{068A6DB2-F26D-4D0F-9D3D-E9E301D3DB42}" type="presParOf" srcId="{94C269AC-B4AF-4B2B-BA21-0519D252A841}" destId="{97EB9F54-D954-4C21-9993-A5F10BEA5A32}" srcOrd="1" destOrd="0" presId="urn:microsoft.com/office/officeart/2005/8/layout/orgChart1"/>
    <dgm:cxn modelId="{190B799C-9B0E-4A96-B8B7-19042D8F1694}" type="presParOf" srcId="{97EB9F54-D954-4C21-9993-A5F10BEA5A32}" destId="{A9730580-D1C7-4CB3-91DD-3566FF8BD441}" srcOrd="0" destOrd="0" presId="urn:microsoft.com/office/officeart/2005/8/layout/orgChart1"/>
    <dgm:cxn modelId="{17C3991B-8807-466D-A723-8F91F609672A}" type="presParOf" srcId="{97EB9F54-D954-4C21-9993-A5F10BEA5A32}" destId="{1ADA1757-3B88-41A6-8333-35638A6F0A6E}" srcOrd="1" destOrd="0" presId="urn:microsoft.com/office/officeart/2005/8/layout/orgChart1"/>
    <dgm:cxn modelId="{2D3D3147-C3FC-43F4-9C08-074A085B3A03}" type="presParOf" srcId="{1ADA1757-3B88-41A6-8333-35638A6F0A6E}" destId="{3DECC5AE-DB60-47A5-B9C6-DA3E0C5A1DF1}" srcOrd="0" destOrd="0" presId="urn:microsoft.com/office/officeart/2005/8/layout/orgChart1"/>
    <dgm:cxn modelId="{0684E18B-BF4D-437C-B9F3-FCE52CEE43C8}" type="presParOf" srcId="{3DECC5AE-DB60-47A5-B9C6-DA3E0C5A1DF1}" destId="{23CCB7F1-F206-475F-935E-BA723D2AB7FF}" srcOrd="0" destOrd="0" presId="urn:microsoft.com/office/officeart/2005/8/layout/orgChart1"/>
    <dgm:cxn modelId="{430EF34A-2F76-417E-A520-DEB263710D1F}" type="presParOf" srcId="{3DECC5AE-DB60-47A5-B9C6-DA3E0C5A1DF1}" destId="{96FEA71A-C75F-4220-A3D3-D74D2A50AC4C}" srcOrd="1" destOrd="0" presId="urn:microsoft.com/office/officeart/2005/8/layout/orgChart1"/>
    <dgm:cxn modelId="{B727BA41-364B-46FB-B1E5-13F7189829EF}" type="presParOf" srcId="{1ADA1757-3B88-41A6-8333-35638A6F0A6E}" destId="{47F83611-3396-4DC9-A83A-39ABD17C44EB}" srcOrd="1" destOrd="0" presId="urn:microsoft.com/office/officeart/2005/8/layout/orgChart1"/>
    <dgm:cxn modelId="{E3017C03-A26B-4C70-97BE-522F9DF43853}" type="presParOf" srcId="{47F83611-3396-4DC9-A83A-39ABD17C44EB}" destId="{AA0BE105-76E6-4C12-B59D-24A8CB77EB68}" srcOrd="0" destOrd="0" presId="urn:microsoft.com/office/officeart/2005/8/layout/orgChart1"/>
    <dgm:cxn modelId="{AAA1540A-EEF0-4F8E-BB6C-617FE7C0136E}" type="presParOf" srcId="{47F83611-3396-4DC9-A83A-39ABD17C44EB}" destId="{58DF02D9-A3B4-4A8D-8CCC-B7DEB42241B2}" srcOrd="1" destOrd="0" presId="urn:microsoft.com/office/officeart/2005/8/layout/orgChart1"/>
    <dgm:cxn modelId="{5CF73357-BE43-4473-8943-12B12F62B3D8}" type="presParOf" srcId="{58DF02D9-A3B4-4A8D-8CCC-B7DEB42241B2}" destId="{68CFBFDA-E1F5-4B2A-B36C-87FF88F52D1C}" srcOrd="0" destOrd="0" presId="urn:microsoft.com/office/officeart/2005/8/layout/orgChart1"/>
    <dgm:cxn modelId="{A26E4FB0-FA58-4126-B48F-D50A59B1255D}" type="presParOf" srcId="{68CFBFDA-E1F5-4B2A-B36C-87FF88F52D1C}" destId="{11808AA8-785B-48C9-B5F9-41DA4C4EA537}" srcOrd="0" destOrd="0" presId="urn:microsoft.com/office/officeart/2005/8/layout/orgChart1"/>
    <dgm:cxn modelId="{5763CC5B-E647-4BA8-B0D0-0E8BC423EE2C}" type="presParOf" srcId="{68CFBFDA-E1F5-4B2A-B36C-87FF88F52D1C}" destId="{DA632869-4063-4C39-9C72-9D2AAD598769}" srcOrd="1" destOrd="0" presId="urn:microsoft.com/office/officeart/2005/8/layout/orgChart1"/>
    <dgm:cxn modelId="{BFB96525-9D7B-4B7F-85A5-A695BCC27EF8}" type="presParOf" srcId="{58DF02D9-A3B4-4A8D-8CCC-B7DEB42241B2}" destId="{DDDCA1C6-9E09-4F6B-BA5C-6FE12A990B18}" srcOrd="1" destOrd="0" presId="urn:microsoft.com/office/officeart/2005/8/layout/orgChart1"/>
    <dgm:cxn modelId="{9C4AB2C9-5DB1-40D9-9675-98801BD68E13}" type="presParOf" srcId="{58DF02D9-A3B4-4A8D-8CCC-B7DEB42241B2}" destId="{EF6ADBAA-DB25-4101-A3DA-D100C17073DA}" srcOrd="2" destOrd="0" presId="urn:microsoft.com/office/officeart/2005/8/layout/orgChart1"/>
    <dgm:cxn modelId="{5BE6BBA7-6A0C-44EB-8889-4CC2132C42EB}" type="presParOf" srcId="{47F83611-3396-4DC9-A83A-39ABD17C44EB}" destId="{9CBFA32A-2185-49CD-98E2-76DE0B89C104}" srcOrd="2" destOrd="0" presId="urn:microsoft.com/office/officeart/2005/8/layout/orgChart1"/>
    <dgm:cxn modelId="{BA6EFFD4-88B0-4DC1-9584-B000942F46D1}" type="presParOf" srcId="{47F83611-3396-4DC9-A83A-39ABD17C44EB}" destId="{9628FEDA-84B9-474E-9B0A-63B33042A7F3}" srcOrd="3" destOrd="0" presId="urn:microsoft.com/office/officeart/2005/8/layout/orgChart1"/>
    <dgm:cxn modelId="{B2802A16-2A73-4534-8F4E-6D093427D843}" type="presParOf" srcId="{9628FEDA-84B9-474E-9B0A-63B33042A7F3}" destId="{02C31CBB-FC0C-469D-B783-EAD68520B475}" srcOrd="0" destOrd="0" presId="urn:microsoft.com/office/officeart/2005/8/layout/orgChart1"/>
    <dgm:cxn modelId="{22DB55F8-2F2C-4EE3-ADDB-BC4194C9AC12}" type="presParOf" srcId="{02C31CBB-FC0C-469D-B783-EAD68520B475}" destId="{C2BAF93F-DB6E-47F0-B819-54F2FC0C9503}" srcOrd="0" destOrd="0" presId="urn:microsoft.com/office/officeart/2005/8/layout/orgChart1"/>
    <dgm:cxn modelId="{22835F17-65D8-435B-885C-123820066EE1}" type="presParOf" srcId="{02C31CBB-FC0C-469D-B783-EAD68520B475}" destId="{2BB7D1A4-91B4-41DD-8288-56CCC3392AE5}" srcOrd="1" destOrd="0" presId="urn:microsoft.com/office/officeart/2005/8/layout/orgChart1"/>
    <dgm:cxn modelId="{912D202D-A375-43A5-B043-E1571CEAA087}" type="presParOf" srcId="{9628FEDA-84B9-474E-9B0A-63B33042A7F3}" destId="{B0E7EF80-42ED-4D3D-9105-5AC100AD0624}" srcOrd="1" destOrd="0" presId="urn:microsoft.com/office/officeart/2005/8/layout/orgChart1"/>
    <dgm:cxn modelId="{601420C1-38D1-4BCF-BD3D-09B5E215EEF5}" type="presParOf" srcId="{9628FEDA-84B9-474E-9B0A-63B33042A7F3}" destId="{36B41838-C75A-4686-B86F-1E8B64A0E07C}" srcOrd="2" destOrd="0" presId="urn:microsoft.com/office/officeart/2005/8/layout/orgChart1"/>
    <dgm:cxn modelId="{A57CEBC1-5ECF-4E23-B5A1-4B50DA04A220}" type="presParOf" srcId="{47F83611-3396-4DC9-A83A-39ABD17C44EB}" destId="{00B7B88D-2EA0-440E-8319-3C9CB550EDAB}" srcOrd="4" destOrd="0" presId="urn:microsoft.com/office/officeart/2005/8/layout/orgChart1"/>
    <dgm:cxn modelId="{70D1BC78-CEB5-4231-AC1F-EC88DBE73F1B}" type="presParOf" srcId="{47F83611-3396-4DC9-A83A-39ABD17C44EB}" destId="{FC430470-F9D3-4055-A264-A8D2F6AEF3B9}" srcOrd="5" destOrd="0" presId="urn:microsoft.com/office/officeart/2005/8/layout/orgChart1"/>
    <dgm:cxn modelId="{0883A589-1349-40C7-8963-430B473F2A9A}" type="presParOf" srcId="{FC430470-F9D3-4055-A264-A8D2F6AEF3B9}" destId="{CFA36340-29F8-4ACB-B71B-33B33FACC780}" srcOrd="0" destOrd="0" presId="urn:microsoft.com/office/officeart/2005/8/layout/orgChart1"/>
    <dgm:cxn modelId="{83D76B79-0D2E-4810-9B05-ED64340531D5}" type="presParOf" srcId="{CFA36340-29F8-4ACB-B71B-33B33FACC780}" destId="{2C2B256F-07B9-40BA-9E45-7B5EB909FB17}" srcOrd="0" destOrd="0" presId="urn:microsoft.com/office/officeart/2005/8/layout/orgChart1"/>
    <dgm:cxn modelId="{F1145D1D-BCEA-474E-99DC-BB34BF26D346}" type="presParOf" srcId="{CFA36340-29F8-4ACB-B71B-33B33FACC780}" destId="{333DA383-DA8B-4039-B9CF-2B144FAF325D}" srcOrd="1" destOrd="0" presId="urn:microsoft.com/office/officeart/2005/8/layout/orgChart1"/>
    <dgm:cxn modelId="{87737975-3EB8-49F5-8C7A-51EEF826EC02}" type="presParOf" srcId="{FC430470-F9D3-4055-A264-A8D2F6AEF3B9}" destId="{C8097C71-99F5-4640-97B2-1476699572E9}" srcOrd="1" destOrd="0" presId="urn:microsoft.com/office/officeart/2005/8/layout/orgChart1"/>
    <dgm:cxn modelId="{1B0F5FA1-C7D6-4E58-ABD5-D912642183DE}" type="presParOf" srcId="{FC430470-F9D3-4055-A264-A8D2F6AEF3B9}" destId="{F307F56E-1747-4498-8792-1B5156C96AC3}" srcOrd="2" destOrd="0" presId="urn:microsoft.com/office/officeart/2005/8/layout/orgChart1"/>
    <dgm:cxn modelId="{92540C2C-AB44-40B7-8CEC-2D0A4CF29056}" type="presParOf" srcId="{47F83611-3396-4DC9-A83A-39ABD17C44EB}" destId="{30C598F2-68E2-473B-AE17-5E6559A7DF2D}" srcOrd="6" destOrd="0" presId="urn:microsoft.com/office/officeart/2005/8/layout/orgChart1"/>
    <dgm:cxn modelId="{7EF2C43A-5ACF-43CA-B203-6B648EDB5204}" type="presParOf" srcId="{47F83611-3396-4DC9-A83A-39ABD17C44EB}" destId="{C2942F5C-D275-47A4-BE36-3862FF9A9A01}" srcOrd="7" destOrd="0" presId="urn:microsoft.com/office/officeart/2005/8/layout/orgChart1"/>
    <dgm:cxn modelId="{D7446CC4-D4F5-4CAF-BCD0-AD287B9DAE66}" type="presParOf" srcId="{C2942F5C-D275-47A4-BE36-3862FF9A9A01}" destId="{1D447848-59CF-4E18-AAC8-AAFA90E0343D}" srcOrd="0" destOrd="0" presId="urn:microsoft.com/office/officeart/2005/8/layout/orgChart1"/>
    <dgm:cxn modelId="{42CE6E72-07AA-41CF-8FED-39D29CF4887A}" type="presParOf" srcId="{1D447848-59CF-4E18-AAC8-AAFA90E0343D}" destId="{2BE43427-DFC9-4BFF-AC47-543178C26DA8}" srcOrd="0" destOrd="0" presId="urn:microsoft.com/office/officeart/2005/8/layout/orgChart1"/>
    <dgm:cxn modelId="{24342A55-822E-4F52-AC95-05DA295FE5CB}" type="presParOf" srcId="{1D447848-59CF-4E18-AAC8-AAFA90E0343D}" destId="{EAC476C1-7A52-43F3-951E-D077253CAEF4}" srcOrd="1" destOrd="0" presId="urn:microsoft.com/office/officeart/2005/8/layout/orgChart1"/>
    <dgm:cxn modelId="{07F54CC8-5BB9-4364-95F2-34B34FDCC029}" type="presParOf" srcId="{C2942F5C-D275-47A4-BE36-3862FF9A9A01}" destId="{70E19088-BA81-4B64-88E3-5F4F48F949EB}" srcOrd="1" destOrd="0" presId="urn:microsoft.com/office/officeart/2005/8/layout/orgChart1"/>
    <dgm:cxn modelId="{87CE5824-382F-4B3C-811A-0651E24DCD5B}" type="presParOf" srcId="{C2942F5C-D275-47A4-BE36-3862FF9A9A01}" destId="{D72A9404-0A8F-48AE-BE68-A6265BDEACC9}" srcOrd="2" destOrd="0" presId="urn:microsoft.com/office/officeart/2005/8/layout/orgChart1"/>
    <dgm:cxn modelId="{EA79F5D3-E08D-4C2C-8106-360F452FF7DB}" type="presParOf" srcId="{47F83611-3396-4DC9-A83A-39ABD17C44EB}" destId="{20514DB1-7579-4C7E-8C86-0F20AF95F97D}" srcOrd="8" destOrd="0" presId="urn:microsoft.com/office/officeart/2005/8/layout/orgChart1"/>
    <dgm:cxn modelId="{F425AD9C-AC4D-43BE-BDFD-290AD8493FA7}" type="presParOf" srcId="{47F83611-3396-4DC9-A83A-39ABD17C44EB}" destId="{CF851DB9-81FE-465B-A2AA-87F4AD311E4D}" srcOrd="9" destOrd="0" presId="urn:microsoft.com/office/officeart/2005/8/layout/orgChart1"/>
    <dgm:cxn modelId="{5EE45B0E-B1E5-4E4E-A700-6DC1EEEB28DC}" type="presParOf" srcId="{CF851DB9-81FE-465B-A2AA-87F4AD311E4D}" destId="{C2A63B6C-E844-4F81-991D-2E9E7EC80263}" srcOrd="0" destOrd="0" presId="urn:microsoft.com/office/officeart/2005/8/layout/orgChart1"/>
    <dgm:cxn modelId="{EFB89742-BC7F-4B65-9958-B440E634335F}" type="presParOf" srcId="{C2A63B6C-E844-4F81-991D-2E9E7EC80263}" destId="{4599E6AA-F4E1-40E6-B6C9-7480D2B603DE}" srcOrd="0" destOrd="0" presId="urn:microsoft.com/office/officeart/2005/8/layout/orgChart1"/>
    <dgm:cxn modelId="{A6E7C17C-5A1F-4470-9EBF-85139CE4B8A8}" type="presParOf" srcId="{C2A63B6C-E844-4F81-991D-2E9E7EC80263}" destId="{F0EF0E40-2A58-4719-B5A4-DB87D3376524}" srcOrd="1" destOrd="0" presId="urn:microsoft.com/office/officeart/2005/8/layout/orgChart1"/>
    <dgm:cxn modelId="{7B07D028-51C1-48DD-8715-1632C8C264F2}" type="presParOf" srcId="{CF851DB9-81FE-465B-A2AA-87F4AD311E4D}" destId="{6982E512-2C3A-4DE4-A66C-A1C23A986B17}" srcOrd="1" destOrd="0" presId="urn:microsoft.com/office/officeart/2005/8/layout/orgChart1"/>
    <dgm:cxn modelId="{6EAD5B6B-39D1-4F66-86EE-22657D2CC3DF}" type="presParOf" srcId="{CF851DB9-81FE-465B-A2AA-87F4AD311E4D}" destId="{B6B4C5E8-4D97-4967-8C1D-3A0D3ABCA4E2}" srcOrd="2" destOrd="0" presId="urn:microsoft.com/office/officeart/2005/8/layout/orgChart1"/>
    <dgm:cxn modelId="{AE5A78EC-D8B0-420E-ADBF-458E1B20E4DD}" type="presParOf" srcId="{1ADA1757-3B88-41A6-8333-35638A6F0A6E}" destId="{2A00ED66-4FED-4708-A3DA-12C9B7A13AF2}" srcOrd="2" destOrd="0" presId="urn:microsoft.com/office/officeart/2005/8/layout/orgChart1"/>
    <dgm:cxn modelId="{3BC1D84A-CA8E-4BCD-A231-E909679A69C6}" type="presParOf" srcId="{97EB9F54-D954-4C21-9993-A5F10BEA5A32}" destId="{B094D17D-0CB2-4613-9BCB-2503271154E6}" srcOrd="2" destOrd="0" presId="urn:microsoft.com/office/officeart/2005/8/layout/orgChart1"/>
    <dgm:cxn modelId="{DD2982D8-5F6E-42F4-958B-6DC0043CBF61}" type="presParOf" srcId="{97EB9F54-D954-4C21-9993-A5F10BEA5A32}" destId="{9BF3B74D-6681-4ECF-AB08-D4E20EE63B16}" srcOrd="3" destOrd="0" presId="urn:microsoft.com/office/officeart/2005/8/layout/orgChart1"/>
    <dgm:cxn modelId="{A30D2D70-2BC0-4BCA-B2F0-2E5232EA590E}" type="presParOf" srcId="{9BF3B74D-6681-4ECF-AB08-D4E20EE63B16}" destId="{B34C1A4F-8E05-4D0F-89EA-A113E8238AF6}" srcOrd="0" destOrd="0" presId="urn:microsoft.com/office/officeart/2005/8/layout/orgChart1"/>
    <dgm:cxn modelId="{E81C51AB-B590-4D96-962F-394388A8FC8F}" type="presParOf" srcId="{B34C1A4F-8E05-4D0F-89EA-A113E8238AF6}" destId="{19DBFFC2-6B41-4612-BDD6-BEFCE79E106E}" srcOrd="0" destOrd="0" presId="urn:microsoft.com/office/officeart/2005/8/layout/orgChart1"/>
    <dgm:cxn modelId="{23B54D2D-9771-4D9F-A57E-E7BA05D7C7B7}" type="presParOf" srcId="{B34C1A4F-8E05-4D0F-89EA-A113E8238AF6}" destId="{E37889ED-3D78-4FE0-97F6-1CF27F7A44E3}" srcOrd="1" destOrd="0" presId="urn:microsoft.com/office/officeart/2005/8/layout/orgChart1"/>
    <dgm:cxn modelId="{15407AFE-D4D2-4FBE-BB89-927ECE979F50}" type="presParOf" srcId="{9BF3B74D-6681-4ECF-AB08-D4E20EE63B16}" destId="{6146E8DA-2E96-43CE-98F7-9EBA695372A4}" srcOrd="1" destOrd="0" presId="urn:microsoft.com/office/officeart/2005/8/layout/orgChart1"/>
    <dgm:cxn modelId="{12CB71D7-8983-4C4A-A427-B83A3E946DDE}" type="presParOf" srcId="{9BF3B74D-6681-4ECF-AB08-D4E20EE63B16}" destId="{FD457409-5D60-48FC-83BA-9B1CAFE278B7}" srcOrd="2" destOrd="0" presId="urn:microsoft.com/office/officeart/2005/8/layout/orgChart1"/>
    <dgm:cxn modelId="{AF4720CA-7B83-4F6B-86BD-5771DC252EC3}" type="presParOf" srcId="{FD457409-5D60-48FC-83BA-9B1CAFE278B7}" destId="{93F88450-A525-4D31-927E-E5188804B590}" srcOrd="0" destOrd="0" presId="urn:microsoft.com/office/officeart/2005/8/layout/orgChart1"/>
    <dgm:cxn modelId="{77F9DA87-3B8C-4992-8221-92AF9713E263}" type="presParOf" srcId="{FD457409-5D60-48FC-83BA-9B1CAFE278B7}" destId="{19B1ABBA-24B9-4959-A8E4-52A603197F69}" srcOrd="1" destOrd="0" presId="urn:microsoft.com/office/officeart/2005/8/layout/orgChart1"/>
    <dgm:cxn modelId="{860264AA-89DB-458D-B8E9-AF900212A169}" type="presParOf" srcId="{19B1ABBA-24B9-4959-A8E4-52A603197F69}" destId="{ABEB2079-E29D-4D20-AA14-8A6A04E37C6A}" srcOrd="0" destOrd="0" presId="urn:microsoft.com/office/officeart/2005/8/layout/orgChart1"/>
    <dgm:cxn modelId="{D7EA28FB-A521-4F30-B24C-427BF5C6559A}" type="presParOf" srcId="{ABEB2079-E29D-4D20-AA14-8A6A04E37C6A}" destId="{0D2D3329-4E19-49BC-8453-6C7146719DD4}" srcOrd="0" destOrd="0" presId="urn:microsoft.com/office/officeart/2005/8/layout/orgChart1"/>
    <dgm:cxn modelId="{A83162B6-04D0-42B5-A163-BEA0A8042DDF}" type="presParOf" srcId="{ABEB2079-E29D-4D20-AA14-8A6A04E37C6A}" destId="{265BCE39-B004-4DD4-B79C-086F973021FE}" srcOrd="1" destOrd="0" presId="urn:microsoft.com/office/officeart/2005/8/layout/orgChart1"/>
    <dgm:cxn modelId="{C3E20FDC-5012-4632-8243-60B9422FB24F}" type="presParOf" srcId="{19B1ABBA-24B9-4959-A8E4-52A603197F69}" destId="{54869BB4-B5CB-4B28-8ABA-45046EF501A8}" srcOrd="1" destOrd="0" presId="urn:microsoft.com/office/officeart/2005/8/layout/orgChart1"/>
    <dgm:cxn modelId="{471879FB-586D-4C29-BE80-CE1C7D216524}" type="presParOf" srcId="{19B1ABBA-24B9-4959-A8E4-52A603197F69}" destId="{069A61DD-B1CF-4B49-A7A9-3B6715C1AB88}" srcOrd="2" destOrd="0" presId="urn:microsoft.com/office/officeart/2005/8/layout/orgChart1"/>
    <dgm:cxn modelId="{EAB1995D-CF50-4DF4-A902-F35917A91805}" type="presParOf" srcId="{FD457409-5D60-48FC-83BA-9B1CAFE278B7}" destId="{300F146A-DCC3-465B-919C-B6DA5F34EC57}" srcOrd="2" destOrd="0" presId="urn:microsoft.com/office/officeart/2005/8/layout/orgChart1"/>
    <dgm:cxn modelId="{FD1C3E34-5D90-43FF-B29C-730C6291003A}" type="presParOf" srcId="{FD457409-5D60-48FC-83BA-9B1CAFE278B7}" destId="{8844F3EB-5C32-4D31-8FC2-EC30B4664292}" srcOrd="3" destOrd="0" presId="urn:microsoft.com/office/officeart/2005/8/layout/orgChart1"/>
    <dgm:cxn modelId="{34A46D73-DA52-4334-BB7C-39E3EB5B6C04}" type="presParOf" srcId="{8844F3EB-5C32-4D31-8FC2-EC30B4664292}" destId="{6E24ED30-1970-4D17-9D3D-F6FFB93B195F}" srcOrd="0" destOrd="0" presId="urn:microsoft.com/office/officeart/2005/8/layout/orgChart1"/>
    <dgm:cxn modelId="{E3EDC066-4182-4DAF-8732-E04CA6210EDC}" type="presParOf" srcId="{6E24ED30-1970-4D17-9D3D-F6FFB93B195F}" destId="{1E8763EF-C012-4F0A-B4D4-FBB917345786}" srcOrd="0" destOrd="0" presId="urn:microsoft.com/office/officeart/2005/8/layout/orgChart1"/>
    <dgm:cxn modelId="{DF1672AC-131B-4C06-93E0-8BC7B4ACA8BE}" type="presParOf" srcId="{6E24ED30-1970-4D17-9D3D-F6FFB93B195F}" destId="{DE91E32E-2066-4D82-AD7D-382A9FA632EC}" srcOrd="1" destOrd="0" presId="urn:microsoft.com/office/officeart/2005/8/layout/orgChart1"/>
    <dgm:cxn modelId="{00CD644A-A998-49C5-91F2-2BA2972F25FD}" type="presParOf" srcId="{8844F3EB-5C32-4D31-8FC2-EC30B4664292}" destId="{17BF0B2A-62CB-49E3-BA5E-9B017459B3BF}" srcOrd="1" destOrd="0" presId="urn:microsoft.com/office/officeart/2005/8/layout/orgChart1"/>
    <dgm:cxn modelId="{58E37699-B4A0-43BC-A4B9-FAAECA89221E}" type="presParOf" srcId="{8844F3EB-5C32-4D31-8FC2-EC30B4664292}" destId="{2D4206C8-0FA1-49E0-8C21-595D63ABF346}" srcOrd="2" destOrd="0" presId="urn:microsoft.com/office/officeart/2005/8/layout/orgChart1"/>
    <dgm:cxn modelId="{F553BE87-2D35-414E-955E-E67D0577D5E7}" type="presParOf" srcId="{FD457409-5D60-48FC-83BA-9B1CAFE278B7}" destId="{CE8CBCEB-2054-4D1A-84E5-7FF0B801350C}" srcOrd="4" destOrd="0" presId="urn:microsoft.com/office/officeart/2005/8/layout/orgChart1"/>
    <dgm:cxn modelId="{437BF249-3E08-4ED0-8714-E5DB25EDFEDE}" type="presParOf" srcId="{FD457409-5D60-48FC-83BA-9B1CAFE278B7}" destId="{D747EB54-4CDA-4A96-8C2A-8D56C92FEF89}" srcOrd="5" destOrd="0" presId="urn:microsoft.com/office/officeart/2005/8/layout/orgChart1"/>
    <dgm:cxn modelId="{1E94459D-6D14-40FA-A3F5-E44055E530A5}" type="presParOf" srcId="{D747EB54-4CDA-4A96-8C2A-8D56C92FEF89}" destId="{DB304381-967F-4504-91C4-E6DFDA064835}" srcOrd="0" destOrd="0" presId="urn:microsoft.com/office/officeart/2005/8/layout/orgChart1"/>
    <dgm:cxn modelId="{5F8D1EB6-72F7-4A5C-AAEB-D1FF840FEF6D}" type="presParOf" srcId="{DB304381-967F-4504-91C4-E6DFDA064835}" destId="{16BC8048-78AD-4968-ACA1-894AEAB7705A}" srcOrd="0" destOrd="0" presId="urn:microsoft.com/office/officeart/2005/8/layout/orgChart1"/>
    <dgm:cxn modelId="{FCBD0B6E-8739-4CFF-BEAD-9EBAF1D08A48}" type="presParOf" srcId="{DB304381-967F-4504-91C4-E6DFDA064835}" destId="{FFC3548E-FC73-401E-BA3F-03DCBEF0A5C1}" srcOrd="1" destOrd="0" presId="urn:microsoft.com/office/officeart/2005/8/layout/orgChart1"/>
    <dgm:cxn modelId="{CB290802-038E-498B-9BAF-579CD889133E}" type="presParOf" srcId="{D747EB54-4CDA-4A96-8C2A-8D56C92FEF89}" destId="{F7AF1377-EAFB-4533-BB42-75B9D04339A4}" srcOrd="1" destOrd="0" presId="urn:microsoft.com/office/officeart/2005/8/layout/orgChart1"/>
    <dgm:cxn modelId="{FA08ED69-3D90-4C1F-94B3-8D5F36BEF02E}" type="presParOf" srcId="{D747EB54-4CDA-4A96-8C2A-8D56C92FEF89}" destId="{420B6267-56DF-4BBB-80F2-F1E9C78A1C5F}" srcOrd="2" destOrd="0" presId="urn:microsoft.com/office/officeart/2005/8/layout/orgChart1"/>
    <dgm:cxn modelId="{6547C878-9789-4709-8CD3-9BBE84EACB43}" type="presParOf" srcId="{FD457409-5D60-48FC-83BA-9B1CAFE278B7}" destId="{A545B331-F5B0-485D-A5D9-9BC126F2E936}" srcOrd="6" destOrd="0" presId="urn:microsoft.com/office/officeart/2005/8/layout/orgChart1"/>
    <dgm:cxn modelId="{99AFA054-779E-46B0-B7BD-16B717146F7A}" type="presParOf" srcId="{FD457409-5D60-48FC-83BA-9B1CAFE278B7}" destId="{A413E8B3-CE35-470D-A990-F79872361147}" srcOrd="7" destOrd="0" presId="urn:microsoft.com/office/officeart/2005/8/layout/orgChart1"/>
    <dgm:cxn modelId="{809EFAB6-9C58-4F4E-BC4E-77C58D38D039}" type="presParOf" srcId="{A413E8B3-CE35-470D-A990-F79872361147}" destId="{03EE7E9F-A8C7-4956-8A9F-AD2E285712EA}" srcOrd="0" destOrd="0" presId="urn:microsoft.com/office/officeart/2005/8/layout/orgChart1"/>
    <dgm:cxn modelId="{96BB8CA5-E98C-49A2-823A-EB87C6F6D554}" type="presParOf" srcId="{03EE7E9F-A8C7-4956-8A9F-AD2E285712EA}" destId="{BE6CD1A8-27A9-4822-9940-DEB14DB8FF78}" srcOrd="0" destOrd="0" presId="urn:microsoft.com/office/officeart/2005/8/layout/orgChart1"/>
    <dgm:cxn modelId="{E5FFC502-3BBA-4C1A-A8FD-015AD66F5CB4}" type="presParOf" srcId="{03EE7E9F-A8C7-4956-8A9F-AD2E285712EA}" destId="{6534AD80-2308-44C7-BD9A-0ABF29CCE042}" srcOrd="1" destOrd="0" presId="urn:microsoft.com/office/officeart/2005/8/layout/orgChart1"/>
    <dgm:cxn modelId="{3D2D84DE-26DA-4435-A808-5E07B34C378B}" type="presParOf" srcId="{A413E8B3-CE35-470D-A990-F79872361147}" destId="{91E66755-B330-4EBA-9CBB-5C5FBFF89354}" srcOrd="1" destOrd="0" presId="urn:microsoft.com/office/officeart/2005/8/layout/orgChart1"/>
    <dgm:cxn modelId="{5CEF0C6F-AC13-4A1C-9320-1B344F70E015}" type="presParOf" srcId="{A413E8B3-CE35-470D-A990-F79872361147}" destId="{D6FF95C3-2BC4-4990-BB7C-6FD103C13F30}" srcOrd="2" destOrd="0" presId="urn:microsoft.com/office/officeart/2005/8/layout/orgChart1"/>
    <dgm:cxn modelId="{26FE37AB-450F-4398-8E7C-A21E0D589B6C}" type="presParOf" srcId="{FD457409-5D60-48FC-83BA-9B1CAFE278B7}" destId="{6D262B57-33D6-44C1-83EC-45B37D3CB1C0}" srcOrd="8" destOrd="0" presId="urn:microsoft.com/office/officeart/2005/8/layout/orgChart1"/>
    <dgm:cxn modelId="{B1030E0F-98F9-426D-83C8-6054C415F297}" type="presParOf" srcId="{FD457409-5D60-48FC-83BA-9B1CAFE278B7}" destId="{1C494EBE-AA39-4734-9447-8DAFEE8FF2A4}" srcOrd="9" destOrd="0" presId="urn:microsoft.com/office/officeart/2005/8/layout/orgChart1"/>
    <dgm:cxn modelId="{015FBA76-2874-4B5A-A0A4-E1ED6EDDE7AC}" type="presParOf" srcId="{1C494EBE-AA39-4734-9447-8DAFEE8FF2A4}" destId="{6B9F1B4E-73A1-4B1C-B532-3E950C6E8ADF}" srcOrd="0" destOrd="0" presId="urn:microsoft.com/office/officeart/2005/8/layout/orgChart1"/>
    <dgm:cxn modelId="{D3022861-9137-45BB-9B1A-87441A8958C6}" type="presParOf" srcId="{6B9F1B4E-73A1-4B1C-B532-3E950C6E8ADF}" destId="{2EF87D69-3F1D-47E9-A55E-6886E30B1E06}" srcOrd="0" destOrd="0" presId="urn:microsoft.com/office/officeart/2005/8/layout/orgChart1"/>
    <dgm:cxn modelId="{C42DFD7E-2AE0-422D-BB53-4819201DFE6D}" type="presParOf" srcId="{6B9F1B4E-73A1-4B1C-B532-3E950C6E8ADF}" destId="{47813CA8-6BA4-4A76-B2F6-8DC71F4EFC66}" srcOrd="1" destOrd="0" presId="urn:microsoft.com/office/officeart/2005/8/layout/orgChart1"/>
    <dgm:cxn modelId="{7A6BC509-041D-4919-9148-35B4DEC2A1CA}" type="presParOf" srcId="{1C494EBE-AA39-4734-9447-8DAFEE8FF2A4}" destId="{BD8775E4-79FD-42BB-A6E9-B46649C0E106}" srcOrd="1" destOrd="0" presId="urn:microsoft.com/office/officeart/2005/8/layout/orgChart1"/>
    <dgm:cxn modelId="{6779E424-FC3E-40F1-9DE9-5294490BA439}" type="presParOf" srcId="{1C494EBE-AA39-4734-9447-8DAFEE8FF2A4}" destId="{A0B44971-5F48-45A3-993C-0C817A083BCE}" srcOrd="2" destOrd="0" presId="urn:microsoft.com/office/officeart/2005/8/layout/orgChart1"/>
    <dgm:cxn modelId="{922DFCA8-6AB7-4FA0-AA64-9597F64E9B6F}" type="presParOf" srcId="{94C269AC-B4AF-4B2B-BA21-0519D252A841}" destId="{BD60BE6F-B56E-4DD7-AD9C-0EE588F1080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62B57-33D6-44C1-83EC-45B37D3CB1C0}">
      <dsp:nvSpPr>
        <dsp:cNvPr id="0" name=""/>
        <dsp:cNvSpPr/>
      </dsp:nvSpPr>
      <dsp:spPr>
        <a:xfrm>
          <a:off x="3370985" y="1133627"/>
          <a:ext cx="91440" cy="1732003"/>
        </a:xfrm>
        <a:custGeom>
          <a:avLst/>
          <a:gdLst/>
          <a:ahLst/>
          <a:cxnLst/>
          <a:rect l="0" t="0" r="0" b="0"/>
          <a:pathLst>
            <a:path>
              <a:moveTo>
                <a:pt x="95003" y="0"/>
              </a:moveTo>
              <a:lnTo>
                <a:pt x="95003" y="1732003"/>
              </a:lnTo>
              <a:lnTo>
                <a:pt x="45720" y="17320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45B331-F5B0-485D-A5D9-9BC126F2E936}">
      <dsp:nvSpPr>
        <dsp:cNvPr id="0" name=""/>
        <dsp:cNvSpPr/>
      </dsp:nvSpPr>
      <dsp:spPr>
        <a:xfrm>
          <a:off x="3465989" y="1133627"/>
          <a:ext cx="123766" cy="1101709"/>
        </a:xfrm>
        <a:custGeom>
          <a:avLst/>
          <a:gdLst/>
          <a:ahLst/>
          <a:cxnLst/>
          <a:rect l="0" t="0" r="0" b="0"/>
          <a:pathLst>
            <a:path>
              <a:moveTo>
                <a:pt x="0" y="0"/>
              </a:moveTo>
              <a:lnTo>
                <a:pt x="0" y="1101709"/>
              </a:lnTo>
              <a:lnTo>
                <a:pt x="123766" y="11017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8CBCEB-2054-4D1A-84E5-7FF0B801350C}">
      <dsp:nvSpPr>
        <dsp:cNvPr id="0" name=""/>
        <dsp:cNvSpPr/>
      </dsp:nvSpPr>
      <dsp:spPr>
        <a:xfrm>
          <a:off x="3346940" y="1133627"/>
          <a:ext cx="91440" cy="1101709"/>
        </a:xfrm>
        <a:custGeom>
          <a:avLst/>
          <a:gdLst/>
          <a:ahLst/>
          <a:cxnLst/>
          <a:rect l="0" t="0" r="0" b="0"/>
          <a:pathLst>
            <a:path>
              <a:moveTo>
                <a:pt x="119049" y="0"/>
              </a:moveTo>
              <a:lnTo>
                <a:pt x="119049" y="1101709"/>
              </a:lnTo>
              <a:lnTo>
                <a:pt x="45720" y="11017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0F146A-DCC3-465B-919C-B6DA5F34EC57}">
      <dsp:nvSpPr>
        <dsp:cNvPr id="0" name=""/>
        <dsp:cNvSpPr/>
      </dsp:nvSpPr>
      <dsp:spPr>
        <a:xfrm>
          <a:off x="3465989" y="1133627"/>
          <a:ext cx="244023" cy="555594"/>
        </a:xfrm>
        <a:custGeom>
          <a:avLst/>
          <a:gdLst/>
          <a:ahLst/>
          <a:cxnLst/>
          <a:rect l="0" t="0" r="0" b="0"/>
          <a:pathLst>
            <a:path>
              <a:moveTo>
                <a:pt x="0" y="0"/>
              </a:moveTo>
              <a:lnTo>
                <a:pt x="0" y="555594"/>
              </a:lnTo>
              <a:lnTo>
                <a:pt x="244023" y="5555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F88450-A525-4D31-927E-E5188804B590}">
      <dsp:nvSpPr>
        <dsp:cNvPr id="0" name=""/>
        <dsp:cNvSpPr/>
      </dsp:nvSpPr>
      <dsp:spPr>
        <a:xfrm>
          <a:off x="3346940" y="1133627"/>
          <a:ext cx="91440" cy="435337"/>
        </a:xfrm>
        <a:custGeom>
          <a:avLst/>
          <a:gdLst/>
          <a:ahLst/>
          <a:cxnLst/>
          <a:rect l="0" t="0" r="0" b="0"/>
          <a:pathLst>
            <a:path>
              <a:moveTo>
                <a:pt x="119049" y="0"/>
              </a:moveTo>
              <a:lnTo>
                <a:pt x="119049" y="435337"/>
              </a:lnTo>
              <a:lnTo>
                <a:pt x="45720" y="4353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4D17D-0CB2-4613-9BCB-2503271154E6}">
      <dsp:nvSpPr>
        <dsp:cNvPr id="0" name=""/>
        <dsp:cNvSpPr/>
      </dsp:nvSpPr>
      <dsp:spPr>
        <a:xfrm>
          <a:off x="2522153" y="470859"/>
          <a:ext cx="943836" cy="193491"/>
        </a:xfrm>
        <a:custGeom>
          <a:avLst/>
          <a:gdLst/>
          <a:ahLst/>
          <a:cxnLst/>
          <a:rect l="0" t="0" r="0" b="0"/>
          <a:pathLst>
            <a:path>
              <a:moveTo>
                <a:pt x="0" y="0"/>
              </a:moveTo>
              <a:lnTo>
                <a:pt x="0" y="94943"/>
              </a:lnTo>
              <a:lnTo>
                <a:pt x="943836" y="94943"/>
              </a:lnTo>
              <a:lnTo>
                <a:pt x="943836" y="1934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14DB1-7579-4C7E-8C86-0F20AF95F97D}">
      <dsp:nvSpPr>
        <dsp:cNvPr id="0" name=""/>
        <dsp:cNvSpPr/>
      </dsp:nvSpPr>
      <dsp:spPr>
        <a:xfrm>
          <a:off x="932554" y="1061545"/>
          <a:ext cx="245122" cy="91440"/>
        </a:xfrm>
        <a:custGeom>
          <a:avLst/>
          <a:gdLst/>
          <a:ahLst/>
          <a:cxnLst/>
          <a:rect l="0" t="0" r="0" b="0"/>
          <a:pathLst>
            <a:path>
              <a:moveTo>
                <a:pt x="245122" y="75685"/>
              </a:moveTo>
              <a:lnTo>
                <a:pt x="0"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C598F2-68E2-473B-AE17-5E6559A7DF2D}">
      <dsp:nvSpPr>
        <dsp:cNvPr id="0" name=""/>
        <dsp:cNvSpPr/>
      </dsp:nvSpPr>
      <dsp:spPr>
        <a:xfrm>
          <a:off x="913098" y="755517"/>
          <a:ext cx="264578" cy="381713"/>
        </a:xfrm>
        <a:custGeom>
          <a:avLst/>
          <a:gdLst/>
          <a:ahLst/>
          <a:cxnLst/>
          <a:rect l="0" t="0" r="0" b="0"/>
          <a:pathLst>
            <a:path>
              <a:moveTo>
                <a:pt x="264578" y="381713"/>
              </a:moveTo>
              <a:lnTo>
                <a:pt x="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7B88D-2EA0-440E-8319-3C9CB550EDAB}">
      <dsp:nvSpPr>
        <dsp:cNvPr id="0" name=""/>
        <dsp:cNvSpPr/>
      </dsp:nvSpPr>
      <dsp:spPr>
        <a:xfrm>
          <a:off x="1177677" y="1137231"/>
          <a:ext cx="140782" cy="1764477"/>
        </a:xfrm>
        <a:custGeom>
          <a:avLst/>
          <a:gdLst/>
          <a:ahLst/>
          <a:cxnLst/>
          <a:rect l="0" t="0" r="0" b="0"/>
          <a:pathLst>
            <a:path>
              <a:moveTo>
                <a:pt x="0" y="0"/>
              </a:moveTo>
              <a:lnTo>
                <a:pt x="0" y="1764477"/>
              </a:lnTo>
              <a:lnTo>
                <a:pt x="140782" y="17644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BFA32A-2185-49CD-98E2-76DE0B89C104}">
      <dsp:nvSpPr>
        <dsp:cNvPr id="0" name=""/>
        <dsp:cNvSpPr/>
      </dsp:nvSpPr>
      <dsp:spPr>
        <a:xfrm>
          <a:off x="1177677" y="1137231"/>
          <a:ext cx="140782" cy="1098105"/>
        </a:xfrm>
        <a:custGeom>
          <a:avLst/>
          <a:gdLst/>
          <a:ahLst/>
          <a:cxnLst/>
          <a:rect l="0" t="0" r="0" b="0"/>
          <a:pathLst>
            <a:path>
              <a:moveTo>
                <a:pt x="0" y="0"/>
              </a:moveTo>
              <a:lnTo>
                <a:pt x="0" y="1098105"/>
              </a:lnTo>
              <a:lnTo>
                <a:pt x="140782" y="1098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0BE105-76E6-4C12-B59D-24A8CB77EB68}">
      <dsp:nvSpPr>
        <dsp:cNvPr id="0" name=""/>
        <dsp:cNvSpPr/>
      </dsp:nvSpPr>
      <dsp:spPr>
        <a:xfrm>
          <a:off x="1177677" y="1137231"/>
          <a:ext cx="140782" cy="431733"/>
        </a:xfrm>
        <a:custGeom>
          <a:avLst/>
          <a:gdLst/>
          <a:ahLst/>
          <a:cxnLst/>
          <a:rect l="0" t="0" r="0" b="0"/>
          <a:pathLst>
            <a:path>
              <a:moveTo>
                <a:pt x="0" y="0"/>
              </a:moveTo>
              <a:lnTo>
                <a:pt x="0" y="431733"/>
              </a:lnTo>
              <a:lnTo>
                <a:pt x="140782" y="4317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30580-D1C7-4CB3-91DD-3566FF8BD441}">
      <dsp:nvSpPr>
        <dsp:cNvPr id="0" name=""/>
        <dsp:cNvSpPr/>
      </dsp:nvSpPr>
      <dsp:spPr>
        <a:xfrm>
          <a:off x="1553098" y="470859"/>
          <a:ext cx="969054" cy="197095"/>
        </a:xfrm>
        <a:custGeom>
          <a:avLst/>
          <a:gdLst/>
          <a:ahLst/>
          <a:cxnLst/>
          <a:rect l="0" t="0" r="0" b="0"/>
          <a:pathLst>
            <a:path>
              <a:moveTo>
                <a:pt x="969054" y="0"/>
              </a:moveTo>
              <a:lnTo>
                <a:pt x="969054" y="98547"/>
              </a:lnTo>
              <a:lnTo>
                <a:pt x="0" y="98547"/>
              </a:lnTo>
              <a:lnTo>
                <a:pt x="0" y="1970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18D4F-DA76-446C-A821-EBEE082D3380}">
      <dsp:nvSpPr>
        <dsp:cNvPr id="0" name=""/>
        <dsp:cNvSpPr/>
      </dsp:nvSpPr>
      <dsp:spPr>
        <a:xfrm>
          <a:off x="2052877" y="1583"/>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Dirección Provincial de Promoción de los derechos de la niñez, adolescencia y familia. </a:t>
          </a:r>
          <a:endParaRPr lang="es-ES" sz="700" kern="1200"/>
        </a:p>
      </dsp:txBody>
      <dsp:txXfrm>
        <a:off x="2052877" y="1583"/>
        <a:ext cx="938552" cy="469276"/>
      </dsp:txXfrm>
    </dsp:sp>
    <dsp:sp modelId="{23CCB7F1-F206-475F-935E-BA723D2AB7FF}">
      <dsp:nvSpPr>
        <dsp:cNvPr id="0" name=""/>
        <dsp:cNvSpPr/>
      </dsp:nvSpPr>
      <dsp:spPr>
        <a:xfrm>
          <a:off x="1083822" y="667955"/>
          <a:ext cx="938552" cy="469276"/>
        </a:xfrm>
        <a:prstGeom prst="rect">
          <a:avLst/>
        </a:prstGeom>
        <a:solidFill>
          <a:schemeClr val="bg2"/>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Estrategias de Abordaje e intervención</a:t>
          </a:r>
        </a:p>
      </dsp:txBody>
      <dsp:txXfrm>
        <a:off x="1083822" y="667955"/>
        <a:ext cx="938552" cy="469276"/>
      </dsp:txXfrm>
    </dsp:sp>
    <dsp:sp modelId="{11808AA8-785B-48C9-B5F9-41DA4C4EA537}">
      <dsp:nvSpPr>
        <dsp:cNvPr id="0" name=""/>
        <dsp:cNvSpPr/>
      </dsp:nvSpPr>
      <dsp:spPr>
        <a:xfrm>
          <a:off x="1318460" y="1334327"/>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Equipos interdisciplinarios</a:t>
          </a:r>
        </a:p>
      </dsp:txBody>
      <dsp:txXfrm>
        <a:off x="1318460" y="1334327"/>
        <a:ext cx="938552" cy="469276"/>
      </dsp:txXfrm>
    </dsp:sp>
    <dsp:sp modelId="{C2BAF93F-DB6E-47F0-B819-54F2FC0C9503}">
      <dsp:nvSpPr>
        <dsp:cNvPr id="0" name=""/>
        <dsp:cNvSpPr/>
      </dsp:nvSpPr>
      <dsp:spPr>
        <a:xfrm>
          <a:off x="1318460" y="2000699"/>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Guardia</a:t>
          </a:r>
        </a:p>
      </dsp:txBody>
      <dsp:txXfrm>
        <a:off x="1318460" y="2000699"/>
        <a:ext cx="938552" cy="469276"/>
      </dsp:txXfrm>
    </dsp:sp>
    <dsp:sp modelId="{2C2B256F-07B9-40BA-9E45-7B5EB909FB17}">
      <dsp:nvSpPr>
        <dsp:cNvPr id="0" name=""/>
        <dsp:cNvSpPr/>
      </dsp:nvSpPr>
      <dsp:spPr>
        <a:xfrm>
          <a:off x="1318460" y="2667071"/>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Admisión</a:t>
          </a:r>
        </a:p>
      </dsp:txBody>
      <dsp:txXfrm>
        <a:off x="1318460" y="2667071"/>
        <a:ext cx="938552" cy="469276"/>
      </dsp:txXfrm>
    </dsp:sp>
    <dsp:sp modelId="{2BE43427-DFC9-4BFF-AC47-543178C26DA8}">
      <dsp:nvSpPr>
        <dsp:cNvPr id="0" name=""/>
        <dsp:cNvSpPr/>
      </dsp:nvSpPr>
      <dsp:spPr>
        <a:xfrm>
          <a:off x="0" y="628381"/>
          <a:ext cx="913098" cy="2542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Supervisión</a:t>
          </a:r>
        </a:p>
      </dsp:txBody>
      <dsp:txXfrm>
        <a:off x="0" y="628381"/>
        <a:ext cx="913098" cy="254272"/>
      </dsp:txXfrm>
    </dsp:sp>
    <dsp:sp modelId="{4599E6AA-F4E1-40E6-B6C9-7480D2B603DE}">
      <dsp:nvSpPr>
        <dsp:cNvPr id="0" name=""/>
        <dsp:cNvSpPr/>
      </dsp:nvSpPr>
      <dsp:spPr>
        <a:xfrm>
          <a:off x="0" y="978841"/>
          <a:ext cx="932554" cy="25684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Asesoría Legal </a:t>
          </a:r>
        </a:p>
      </dsp:txBody>
      <dsp:txXfrm>
        <a:off x="0" y="978841"/>
        <a:ext cx="932554" cy="256848"/>
      </dsp:txXfrm>
    </dsp:sp>
    <dsp:sp modelId="{19DBFFC2-6B41-4612-BDD6-BEFCE79E106E}">
      <dsp:nvSpPr>
        <dsp:cNvPr id="0" name=""/>
        <dsp:cNvSpPr/>
      </dsp:nvSpPr>
      <dsp:spPr>
        <a:xfrm>
          <a:off x="2996713" y="664351"/>
          <a:ext cx="938552" cy="469276"/>
        </a:xfrm>
        <a:prstGeom prst="rect">
          <a:avLst/>
        </a:prstGeom>
        <a:solidFill>
          <a:schemeClr val="bg2"/>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Dispositivos de apoyo</a:t>
          </a:r>
        </a:p>
      </dsp:txBody>
      <dsp:txXfrm>
        <a:off x="2996713" y="664351"/>
        <a:ext cx="938552" cy="469276"/>
      </dsp:txXfrm>
    </dsp:sp>
    <dsp:sp modelId="{0D2D3329-4E19-49BC-8453-6C7146719DD4}">
      <dsp:nvSpPr>
        <dsp:cNvPr id="0" name=""/>
        <dsp:cNvSpPr/>
      </dsp:nvSpPr>
      <dsp:spPr>
        <a:xfrm>
          <a:off x="2454107" y="1344792"/>
          <a:ext cx="938552" cy="44834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1" kern="1200"/>
            <a:t>Programa de Acompañantes Personalizados</a:t>
          </a:r>
        </a:p>
      </dsp:txBody>
      <dsp:txXfrm>
        <a:off x="2454107" y="1344792"/>
        <a:ext cx="938552" cy="448346"/>
      </dsp:txXfrm>
    </dsp:sp>
    <dsp:sp modelId="{1E8763EF-C012-4F0A-B4D4-FBB917345786}">
      <dsp:nvSpPr>
        <dsp:cNvPr id="0" name=""/>
        <dsp:cNvSpPr/>
      </dsp:nvSpPr>
      <dsp:spPr>
        <a:xfrm>
          <a:off x="3710012" y="1454584"/>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Programa</a:t>
          </a:r>
          <a:r>
            <a:rPr lang="es-ES" sz="700" kern="1200" baseline="0"/>
            <a:t> de Acogimiento Familiar </a:t>
          </a:r>
          <a:endParaRPr lang="es-ES" sz="700" kern="1200"/>
        </a:p>
      </dsp:txBody>
      <dsp:txXfrm>
        <a:off x="3710012" y="1454584"/>
        <a:ext cx="938552" cy="469276"/>
      </dsp:txXfrm>
    </dsp:sp>
    <dsp:sp modelId="{16BC8048-78AD-4968-ACA1-894AEAB7705A}">
      <dsp:nvSpPr>
        <dsp:cNvPr id="0" name=""/>
        <dsp:cNvSpPr/>
      </dsp:nvSpPr>
      <dsp:spPr>
        <a:xfrm>
          <a:off x="2454107" y="2000699"/>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Programa de Procesos Adoptivos</a:t>
          </a:r>
        </a:p>
      </dsp:txBody>
      <dsp:txXfrm>
        <a:off x="2454107" y="2000699"/>
        <a:ext cx="938552" cy="469276"/>
      </dsp:txXfrm>
    </dsp:sp>
    <dsp:sp modelId="{BE6CD1A8-27A9-4822-9940-DEB14DB8FF78}">
      <dsp:nvSpPr>
        <dsp:cNvPr id="0" name=""/>
        <dsp:cNvSpPr/>
      </dsp:nvSpPr>
      <dsp:spPr>
        <a:xfrm>
          <a:off x="3589755" y="2000699"/>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Programa</a:t>
          </a:r>
          <a:r>
            <a:rPr lang="es-ES" sz="700" kern="1200" baseline="0"/>
            <a:t> de Monitoreo y Fortalecimiento de Centros Residenciales</a:t>
          </a:r>
          <a:endParaRPr lang="es-ES" sz="700" kern="1200"/>
        </a:p>
      </dsp:txBody>
      <dsp:txXfrm>
        <a:off x="3589755" y="2000699"/>
        <a:ext cx="938552" cy="469276"/>
      </dsp:txXfrm>
    </dsp:sp>
    <dsp:sp modelId="{2EF87D69-3F1D-47E9-A55E-6886E30B1E06}">
      <dsp:nvSpPr>
        <dsp:cNvPr id="0" name=""/>
        <dsp:cNvSpPr/>
      </dsp:nvSpPr>
      <dsp:spPr>
        <a:xfrm>
          <a:off x="2478153" y="2630993"/>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Programa de Autonomía Progresiva</a:t>
          </a:r>
        </a:p>
      </dsp:txBody>
      <dsp:txXfrm>
        <a:off x="2478153" y="2630993"/>
        <a:ext cx="938552" cy="4692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978A9-9138-4C30-A7A8-7087ABBC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5085</TotalTime>
  <Pages>22</Pages>
  <Words>5930</Words>
  <Characters>33806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58</cp:revision>
  <dcterms:created xsi:type="dcterms:W3CDTF">2019-01-15T22:17:00Z</dcterms:created>
  <dcterms:modified xsi:type="dcterms:W3CDTF">2019-01-29T11:22:00Z</dcterms:modified>
</cp:coreProperties>
</file>