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868" w:rsidRPr="002F78E0" w:rsidRDefault="00C56868" w:rsidP="002F78E0">
      <w:pPr>
        <w:rPr>
          <w:lang w:val="es-AR"/>
        </w:rPr>
      </w:pPr>
    </w:p>
    <w:p w:rsidR="007B0485" w:rsidRPr="00465E9F" w:rsidRDefault="007B0485" w:rsidP="00465E9F">
      <w:pPr>
        <w:rPr>
          <w:b/>
          <w:lang w:val="es-AR"/>
        </w:rPr>
      </w:pPr>
      <w:r w:rsidRPr="00465E9F">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r w:rsidR="00C06425">
        <w:rPr>
          <w:i/>
          <w:lang w:val="es-AR"/>
        </w:rPr>
        <w:t>, historia</w:t>
      </w:r>
      <w:r w:rsidRPr="00EA156C">
        <w:rPr>
          <w:i/>
          <w:lang w:val="es-AR"/>
        </w:rPr>
        <w:t>)</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7B0485" w:rsidRDefault="007B0485" w:rsidP="00D157C9">
      <w:pPr>
        <w:pStyle w:val="Prrafodelista"/>
        <w:numPr>
          <w:ilvl w:val="1"/>
          <w:numId w:val="2"/>
        </w:numPr>
        <w:rPr>
          <w:lang w:val="es-AR"/>
        </w:rPr>
      </w:pPr>
      <w:r>
        <w:rPr>
          <w:lang w:val="es-AR"/>
        </w:rPr>
        <w:t>Niños y niñas sin cuidados parentales</w:t>
      </w:r>
    </w:p>
    <w:p w:rsidR="00D157C9" w:rsidRPr="00D157C9" w:rsidRDefault="00D157C9" w:rsidP="00D157C9">
      <w:pPr>
        <w:pStyle w:val="Prrafodelista"/>
        <w:ind w:left="360"/>
        <w:rPr>
          <w:lang w:val="es-AR"/>
        </w:rPr>
      </w:pPr>
    </w:p>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Default="00682171" w:rsidP="00682171">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682171">
        <w:rPr>
          <w:rFonts w:ascii="Times New Roman" w:hAnsi="Times New Roman" w:cs="Times New Roman"/>
          <w:sz w:val="24"/>
          <w:szCs w:val="24"/>
          <w:lang w:val="es-AR"/>
        </w:rPr>
        <w:t xml:space="preserve">Obviamente, la vida de las personas comienza siempre por los primeros años de </w:t>
      </w:r>
      <w:proofErr w:type="gramStart"/>
      <w:r w:rsidRPr="00682171">
        <w:rPr>
          <w:rFonts w:ascii="Times New Roman" w:hAnsi="Times New Roman" w:cs="Times New Roman"/>
          <w:sz w:val="24"/>
          <w:szCs w:val="24"/>
          <w:lang w:val="es-AR"/>
        </w:rPr>
        <w:t>vida</w:t>
      </w:r>
      <w:proofErr w:type="gramEnd"/>
      <w:r w:rsidRPr="00682171">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Pr>
          <w:rFonts w:ascii="Times New Roman" w:hAnsi="Times New Roman" w:cs="Times New Roman"/>
          <w:sz w:val="24"/>
          <w:szCs w:val="24"/>
          <w:lang w:val="es-AR"/>
        </w:rPr>
        <w:t>” (Marre, 2014:11)</w:t>
      </w:r>
    </w:p>
    <w:p w:rsidR="00682171" w:rsidRPr="00682171" w:rsidRDefault="00682171" w:rsidP="00682171">
      <w:pPr>
        <w:spacing w:line="360" w:lineRule="auto"/>
        <w:ind w:left="720"/>
        <w:rPr>
          <w:rFonts w:ascii="Times New Roman" w:hAnsi="Times New Roman" w:cs="Times New Roman"/>
          <w:sz w:val="24"/>
          <w:szCs w:val="24"/>
          <w:lang w:val="es-AR"/>
        </w:rPr>
      </w:pPr>
      <w:r w:rsidRPr="00682171">
        <w:rPr>
          <w:lang w:val="es-AR"/>
        </w:rPr>
        <w:t xml:space="preserve">La imposibilidad de una definición universal de infancia condiciona –o debería condicionar– tanto los paradigmas teóricos desde los que abordarla y los métodos para su </w:t>
      </w:r>
      <w:r w:rsidRPr="00682171">
        <w:rPr>
          <w:lang w:val="es-AR"/>
        </w:rPr>
        <w:lastRenderedPageBreak/>
        <w:t>estudio como, sobre todo, las políticas –especialmente las internacionales– relacionadas con ella.</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 xml:space="preserve">En este sentido, Silvia </w:t>
      </w:r>
      <w:proofErr w:type="spellStart"/>
      <w:r w:rsidRPr="005D30BD">
        <w:rPr>
          <w:rFonts w:ascii="Times New Roman" w:hAnsi="Times New Roman" w:cs="Times New Roman"/>
          <w:sz w:val="24"/>
          <w:szCs w:val="24"/>
          <w:lang w:val="es-AR"/>
        </w:rPr>
        <w:t>Bleichmar</w:t>
      </w:r>
      <w:proofErr w:type="spellEnd"/>
      <w:r w:rsidRPr="005D30BD">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líneas de investigación del campo de la infancia no son univocas, por lo contario se plante</w:t>
      </w:r>
      <w:r w:rsidR="00554111">
        <w:rPr>
          <w:rFonts w:ascii="Times New Roman" w:hAnsi="Times New Roman" w:cs="Times New Roman"/>
          <w:sz w:val="24"/>
          <w:szCs w:val="24"/>
          <w:lang w:val="es-AR"/>
        </w:rPr>
        <w:t xml:space="preserve">an de manera diversa y </w:t>
      </w:r>
      <w:proofErr w:type="spellStart"/>
      <w:r w:rsidR="00554111">
        <w:rPr>
          <w:rFonts w:ascii="Times New Roman" w:hAnsi="Times New Roman" w:cs="Times New Roman"/>
          <w:sz w:val="24"/>
          <w:szCs w:val="24"/>
          <w:lang w:val="es-AR"/>
        </w:rPr>
        <w:t>multívoca</w:t>
      </w:r>
      <w:proofErr w:type="spellEnd"/>
      <w:r w:rsidRPr="005D30BD">
        <w:rPr>
          <w:rFonts w:ascii="Times New Roman" w:hAnsi="Times New Roman" w:cs="Times New Roman"/>
          <w:sz w:val="24"/>
          <w:szCs w:val="24"/>
          <w:lang w:val="es-AR"/>
        </w:rPr>
        <w:t xml:space="preserve">. Valeria </w:t>
      </w:r>
      <w:proofErr w:type="spellStart"/>
      <w:r w:rsidRPr="005D30BD">
        <w:rPr>
          <w:rFonts w:ascii="Times New Roman" w:hAnsi="Times New Roman" w:cs="Times New Roman"/>
          <w:sz w:val="24"/>
          <w:szCs w:val="24"/>
          <w:lang w:val="es-AR"/>
        </w:rPr>
        <w:t>Llobet</w:t>
      </w:r>
      <w:proofErr w:type="spellEnd"/>
      <w:r w:rsidRPr="005D30BD">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y la tercera que analiza y evalúa las políticas sociales.  </w:t>
      </w:r>
      <w:r w:rsidRPr="005D30BD">
        <w:rPr>
          <w:rFonts w:ascii="Times New Roman" w:hAnsi="Times New Roman" w:cs="Times New Roman"/>
          <w:sz w:val="24"/>
          <w:szCs w:val="24"/>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5D30BD">
        <w:rPr>
          <w:rFonts w:ascii="Times New Roman" w:hAnsi="Times New Roman" w:cs="Times New Roman"/>
          <w:sz w:val="24"/>
          <w:szCs w:val="24"/>
          <w:lang w:val="es-AR"/>
        </w:rPr>
        <w:t>sujetación</w:t>
      </w:r>
      <w:proofErr w:type="spellEnd"/>
      <w:r w:rsidRPr="005D30BD">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w:t>
      </w:r>
      <w:r w:rsidRPr="005D30BD">
        <w:rPr>
          <w:rFonts w:ascii="Times New Roman" w:hAnsi="Times New Roman" w:cs="Times New Roman"/>
          <w:sz w:val="24"/>
          <w:szCs w:val="24"/>
          <w:lang w:val="es-AR"/>
        </w:rPr>
        <w:lastRenderedPageBreak/>
        <w:t xml:space="preserve">paradigma. </w:t>
      </w:r>
      <w:r w:rsidRPr="005D30BD">
        <w:rPr>
          <w:rFonts w:ascii="Times New Roman" w:hAnsi="Times New Roman" w:cs="Times New Roman"/>
          <w:sz w:val="24"/>
          <w:szCs w:val="24"/>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682171" w:rsidRPr="00682171" w:rsidRDefault="00682171" w:rsidP="00682171">
      <w:pPr>
        <w:spacing w:line="360" w:lineRule="auto"/>
        <w:ind w:left="720"/>
        <w:rPr>
          <w:rFonts w:ascii="Times New Roman" w:hAnsi="Times New Roman" w:cs="Times New Roman"/>
          <w:sz w:val="24"/>
          <w:szCs w:val="24"/>
          <w:lang w:val="es-AR"/>
        </w:rPr>
      </w:pPr>
      <w:r>
        <w:rPr>
          <w:lang w:val="es-AR"/>
        </w:rPr>
        <w:t xml:space="preserve"> “</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Pr="005D30BD"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w:t>
      </w:r>
      <w:proofErr w:type="gramStart"/>
      <w:r w:rsidR="00554111">
        <w:rPr>
          <w:rFonts w:ascii="Times New Roman" w:hAnsi="Times New Roman" w:cs="Times New Roman"/>
          <w:sz w:val="24"/>
          <w:szCs w:val="24"/>
          <w:lang w:val="es-AR"/>
        </w:rPr>
        <w:t xml:space="preserve">que </w:t>
      </w:r>
      <w:r w:rsidRPr="005D30BD">
        <w:rPr>
          <w:rFonts w:ascii="Times New Roman" w:hAnsi="Times New Roman" w:cs="Times New Roman"/>
          <w:sz w:val="24"/>
          <w:szCs w:val="24"/>
          <w:lang w:val="es-AR"/>
        </w:rPr>
        <w:t xml:space="preserve"> su</w:t>
      </w:r>
      <w:proofErr w:type="gramEnd"/>
      <w:r w:rsidRPr="005D30BD">
        <w:rPr>
          <w:rFonts w:ascii="Times New Roman" w:hAnsi="Times New Roman" w:cs="Times New Roman"/>
          <w:sz w:val="24"/>
          <w:szCs w:val="24"/>
          <w:lang w:val="es-AR"/>
        </w:rPr>
        <w:t xml:space="preserve">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w:t>
      </w:r>
      <w:proofErr w:type="spellStart"/>
      <w:r w:rsidRPr="005D30BD">
        <w:rPr>
          <w:rFonts w:ascii="Times New Roman" w:hAnsi="Times New Roman" w:cs="Times New Roman"/>
          <w:sz w:val="24"/>
          <w:szCs w:val="24"/>
          <w:lang w:val="es-AR"/>
        </w:rPr>
        <w:t>Pilippe</w:t>
      </w:r>
      <w:proofErr w:type="spellEnd"/>
      <w:r w:rsidRPr="005D30BD">
        <w:rPr>
          <w:rFonts w:ascii="Times New Roman" w:hAnsi="Times New Roman" w:cs="Times New Roman"/>
          <w:sz w:val="24"/>
          <w:szCs w:val="24"/>
          <w:lang w:val="es-AR"/>
        </w:rPr>
        <w:t xml:space="preserv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w:t>
      </w:r>
      <w:r w:rsidRPr="005D30BD">
        <w:rPr>
          <w:rFonts w:ascii="Times New Roman" w:hAnsi="Times New Roman" w:cs="Times New Roman"/>
          <w:sz w:val="24"/>
          <w:szCs w:val="24"/>
          <w:lang w:val="es-AR"/>
        </w:rPr>
        <w:lastRenderedPageBreak/>
        <w:t xml:space="preserve">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w:t>
      </w:r>
      <w:r w:rsidRPr="005D30BD">
        <w:rPr>
          <w:rFonts w:ascii="Times New Roman" w:hAnsi="Times New Roman" w:cs="Times New Roman"/>
          <w:sz w:val="24"/>
          <w:szCs w:val="24"/>
          <w:lang w:val="es-AR"/>
        </w:rPr>
        <w:lastRenderedPageBreak/>
        <w:t xml:space="preserve">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 xml:space="preserve">on el transcurso de los años quedó evidenciado que el trasfondo implícito de esta ley, era la idea de defensa social, de profunda raigambre positivista y </w:t>
      </w:r>
      <w:proofErr w:type="spellStart"/>
      <w:r w:rsidRPr="00B354B9">
        <w:rPr>
          <w:rFonts w:ascii="Times New Roman" w:hAnsi="Times New Roman" w:cs="Times New Roman"/>
          <w:sz w:val="24"/>
          <w:szCs w:val="24"/>
          <w:lang w:val="es-AR"/>
        </w:rPr>
        <w:t>peligrosista</w:t>
      </w:r>
      <w:proofErr w:type="spellEnd"/>
      <w:r w:rsidRPr="00B354B9">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B354B9">
        <w:rPr>
          <w:rFonts w:ascii="Times New Roman" w:hAnsi="Times New Roman" w:cs="Times New Roman"/>
          <w:sz w:val="24"/>
          <w:szCs w:val="24"/>
          <w:lang w:val="es-AR"/>
        </w:rPr>
        <w:t>minoril</w:t>
      </w:r>
      <w:proofErr w:type="spellEnd"/>
      <w:r w:rsidRPr="00B354B9">
        <w:rPr>
          <w:rFonts w:ascii="Times New Roman" w:hAnsi="Times New Roman" w:cs="Times New Roman"/>
          <w:sz w:val="24"/>
          <w:szCs w:val="24"/>
          <w:lang w:val="es-AR"/>
        </w:rPr>
        <w:t xml:space="preserve"> merced a su vulnerabilidad”</w:t>
      </w:r>
      <w:r w:rsidR="00A215FB">
        <w:rPr>
          <w:rFonts w:ascii="Times New Roman" w:hAnsi="Times New Roman" w:cs="Times New Roman"/>
          <w:sz w:val="24"/>
          <w:szCs w:val="24"/>
          <w:lang w:val="es-AR"/>
        </w:rPr>
        <w:t xml:space="preserve"> (</w:t>
      </w:r>
      <w:proofErr w:type="spellStart"/>
      <w:r w:rsidR="00A215FB">
        <w:rPr>
          <w:rFonts w:ascii="Times New Roman" w:hAnsi="Times New Roman" w:cs="Times New Roman"/>
          <w:sz w:val="24"/>
          <w:szCs w:val="24"/>
          <w:lang w:val="es-AR"/>
        </w:rPr>
        <w:t>Daroqui</w:t>
      </w:r>
      <w:proofErr w:type="spellEnd"/>
      <w:r w:rsidR="00A215FB">
        <w:rPr>
          <w:rFonts w:ascii="Times New Roman" w:hAnsi="Times New Roman" w:cs="Times New Roman"/>
          <w:sz w:val="24"/>
          <w:szCs w:val="24"/>
          <w:lang w:val="es-AR"/>
        </w:rPr>
        <w:t xml:space="preserve">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Estas nuevas formas de concebir a </w:t>
      </w:r>
      <w:proofErr w:type="spellStart"/>
      <w:r w:rsidRPr="005D30BD">
        <w:rPr>
          <w:rFonts w:ascii="Times New Roman" w:hAnsi="Times New Roman" w:cs="Times New Roman"/>
          <w:sz w:val="24"/>
          <w:szCs w:val="24"/>
          <w:lang w:val="es-AR"/>
        </w:rPr>
        <w:t>lxs</w:t>
      </w:r>
      <w:proofErr w:type="spellEnd"/>
      <w:r w:rsidRPr="005D30BD">
        <w:rPr>
          <w:rFonts w:ascii="Times New Roman" w:hAnsi="Times New Roman" w:cs="Times New Roman"/>
          <w:sz w:val="24"/>
          <w:szCs w:val="24"/>
          <w:lang w:val="es-AR"/>
        </w:rPr>
        <w:t xml:space="preserve"> niños va de la mano de las reformas institucionales que se plantean</w:t>
      </w:r>
      <w:r w:rsidR="00865C11">
        <w:rPr>
          <w:rFonts w:ascii="Times New Roman" w:hAnsi="Times New Roman" w:cs="Times New Roman"/>
          <w:sz w:val="24"/>
          <w:szCs w:val="24"/>
          <w:lang w:val="es-AR"/>
        </w:rPr>
        <w:t xml:space="preserve"> por parte del Estado Nacional. Sandra </w:t>
      </w:r>
      <w:proofErr w:type="spellStart"/>
      <w:r w:rsidR="00865C11">
        <w:rPr>
          <w:rFonts w:ascii="Times New Roman" w:hAnsi="Times New Roman" w:cs="Times New Roman"/>
          <w:sz w:val="24"/>
          <w:szCs w:val="24"/>
          <w:lang w:val="es-AR"/>
        </w:rPr>
        <w:t>Carli</w:t>
      </w:r>
      <w:proofErr w:type="spellEnd"/>
      <w:r w:rsidR="00865C11">
        <w:rPr>
          <w:rFonts w:ascii="Times New Roman" w:hAnsi="Times New Roman" w:cs="Times New Roman"/>
          <w:sz w:val="24"/>
          <w:szCs w:val="24"/>
          <w:lang w:val="es-AR"/>
        </w:rPr>
        <w:t xml:space="preserve">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Default="00B9150F"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1946 el gobierno de Juan Domingo Perón disuelve la Sociedad de Beneficencia, donde posteriormente en 1947 se crea la Fundación Eva Perón, la cual será la encargada de brindar las políticas asistenciales del gobierno </w:t>
      </w:r>
      <w:r w:rsidR="004040E9">
        <w:rPr>
          <w:rFonts w:ascii="Times New Roman" w:hAnsi="Times New Roman" w:cs="Times New Roman"/>
          <w:sz w:val="24"/>
          <w:szCs w:val="24"/>
          <w:lang w:val="es-AR"/>
        </w:rPr>
        <w:t>peronista y dependerá del Ministerio de Trabajo y Previsión social.</w:t>
      </w:r>
    </w:p>
    <w:p w:rsidR="004040E9" w:rsidRDefault="004040E9"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Fundación Eva Perón se encargaba 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Pr>
          <w:rFonts w:ascii="Times New Roman" w:hAnsi="Times New Roman" w:cs="Times New Roman"/>
          <w:sz w:val="24"/>
          <w:szCs w:val="24"/>
          <w:lang w:val="es-AR"/>
        </w:rPr>
        <w:t xml:space="preserve"> y meritocracia</w:t>
      </w:r>
      <w:r w:rsidR="00C5321C">
        <w:rPr>
          <w:rFonts w:ascii="Times New Roman" w:hAnsi="Times New Roman" w:cs="Times New Roman"/>
          <w:sz w:val="24"/>
          <w:szCs w:val="24"/>
          <w:lang w:val="es-AR"/>
        </w:rPr>
        <w:t xml:space="preserve"> de la Sociedad de Beneficencia</w:t>
      </w:r>
      <w:r>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Default="006A3BC4"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En pos de cumplir estas funciones, se crearon grandes instituciones que permitía la inclusión de los sectores populares, como hospitales, escuelas y hogares</w:t>
      </w:r>
      <w:r w:rsidR="001B08AB">
        <w:rPr>
          <w:rFonts w:ascii="Times New Roman" w:hAnsi="Times New Roman" w:cs="Times New Roman"/>
          <w:sz w:val="24"/>
          <w:szCs w:val="24"/>
          <w:lang w:val="es-AR"/>
        </w:rPr>
        <w:t>-</w:t>
      </w:r>
      <w:r w:rsidR="004A6417">
        <w:rPr>
          <w:rFonts w:ascii="Times New Roman" w:hAnsi="Times New Roman" w:cs="Times New Roman"/>
          <w:sz w:val="24"/>
          <w:szCs w:val="24"/>
          <w:lang w:val="es-AR"/>
        </w:rPr>
        <w:t xml:space="preserve"> escuela. Varios historiadores mencionan que estas instituciones se caracterizaban por la “abundancia” y el “lujo” tanto de las infraestructuras y materiales como las actividades que brindaban.  Ya no se piensan en instituciones pobres para pobres, sino que el objetivo se presentaba de manera tal de “cortar” con la pobreza generacional. </w:t>
      </w:r>
    </w:p>
    <w:p w:rsidR="00E76D77" w:rsidRDefault="0017750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Con el derrocamiento del gobierno de Perón y la posterior inestabilidad política que variaba entre sucesivos gobiernos de facto y gobiernos democráticos la infancia es otra vez objeto de disputa y modificaci</w:t>
      </w:r>
      <w:r w:rsidR="00083D92">
        <w:rPr>
          <w:rFonts w:ascii="Times New Roman" w:hAnsi="Times New Roman" w:cs="Times New Roman"/>
          <w:sz w:val="24"/>
          <w:szCs w:val="24"/>
          <w:lang w:val="es-AR"/>
        </w:rPr>
        <w:t xml:space="preserve">ón. En este periodo se intenta promover con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moralizantes, el Estado ya no se ocupaba de las políticas asistenciales, sino que liberaba estas actividades al tercer sector. </w:t>
      </w:r>
    </w:p>
    <w:p w:rsidR="00083D92" w:rsidRDefault="00083D92"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El Estado toma la noción de “infancia delincuente” determinando así conductas </w:t>
      </w:r>
      <w:r w:rsidR="00315EFF">
        <w:rPr>
          <w:rFonts w:ascii="Times New Roman" w:hAnsi="Times New Roman" w:cs="Times New Roman"/>
          <w:sz w:val="24"/>
          <w:szCs w:val="24"/>
          <w:lang w:val="es-AR"/>
        </w:rPr>
        <w:t>antisociales que</w:t>
      </w:r>
      <w:r>
        <w:rPr>
          <w:rFonts w:ascii="Times New Roman" w:hAnsi="Times New Roman" w:cs="Times New Roman"/>
          <w:sz w:val="24"/>
          <w:szCs w:val="24"/>
          <w:lang w:val="es-AR"/>
        </w:rPr>
        <w:t xml:space="preserve"> permitirían así generar un control sobre los niños. </w:t>
      </w:r>
      <w:r w:rsidR="00315EFF">
        <w:rPr>
          <w:rFonts w:ascii="Times New Roman" w:hAnsi="Times New Roman" w:cs="Times New Roman"/>
          <w:sz w:val="24"/>
          <w:szCs w:val="24"/>
          <w:lang w:val="es-AR"/>
        </w:rPr>
        <w:t>Se infería que estas conductas derivaban en gran parte por las malas condiciones materiales como también por quienes inculcaban a los niños ideologías revolucionarias. Debido a esto se convertían en peligrosos, ya que podían alterar el pensamiento de los demás.</w:t>
      </w:r>
    </w:p>
    <w:p w:rsidR="00174B8D" w:rsidRDefault="00174B8D"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1976, </w:t>
      </w:r>
      <w:r w:rsidR="009E55F8">
        <w:rPr>
          <w:rFonts w:ascii="Times New Roman" w:hAnsi="Times New Roman" w:cs="Times New Roman"/>
          <w:sz w:val="24"/>
          <w:szCs w:val="24"/>
          <w:lang w:val="es-AR"/>
        </w:rPr>
        <w:t xml:space="preserve">se impone el gobierno encabezado por Videla, </w:t>
      </w:r>
      <w:proofErr w:type="spellStart"/>
      <w:r w:rsidR="009E55F8">
        <w:rPr>
          <w:rFonts w:ascii="Times New Roman" w:hAnsi="Times New Roman" w:cs="Times New Roman"/>
          <w:sz w:val="24"/>
          <w:szCs w:val="24"/>
          <w:lang w:val="es-AR"/>
        </w:rPr>
        <w:t>Massera</w:t>
      </w:r>
      <w:proofErr w:type="spellEnd"/>
      <w:r w:rsidR="009E55F8">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rsidR="009F61DB" w:rsidRDefault="009E55F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modelo económico se denominó “aperturista o Neoliberal” que se basa en </w:t>
      </w:r>
      <w:r w:rsidR="009F61DB">
        <w:rPr>
          <w:rFonts w:ascii="Times New Roman" w:hAnsi="Times New Roman" w:cs="Times New Roman"/>
          <w:sz w:val="24"/>
          <w:szCs w:val="24"/>
          <w:lang w:val="es-AR"/>
        </w:rPr>
        <w:t>destruir</w:t>
      </w:r>
      <w:r>
        <w:rPr>
          <w:rFonts w:ascii="Times New Roman" w:hAnsi="Times New Roman" w:cs="Times New Roman"/>
          <w:sz w:val="24"/>
          <w:szCs w:val="24"/>
          <w:lang w:val="es-AR"/>
        </w:rPr>
        <w:t xml:space="preserve"> toda intervención estatal, se pasan las actividades que estaban en manos del Estado a empresas privadas. Se apela a “achicar el Estado”, esto cambia el escenario económico y por ende la estructura social de toda la Argentina. </w:t>
      </w:r>
      <w:r w:rsidR="009F61DB">
        <w:rPr>
          <w:rFonts w:ascii="Times New Roman" w:hAnsi="Times New Roman" w:cs="Times New Roman"/>
          <w:sz w:val="24"/>
          <w:szCs w:val="24"/>
          <w:lang w:val="es-AR"/>
        </w:rPr>
        <w:t xml:space="preserve">En esta sintonía la protección de los niños se realiza a través de “hogares de protección”, los cuales están administrados por organizaciones religiosas y de caridad. </w:t>
      </w:r>
    </w:p>
    <w:p w:rsidR="009F61DB" w:rsidRDefault="0092676E"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concepción de “conductas antisociales” cambia por la de “menores en situación irregular” que expande el control del Estado aún más, no solo a quienes demuestran conductas antisociales, sino también en otros aspectos como los medios de comunicación masiva. </w:t>
      </w:r>
    </w:p>
    <w:p w:rsidR="0092676E" w:rsidRDefault="0092676E"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militar la niñez fue un elemento de coerción. Es imposible no mencionar que en este periodo muchos niños y niñas nacieron en cautiverio, debido a que sus madres se encontraban secuestradas. Se produjeron así adopciones ilegales y robo de identidad de estos bebes, </w:t>
      </w:r>
      <w:r w:rsidR="00F9463D">
        <w:rPr>
          <w:rFonts w:ascii="Times New Roman" w:hAnsi="Times New Roman" w:cs="Times New Roman"/>
          <w:sz w:val="24"/>
          <w:szCs w:val="24"/>
          <w:lang w:val="es-AR"/>
        </w:rPr>
        <w:t xml:space="preserve">que eran apropiados </w:t>
      </w:r>
      <w:r>
        <w:rPr>
          <w:rFonts w:ascii="Times New Roman" w:hAnsi="Times New Roman" w:cs="Times New Roman"/>
          <w:sz w:val="24"/>
          <w:szCs w:val="24"/>
          <w:lang w:val="es-AR"/>
        </w:rPr>
        <w:t xml:space="preserve">por familias. </w:t>
      </w:r>
      <w:r w:rsidR="00F9463D" w:rsidRPr="009829C0">
        <w:rPr>
          <w:rFonts w:ascii="Times New Roman" w:hAnsi="Times New Roman" w:cs="Times New Roman"/>
          <w:sz w:val="24"/>
          <w:szCs w:val="24"/>
          <w:lang w:val="es-AR"/>
        </w:rPr>
        <w:t>“Despojados de su identidad y arrebatados a sus familiares, los niños desaparecidos constituyen y constituirán por largo tiempo una profunda herida abierta en nuestra sociedad” (CONADEP, 2015: 303).</w:t>
      </w:r>
    </w:p>
    <w:p w:rsidR="009829C0" w:rsidRDefault="009829C0"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rsidR="00425673" w:rsidRDefault="00425673"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Figura clave del activismo político y la lucha por la búsqueda de los familiares desaparecidos es la de Abuelas de Plaza de Mayo, hasta la actualidad 128 nietos fueron recuperados gracias a la lucha activa y militante de estas mujeres. Referencia de esta lucha son las palabras de Jorge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xml:space="preserve">, nieto recuperado. </w:t>
      </w:r>
    </w:p>
    <w:p w:rsidR="00425673" w:rsidRDefault="00425673" w:rsidP="00425673">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425673">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Pr>
          <w:rFonts w:ascii="Times New Roman" w:hAnsi="Times New Roman" w:cs="Times New Roman"/>
          <w:sz w:val="24"/>
          <w:szCs w:val="24"/>
          <w:lang w:val="es-AR"/>
        </w:rPr>
        <w:t xml:space="preserv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2018)</w:t>
      </w:r>
    </w:p>
    <w:p w:rsidR="00B944B3" w:rsidRDefault="00DF77C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democracia vuelve a la Argentina el 10 de diciembre de 1983, de la mano del presidente Raúl Alfonsín. </w:t>
      </w:r>
      <w:r w:rsidR="003D575B">
        <w:rPr>
          <w:rFonts w:ascii="Times New Roman" w:hAnsi="Times New Roman" w:cs="Times New Roman"/>
          <w:sz w:val="24"/>
          <w:szCs w:val="24"/>
          <w:lang w:val="es-AR"/>
        </w:rPr>
        <w:t>Quien t</w:t>
      </w:r>
      <w:r>
        <w:rPr>
          <w:rFonts w:ascii="Times New Roman" w:hAnsi="Times New Roman" w:cs="Times New Roman"/>
          <w:sz w:val="24"/>
          <w:szCs w:val="24"/>
          <w:lang w:val="es-AR"/>
        </w:rPr>
        <w:t>oma un país deteriorada y con un crecimien</w:t>
      </w:r>
      <w:r w:rsidR="003D575B">
        <w:rPr>
          <w:rFonts w:ascii="Times New Roman" w:hAnsi="Times New Roman" w:cs="Times New Roman"/>
          <w:sz w:val="24"/>
          <w:szCs w:val="24"/>
          <w:lang w:val="es-AR"/>
        </w:rPr>
        <w:t>to de la pobreza alarmante,</w:t>
      </w:r>
      <w:r>
        <w:rPr>
          <w:rFonts w:ascii="Times New Roman" w:hAnsi="Times New Roman" w:cs="Times New Roman"/>
          <w:sz w:val="24"/>
          <w:szCs w:val="24"/>
          <w:lang w:val="es-AR"/>
        </w:rPr>
        <w:t xml:space="preserve"> resultado de las políticas neoliberales implementadas anteriormente. Desde este momento la población infantil comienza a transitar un deterioro económico que dista en la comparación generacional con respecto a sus padres. </w:t>
      </w:r>
    </w:p>
    <w:p w:rsidR="00515652" w:rsidRDefault="002C18E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1989 se sanciona la </w:t>
      </w:r>
      <w:r w:rsidR="00A90477">
        <w:rPr>
          <w:rFonts w:ascii="Times New Roman" w:hAnsi="Times New Roman" w:cs="Times New Roman"/>
          <w:sz w:val="24"/>
          <w:szCs w:val="24"/>
          <w:lang w:val="es-AR"/>
        </w:rPr>
        <w:t xml:space="preserve">Convención Internacional </w:t>
      </w:r>
      <w:r>
        <w:rPr>
          <w:rFonts w:ascii="Times New Roman" w:hAnsi="Times New Roman" w:cs="Times New Roman"/>
          <w:sz w:val="24"/>
          <w:szCs w:val="24"/>
          <w:lang w:val="es-AR"/>
        </w:rPr>
        <w:t>de los Derechos del Ni</w:t>
      </w:r>
      <w:r w:rsidR="00943412">
        <w:rPr>
          <w:rFonts w:ascii="Times New Roman" w:hAnsi="Times New Roman" w:cs="Times New Roman"/>
          <w:sz w:val="24"/>
          <w:szCs w:val="24"/>
          <w:lang w:val="es-AR"/>
        </w:rPr>
        <w:t>ño</w:t>
      </w:r>
      <w:r w:rsidR="00CE29F5">
        <w:rPr>
          <w:rFonts w:ascii="Times New Roman" w:hAnsi="Times New Roman" w:cs="Times New Roman"/>
          <w:sz w:val="24"/>
          <w:szCs w:val="24"/>
          <w:lang w:val="es-AR"/>
        </w:rPr>
        <w:t xml:space="preserve"> (C</w:t>
      </w:r>
      <w:r w:rsidR="00A90477">
        <w:rPr>
          <w:rFonts w:ascii="Times New Roman" w:hAnsi="Times New Roman" w:cs="Times New Roman"/>
          <w:sz w:val="24"/>
          <w:szCs w:val="24"/>
          <w:lang w:val="es-AR"/>
        </w:rPr>
        <w:t>I</w:t>
      </w:r>
      <w:r w:rsidR="00CE29F5">
        <w:rPr>
          <w:rFonts w:ascii="Times New Roman" w:hAnsi="Times New Roman" w:cs="Times New Roman"/>
          <w:sz w:val="24"/>
          <w:szCs w:val="24"/>
          <w:lang w:val="es-AR"/>
        </w:rPr>
        <w:t>DN)</w:t>
      </w:r>
      <w:r w:rsidR="00943412">
        <w:rPr>
          <w:rFonts w:ascii="Times New Roman" w:hAnsi="Times New Roman" w:cs="Times New Roman"/>
          <w:sz w:val="24"/>
          <w:szCs w:val="24"/>
          <w:lang w:val="es-AR"/>
        </w:rPr>
        <w:t xml:space="preserve"> que da </w:t>
      </w:r>
      <w:r w:rsidR="00CE29F5">
        <w:rPr>
          <w:rFonts w:ascii="Times New Roman" w:hAnsi="Times New Roman" w:cs="Times New Roman"/>
          <w:sz w:val="24"/>
          <w:szCs w:val="24"/>
          <w:lang w:val="es-AR"/>
        </w:rPr>
        <w:t>inicio</w:t>
      </w:r>
      <w:r w:rsidR="00943412">
        <w:rPr>
          <w:rFonts w:ascii="Times New Roman" w:hAnsi="Times New Roman" w:cs="Times New Roman"/>
          <w:sz w:val="24"/>
          <w:szCs w:val="24"/>
          <w:lang w:val="es-AR"/>
        </w:rPr>
        <w:t xml:space="preserve"> a una nueva concepción de la infancia, pero que sin embargo dista aún de prácticas efectivas de protección de derechos para la niñez. </w:t>
      </w:r>
    </w:p>
    <w:p w:rsidR="00943412" w:rsidRDefault="00943412" w:rsidP="00943412">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(Ripoll, 2013:36)</w:t>
      </w:r>
    </w:p>
    <w:p w:rsidR="00CE29F5"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 necesario remarcar, que, si bien en materia de derechos la C</w:t>
      </w:r>
      <w:r w:rsidR="00A90477">
        <w:rPr>
          <w:rFonts w:ascii="Times New Roman" w:hAnsi="Times New Roman" w:cs="Times New Roman"/>
          <w:sz w:val="24"/>
          <w:szCs w:val="24"/>
          <w:lang w:val="es-AR"/>
        </w:rPr>
        <w:t>I</w:t>
      </w:r>
      <w:r>
        <w:rPr>
          <w:rFonts w:ascii="Times New Roman" w:hAnsi="Times New Roman" w:cs="Times New Roman"/>
          <w:sz w:val="24"/>
          <w:szCs w:val="24"/>
          <w:lang w:val="es-AR"/>
        </w:rPr>
        <w:t>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w:t>
      </w:r>
      <w:r w:rsidR="0071782A">
        <w:rPr>
          <w:rFonts w:ascii="Times New Roman" w:hAnsi="Times New Roman" w:cs="Times New Roman"/>
          <w:sz w:val="24"/>
          <w:szCs w:val="24"/>
          <w:lang w:val="es-AR"/>
        </w:rPr>
        <w:t>a pobreza adquirida por el hecho de “no ser heredada”</w:t>
      </w:r>
      <w:r>
        <w:rPr>
          <w:rFonts w:ascii="Times New Roman" w:hAnsi="Times New Roman" w:cs="Times New Roman"/>
          <w:sz w:val="24"/>
          <w:szCs w:val="24"/>
          <w:lang w:val="es-AR"/>
        </w:rPr>
        <w:t xml:space="preserve"> a causa de las condiciones sociales. Las estadísticas afirman que el 55% de los menores eran pobres en el año 2001. </w:t>
      </w:r>
    </w:p>
    <w:p w:rsidR="00A90477"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En este contexto, se presentan dos figuras paradójicas y opuestas de la infancia en Argentina, </w:t>
      </w:r>
      <w:r w:rsidRPr="00CE29F5">
        <w:rPr>
          <w:rFonts w:ascii="Times New Roman" w:hAnsi="Times New Roman" w:cs="Times New Roman"/>
          <w:i/>
          <w:sz w:val="24"/>
          <w:szCs w:val="24"/>
          <w:lang w:val="es-AR"/>
        </w:rPr>
        <w:t>el niño de la calle y el niño consumidor.</w:t>
      </w:r>
      <w:r>
        <w:rPr>
          <w:rFonts w:ascii="Times New Roman" w:hAnsi="Times New Roman" w:cs="Times New Roman"/>
          <w:sz w:val="24"/>
          <w:szCs w:val="24"/>
          <w:lang w:val="es-AR"/>
        </w:rPr>
        <w:t xml:space="preserve"> </w:t>
      </w:r>
      <w:r w:rsidR="00A90477">
        <w:rPr>
          <w:rFonts w:ascii="Times New Roman" w:hAnsi="Times New Roman" w:cs="Times New Roman"/>
          <w:sz w:val="24"/>
          <w:szCs w:val="24"/>
          <w:lang w:val="es-AR"/>
        </w:rPr>
        <w:t>La primera se caracterizó por una continua marginación social de amplios sectores, y, por otro lado, el consumo infantil era producto de las aspiraciones de las clases medias altas. “La figura del niño de la calle y del niño consumidor se constituyen en espejo, como caras contrastantes de la polarización social creciente” (</w:t>
      </w:r>
      <w:proofErr w:type="spellStart"/>
      <w:r w:rsidR="00A90477">
        <w:rPr>
          <w:rFonts w:ascii="Times New Roman" w:hAnsi="Times New Roman" w:cs="Times New Roman"/>
          <w:sz w:val="24"/>
          <w:szCs w:val="24"/>
          <w:lang w:val="es-AR"/>
        </w:rPr>
        <w:t>Carli</w:t>
      </w:r>
      <w:proofErr w:type="spellEnd"/>
      <w:r w:rsidR="00A90477">
        <w:rPr>
          <w:rFonts w:ascii="Times New Roman" w:hAnsi="Times New Roman" w:cs="Times New Roman"/>
          <w:sz w:val="24"/>
          <w:szCs w:val="24"/>
          <w:lang w:val="es-AR"/>
        </w:rPr>
        <w:t>, 2010:36</w:t>
      </w:r>
      <w:r w:rsidR="00395A79">
        <w:rPr>
          <w:rFonts w:ascii="Times New Roman" w:hAnsi="Times New Roman" w:cs="Times New Roman"/>
          <w:sz w:val="24"/>
          <w:szCs w:val="24"/>
          <w:lang w:val="es-AR"/>
        </w:rPr>
        <w:t>0</w:t>
      </w:r>
      <w:r w:rsidR="00A90477">
        <w:rPr>
          <w:rFonts w:ascii="Times New Roman" w:hAnsi="Times New Roman" w:cs="Times New Roman"/>
          <w:sz w:val="24"/>
          <w:szCs w:val="24"/>
          <w:lang w:val="es-AR"/>
        </w:rPr>
        <w:t>)</w:t>
      </w:r>
    </w:p>
    <w:p w:rsidR="00CE29F5" w:rsidRDefault="00AA02D2"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en esta época se visualizan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es la aparición de la figura del “niño peligroso” que apela al menor, y solicita prácticas de control, en relación a la legislación del menor o la baja de imputabilidad. </w:t>
      </w:r>
    </w:p>
    <w:p w:rsidR="006B7A5A"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del año 1994, se incorpora la CIDN junto con otros tratados de derechos humanos en la Constitución Nacional. </w:t>
      </w:r>
    </w:p>
    <w:p w:rsidR="00854813"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 20003, con la asunción de Néstor Kirchner, las políticas sociales son modificadas y toman otro rumbo, comienzan a aparecer políticas sociales integrales, integradas e integradoras. </w:t>
      </w:r>
      <w:r w:rsidR="00854813">
        <w:rPr>
          <w:rFonts w:ascii="Times New Roman" w:hAnsi="Times New Roman" w:cs="Times New Roman"/>
          <w:sz w:val="24"/>
          <w:szCs w:val="24"/>
          <w:lang w:val="es-AR"/>
        </w:rPr>
        <w:t xml:space="preserve"> Que apuntan a garantizar dos ejes, trabajo y familia. Entendiendo al trabajo como integrador social y posibilitador de protección. </w:t>
      </w:r>
      <w:proofErr w:type="gramStart"/>
      <w:r w:rsidR="00854813">
        <w:rPr>
          <w:rFonts w:ascii="Times New Roman" w:hAnsi="Times New Roman" w:cs="Times New Roman"/>
          <w:sz w:val="24"/>
          <w:szCs w:val="24"/>
          <w:lang w:val="es-AR"/>
        </w:rPr>
        <w:t>Y</w:t>
      </w:r>
      <w:proofErr w:type="gramEnd"/>
      <w:r w:rsidR="00854813">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w:t>
      </w:r>
      <w:r w:rsidR="00CE2E32">
        <w:rPr>
          <w:rFonts w:ascii="Times New Roman" w:hAnsi="Times New Roman" w:cs="Times New Roman"/>
          <w:sz w:val="24"/>
          <w:szCs w:val="24"/>
          <w:lang w:val="es-AR"/>
        </w:rPr>
        <w:t>Asignación</w:t>
      </w:r>
      <w:r w:rsidR="00854813">
        <w:rPr>
          <w:rFonts w:ascii="Times New Roman" w:hAnsi="Times New Roman" w:cs="Times New Roman"/>
          <w:sz w:val="24"/>
          <w:szCs w:val="24"/>
          <w:lang w:val="es-AR"/>
        </w:rPr>
        <w:t xml:space="preserve"> por embarazo, entre otros. </w:t>
      </w:r>
    </w:p>
    <w:p w:rsidR="006B7A5A" w:rsidRDefault="006B7A5A"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Luego de un largo proceso de</w:t>
      </w:r>
      <w:r w:rsidR="00854813">
        <w:rPr>
          <w:rFonts w:ascii="Times New Roman" w:hAnsi="Times New Roman" w:cs="Times New Roman"/>
          <w:sz w:val="24"/>
          <w:szCs w:val="24"/>
          <w:lang w:val="es-AR"/>
        </w:rPr>
        <w:t xml:space="preserve"> lucha de mucho tiempo de la man</w:t>
      </w:r>
      <w:r>
        <w:rPr>
          <w:rFonts w:ascii="Times New Roman" w:hAnsi="Times New Roman" w:cs="Times New Roman"/>
          <w:sz w:val="24"/>
          <w:szCs w:val="24"/>
          <w:lang w:val="es-AR"/>
        </w:rPr>
        <w:t xml:space="preserve">o de aquellos que apelaban a cambios en las intervenciones de la infancia, y presentándose como defensores de los derechos del niño, en el año 2005 se sanciona la Ley Nacional 26.061 </w:t>
      </w:r>
      <w:r w:rsidRPr="006B7A5A">
        <w:rPr>
          <w:rFonts w:ascii="Times New Roman" w:hAnsi="Times New Roman" w:cs="Times New Roman"/>
          <w:sz w:val="24"/>
          <w:szCs w:val="24"/>
          <w:lang w:val="es-AR"/>
        </w:rPr>
        <w:t>de Protección Integral de Derechos de Niños, Niñas y Adolescentes</w:t>
      </w:r>
      <w:r>
        <w:rPr>
          <w:rFonts w:ascii="Times New Roman" w:hAnsi="Times New Roman" w:cs="Times New Roman"/>
          <w:sz w:val="24"/>
          <w:szCs w:val="24"/>
          <w:lang w:val="es-AR"/>
        </w:rPr>
        <w:t xml:space="preserve">. La misma toma los fundamentos y contenidos de la CIDN, </w:t>
      </w:r>
      <w:r w:rsidRPr="00C56868">
        <w:rPr>
          <w:rFonts w:ascii="Times New Roman" w:hAnsi="Times New Roman" w:cs="Times New Roman"/>
          <w:sz w:val="24"/>
          <w:szCs w:val="24"/>
          <w:lang w:val="es-AR"/>
        </w:rPr>
        <w:t>que origina</w:t>
      </w:r>
      <w:r w:rsidRPr="00C56868">
        <w:rPr>
          <w:rFonts w:ascii="Times New Roman" w:hAnsi="Times New Roman" w:cs="Times New Roman"/>
          <w:sz w:val="24"/>
          <w:szCs w:val="24"/>
          <w:lang w:val="es-AR"/>
        </w:rPr>
        <w:t xml:space="preserve"> aquí el cambio de paradigma </w:t>
      </w:r>
      <w:r w:rsidRPr="00C56868">
        <w:rPr>
          <w:rFonts w:ascii="Times New Roman" w:hAnsi="Times New Roman" w:cs="Times New Roman"/>
          <w:sz w:val="24"/>
          <w:szCs w:val="24"/>
          <w:lang w:val="es-AR"/>
        </w:rPr>
        <w:t>en relación</w:t>
      </w:r>
      <w:r w:rsidRPr="00C56868">
        <w:rPr>
          <w:rFonts w:ascii="Times New Roman" w:hAnsi="Times New Roman" w:cs="Times New Roman"/>
          <w:sz w:val="24"/>
          <w:szCs w:val="24"/>
          <w:lang w:val="es-AR"/>
        </w:rPr>
        <w:t xml:space="preserve"> a la niñez, buscando </w:t>
      </w:r>
      <w:r w:rsidR="00C56868" w:rsidRPr="00C56868">
        <w:rPr>
          <w:rFonts w:ascii="Times New Roman" w:hAnsi="Times New Roman" w:cs="Times New Roman"/>
          <w:sz w:val="24"/>
          <w:szCs w:val="24"/>
          <w:lang w:val="es-AR"/>
        </w:rPr>
        <w:t xml:space="preserve">finalizar con el </w:t>
      </w:r>
      <w:r w:rsidRPr="00C56868">
        <w:rPr>
          <w:rFonts w:ascii="Times New Roman" w:hAnsi="Times New Roman" w:cs="Times New Roman"/>
          <w:sz w:val="24"/>
          <w:szCs w:val="24"/>
          <w:lang w:val="es-AR"/>
        </w:rPr>
        <w:t>posicionamiento que postulaba a niñas, niños y adolescentes como menores plausibles de ser tutelados por el Estado cuando éste lo considere oportuno, a concebirlos como Sujetos de Derechos de los cuales las familias y el Estado se constituyen como responsables.</w:t>
      </w:r>
      <w:r w:rsidR="00C56868">
        <w:rPr>
          <w:rFonts w:ascii="Times New Roman" w:hAnsi="Times New Roman" w:cs="Times New Roman"/>
          <w:sz w:val="24"/>
          <w:szCs w:val="24"/>
          <w:lang w:val="es-AR"/>
        </w:rPr>
        <w:t xml:space="preserve"> Esta ley marca un nuevo andamiaje en la responsabilidad </w:t>
      </w:r>
      <w:r w:rsidR="00C56868">
        <w:rPr>
          <w:rFonts w:ascii="Times New Roman" w:hAnsi="Times New Roman" w:cs="Times New Roman"/>
          <w:sz w:val="24"/>
          <w:szCs w:val="24"/>
          <w:lang w:val="es-AR"/>
        </w:rPr>
        <w:lastRenderedPageBreak/>
        <w:t xml:space="preserve">de los y las profesionales relacionados con el ámbito social, en tanto educación, salud y asistencia. Ya no se piensa en solo en la infancia pobre, sino que al conjunto en general de niños, niñas y adolescentes. </w:t>
      </w:r>
      <w:r w:rsidR="008B3813">
        <w:rPr>
          <w:rFonts w:ascii="Times New Roman" w:hAnsi="Times New Roman" w:cs="Times New Roman"/>
          <w:sz w:val="24"/>
          <w:szCs w:val="24"/>
          <w:lang w:val="es-AR"/>
        </w:rPr>
        <w:t>Resulta necesario destacar que estas modificaciones no se dieron de manera abru</w:t>
      </w:r>
      <w:r w:rsidR="00C06425">
        <w:rPr>
          <w:rFonts w:ascii="Times New Roman" w:hAnsi="Times New Roman" w:cs="Times New Roman"/>
          <w:sz w:val="24"/>
          <w:szCs w:val="24"/>
          <w:lang w:val="es-AR"/>
        </w:rPr>
        <w:t>p</w:t>
      </w:r>
      <w:r w:rsidR="008B3813">
        <w:rPr>
          <w:rFonts w:ascii="Times New Roman" w:hAnsi="Times New Roman" w:cs="Times New Roman"/>
          <w:sz w:val="24"/>
          <w:szCs w:val="24"/>
          <w:lang w:val="es-AR"/>
        </w:rPr>
        <w:t xml:space="preserve">ta, sino que fue un proceso gradual. </w:t>
      </w:r>
    </w:p>
    <w:p w:rsidR="009D0A9F" w:rsidRDefault="009D0A9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no gubernamentales que garantizan el mantenimiento de derechos. </w:t>
      </w:r>
      <w:r w:rsidR="008B3813">
        <w:rPr>
          <w:rFonts w:ascii="Times New Roman" w:hAnsi="Times New Roman" w:cs="Times New Roman"/>
          <w:sz w:val="24"/>
          <w:szCs w:val="24"/>
          <w:lang w:val="es-AR"/>
        </w:rPr>
        <w:t xml:space="preserve">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w:t>
      </w:r>
      <w:r w:rsidR="00BB1D98">
        <w:rPr>
          <w:rFonts w:ascii="Times New Roman" w:hAnsi="Times New Roman" w:cs="Times New Roman"/>
          <w:sz w:val="24"/>
          <w:szCs w:val="24"/>
          <w:lang w:val="es-AR"/>
        </w:rPr>
        <w:t>públicas</w:t>
      </w:r>
      <w:r w:rsidR="008B3813">
        <w:rPr>
          <w:rFonts w:ascii="Times New Roman" w:hAnsi="Times New Roman" w:cs="Times New Roman"/>
          <w:sz w:val="24"/>
          <w:szCs w:val="24"/>
          <w:lang w:val="es-AR"/>
        </w:rPr>
        <w:t xml:space="preserve"> para la infancia y adolescencia. </w:t>
      </w:r>
    </w:p>
    <w:p w:rsidR="009D0A9F" w:rsidRDefault="00C06425"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rsidR="000B3A1F" w:rsidRDefault="000B3A1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necesario destacar </w:t>
      </w:r>
      <w:r w:rsidR="00B112A4">
        <w:rPr>
          <w:rFonts w:ascii="Times New Roman" w:hAnsi="Times New Roman" w:cs="Times New Roman"/>
          <w:sz w:val="24"/>
          <w:szCs w:val="24"/>
          <w:lang w:val="es-AR"/>
        </w:rPr>
        <w:t>que,</w:t>
      </w:r>
      <w:r>
        <w:rPr>
          <w:rFonts w:ascii="Times New Roman" w:hAnsi="Times New Roman" w:cs="Times New Roman"/>
          <w:sz w:val="24"/>
          <w:szCs w:val="24"/>
          <w:lang w:val="es-AR"/>
        </w:rPr>
        <w:t xml:space="preserve"> si bien </w:t>
      </w:r>
      <w:r w:rsidR="00B112A4">
        <w:rPr>
          <w:rFonts w:ascii="Times New Roman" w:hAnsi="Times New Roman" w:cs="Times New Roman"/>
          <w:sz w:val="24"/>
          <w:szCs w:val="24"/>
          <w:lang w:val="es-AR"/>
        </w:rPr>
        <w:t xml:space="preserve">el sistema de protección se presenta como irruptor de viejos paradigmas, aún dista de un cumplimiento efectivo de derechos para las niñas, niños y adolescentes. </w:t>
      </w:r>
    </w:p>
    <w:p w:rsidR="00B112A4" w:rsidRDefault="00EE6149" w:rsidP="006B7A5A">
      <w:pPr>
        <w:spacing w:line="360" w:lineRule="auto"/>
        <w:rPr>
          <w:rFonts w:ascii="Times New Roman" w:hAnsi="Times New Roman" w:cs="Times New Roman"/>
          <w:bCs/>
          <w:sz w:val="24"/>
          <w:szCs w:val="24"/>
          <w:lang w:val="es-AR"/>
        </w:rPr>
      </w:pPr>
      <w:r>
        <w:rPr>
          <w:rFonts w:ascii="Times New Roman" w:hAnsi="Times New Roman" w:cs="Times New Roman"/>
          <w:sz w:val="24"/>
          <w:szCs w:val="24"/>
          <w:lang w:val="es-AR"/>
        </w:rPr>
        <w:t xml:space="preserve">En el año 2015 asume la presidencia Mauricio </w:t>
      </w:r>
      <w:proofErr w:type="spellStart"/>
      <w:r>
        <w:rPr>
          <w:rFonts w:ascii="Times New Roman" w:hAnsi="Times New Roman" w:cs="Times New Roman"/>
          <w:sz w:val="24"/>
          <w:szCs w:val="24"/>
          <w:lang w:val="es-AR"/>
        </w:rPr>
        <w:t>Macri</w:t>
      </w:r>
      <w:proofErr w:type="spellEnd"/>
      <w:r>
        <w:rPr>
          <w:rFonts w:ascii="Times New Roman" w:hAnsi="Times New Roman" w:cs="Times New Roman"/>
          <w:sz w:val="24"/>
          <w:szCs w:val="24"/>
          <w:lang w:val="es-AR"/>
        </w:rPr>
        <w:t xml:space="preserve">, quien se presentaba como “el cambio” de la Argentina. Desde su gestión las medidas económicas dieron como consecuencia, perdidas de empleo, caída de salarios, inflación, tarifazos y eliminación de programas sociales. Esto trae como consecuencia la desprotección de la ciudadanía y la dificultad para satisfacer todas las necesidades de la población. La infancia no está exenta de estas consecuencias, sino que además lo sufre de manera particular.  Un informe de Unicef, dio a conocer cifras preocupantes que tienen como </w:t>
      </w:r>
      <w:r w:rsidR="00D50CA7">
        <w:rPr>
          <w:rFonts w:ascii="Times New Roman" w:hAnsi="Times New Roman" w:cs="Times New Roman"/>
          <w:sz w:val="24"/>
          <w:szCs w:val="24"/>
          <w:lang w:val="es-AR"/>
        </w:rPr>
        <w:t>protagonistas</w:t>
      </w:r>
      <w:r>
        <w:rPr>
          <w:rFonts w:ascii="Times New Roman" w:hAnsi="Times New Roman" w:cs="Times New Roman"/>
          <w:sz w:val="24"/>
          <w:szCs w:val="24"/>
          <w:lang w:val="es-AR"/>
        </w:rPr>
        <w:t xml:space="preserve"> </w:t>
      </w:r>
      <w:r w:rsidR="00D50CA7">
        <w:rPr>
          <w:rFonts w:ascii="Times New Roman" w:hAnsi="Times New Roman" w:cs="Times New Roman"/>
          <w:sz w:val="24"/>
          <w:szCs w:val="24"/>
          <w:lang w:val="es-AR"/>
        </w:rPr>
        <w:t xml:space="preserve">a </w:t>
      </w:r>
      <w:r>
        <w:rPr>
          <w:rFonts w:ascii="Times New Roman" w:hAnsi="Times New Roman" w:cs="Times New Roman"/>
          <w:sz w:val="24"/>
          <w:szCs w:val="24"/>
          <w:lang w:val="es-AR"/>
        </w:rPr>
        <w:t xml:space="preserve">las niñas, niños y adolescentes de la Argentina. </w:t>
      </w:r>
      <w:r w:rsidR="00D50CA7">
        <w:rPr>
          <w:rFonts w:ascii="Times New Roman" w:hAnsi="Times New Roman" w:cs="Times New Roman"/>
          <w:sz w:val="24"/>
          <w:szCs w:val="24"/>
          <w:lang w:val="es-AR"/>
        </w:rPr>
        <w:t>El mismo manifiesta que un “</w:t>
      </w:r>
      <w:r w:rsidR="00D50CA7" w:rsidRPr="00D50CA7">
        <w:rPr>
          <w:rFonts w:ascii="Times New Roman" w:hAnsi="Times New Roman" w:cs="Times New Roman"/>
          <w:bCs/>
          <w:sz w:val="24"/>
          <w:szCs w:val="24"/>
          <w:lang w:val="es-AR"/>
        </w:rPr>
        <w:t>el 48% de los chicos argentinos son pobres y la mitad de estos</w:t>
      </w:r>
      <w:r w:rsidR="00D50CA7">
        <w:rPr>
          <w:rFonts w:ascii="Times New Roman" w:hAnsi="Times New Roman" w:cs="Times New Roman"/>
          <w:bCs/>
          <w:sz w:val="24"/>
          <w:szCs w:val="24"/>
          <w:lang w:val="es-AR"/>
        </w:rPr>
        <w:t>,</w:t>
      </w:r>
      <w:r w:rsidR="00D50CA7" w:rsidRPr="00D50CA7">
        <w:rPr>
          <w:rFonts w:ascii="Times New Roman" w:hAnsi="Times New Roman" w:cs="Times New Roman"/>
          <w:bCs/>
          <w:sz w:val="24"/>
          <w:szCs w:val="24"/>
          <w:lang w:val="es-AR"/>
        </w:rPr>
        <w:t xml:space="preserve"> muestra "severas" privaciones de derechos fundamentales</w:t>
      </w:r>
      <w:r w:rsidR="00D50CA7">
        <w:rPr>
          <w:rFonts w:ascii="Times New Roman" w:hAnsi="Times New Roman" w:cs="Times New Roman"/>
          <w:bCs/>
          <w:sz w:val="24"/>
          <w:szCs w:val="24"/>
          <w:lang w:val="es-AR"/>
        </w:rPr>
        <w:t>” (</w:t>
      </w:r>
      <w:proofErr w:type="spellStart"/>
      <w:r w:rsidR="00D50CA7">
        <w:rPr>
          <w:rFonts w:ascii="Times New Roman" w:hAnsi="Times New Roman" w:cs="Times New Roman"/>
          <w:bCs/>
          <w:sz w:val="24"/>
          <w:szCs w:val="24"/>
          <w:lang w:val="es-AR"/>
        </w:rPr>
        <w:t>Dinatale</w:t>
      </w:r>
      <w:proofErr w:type="spellEnd"/>
      <w:r w:rsidR="00D50CA7">
        <w:rPr>
          <w:rFonts w:ascii="Times New Roman" w:hAnsi="Times New Roman" w:cs="Times New Roman"/>
          <w:bCs/>
          <w:sz w:val="24"/>
          <w:szCs w:val="24"/>
          <w:lang w:val="es-AR"/>
        </w:rPr>
        <w:t>, 2018)</w:t>
      </w:r>
    </w:p>
    <w:p w:rsidR="00EE6149" w:rsidRDefault="002F78E0"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rsidR="0053797D" w:rsidRDefault="0053797D">
      <w:pPr>
        <w:rPr>
          <w:rFonts w:ascii="Times New Roman" w:hAnsi="Times New Roman" w:cs="Times New Roman"/>
          <w:bCs/>
          <w:sz w:val="24"/>
          <w:szCs w:val="24"/>
          <w:lang w:val="es-AR"/>
        </w:rPr>
      </w:pPr>
      <w:r>
        <w:rPr>
          <w:rFonts w:ascii="Times New Roman" w:hAnsi="Times New Roman" w:cs="Times New Roman"/>
          <w:bCs/>
          <w:sz w:val="24"/>
          <w:szCs w:val="24"/>
          <w:lang w:val="es-AR"/>
        </w:rPr>
        <w:br w:type="page"/>
      </w:r>
    </w:p>
    <w:p w:rsidR="00465E9F" w:rsidRDefault="0053797D" w:rsidP="006B7A5A">
      <w:pPr>
        <w:spacing w:line="360" w:lineRule="auto"/>
        <w:rPr>
          <w:rFonts w:ascii="Times New Roman" w:hAnsi="Times New Roman" w:cs="Times New Roman"/>
          <w:b/>
          <w:bCs/>
          <w:sz w:val="24"/>
          <w:szCs w:val="24"/>
          <w:lang w:val="es-AR"/>
        </w:rPr>
      </w:pPr>
      <w:r w:rsidRPr="0053797D">
        <w:rPr>
          <w:rFonts w:ascii="Times New Roman" w:hAnsi="Times New Roman" w:cs="Times New Roman"/>
          <w:b/>
          <w:bCs/>
          <w:sz w:val="24"/>
          <w:szCs w:val="24"/>
          <w:lang w:val="es-AR"/>
        </w:rPr>
        <w:lastRenderedPageBreak/>
        <w:t xml:space="preserve">Institucionalidad de la infancia: Sistema de Protección </w:t>
      </w:r>
    </w:p>
    <w:p w:rsidR="0053797D" w:rsidRPr="0053797D" w:rsidRDefault="0053797D" w:rsidP="006B7A5A">
      <w:pPr>
        <w:spacing w:line="360" w:lineRule="auto"/>
        <w:rPr>
          <w:rFonts w:ascii="Times New Roman" w:hAnsi="Times New Roman" w:cs="Times New Roman"/>
          <w:bCs/>
          <w:sz w:val="24"/>
          <w:szCs w:val="24"/>
          <w:lang w:val="es-AR"/>
        </w:rPr>
      </w:pPr>
      <w:bookmarkStart w:id="0" w:name="_GoBack"/>
      <w:bookmarkEnd w:id="0"/>
    </w:p>
    <w:p w:rsidR="00DF77C5" w:rsidRPr="00425673" w:rsidRDefault="00DF77C5" w:rsidP="00B944B3">
      <w:pPr>
        <w:spacing w:line="360" w:lineRule="auto"/>
        <w:rPr>
          <w:rFonts w:ascii="Times New Roman" w:hAnsi="Times New Roman" w:cs="Times New Roman"/>
          <w:sz w:val="24"/>
          <w:szCs w:val="24"/>
          <w:lang w:val="es-AR"/>
        </w:rPr>
      </w:pPr>
    </w:p>
    <w:p w:rsidR="009829C0" w:rsidRPr="009829C0" w:rsidRDefault="009829C0" w:rsidP="00F9463D">
      <w:pPr>
        <w:spacing w:line="360" w:lineRule="auto"/>
        <w:rPr>
          <w:rFonts w:ascii="Times New Roman" w:hAnsi="Times New Roman" w:cs="Times New Roman"/>
          <w:sz w:val="24"/>
          <w:szCs w:val="24"/>
          <w:lang w:val="es-AR"/>
        </w:rPr>
      </w:pPr>
    </w:p>
    <w:sectPr w:rsidR="009829C0" w:rsidRPr="009829C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1EC" w:rsidRDefault="00AC01EC" w:rsidP="00061B03">
      <w:pPr>
        <w:spacing w:after="0" w:line="240" w:lineRule="auto"/>
      </w:pPr>
      <w:r>
        <w:separator/>
      </w:r>
    </w:p>
  </w:endnote>
  <w:endnote w:type="continuationSeparator" w:id="0">
    <w:p w:rsidR="00AC01EC" w:rsidRDefault="00AC01EC"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6C2FF0" w:rsidRDefault="006C2FF0">
        <w:pPr>
          <w:pStyle w:val="Piedepgina"/>
          <w:jc w:val="right"/>
        </w:pPr>
        <w:r>
          <w:fldChar w:fldCharType="begin"/>
        </w:r>
        <w:r>
          <w:instrText>PAGE   \* MERGEFORMAT</w:instrText>
        </w:r>
        <w:r>
          <w:fldChar w:fldCharType="separate"/>
        </w:r>
        <w:r w:rsidR="00DB61D2" w:rsidRPr="00DB61D2">
          <w:rPr>
            <w:noProof/>
            <w:lang w:val="es-ES"/>
          </w:rPr>
          <w:t>13</w:t>
        </w:r>
        <w:r>
          <w:fldChar w:fldCharType="end"/>
        </w:r>
      </w:p>
    </w:sdtContent>
  </w:sdt>
  <w:p w:rsidR="006C2FF0" w:rsidRDefault="006C2F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1EC" w:rsidRDefault="00AC01EC" w:rsidP="00061B03">
      <w:pPr>
        <w:spacing w:after="0" w:line="240" w:lineRule="auto"/>
      </w:pPr>
      <w:r>
        <w:separator/>
      </w:r>
    </w:p>
  </w:footnote>
  <w:footnote w:type="continuationSeparator" w:id="0">
    <w:p w:rsidR="00AC01EC" w:rsidRDefault="00AC01EC" w:rsidP="00061B03">
      <w:pPr>
        <w:spacing w:after="0" w:line="240" w:lineRule="auto"/>
      </w:pPr>
      <w:r>
        <w:continuationSeparator/>
      </w:r>
    </w:p>
  </w:footnote>
  <w:footnote w:id="1">
    <w:p w:rsidR="00061B03" w:rsidRPr="0056545C" w:rsidRDefault="00061B03"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61B03" w:rsidRPr="000B7A98" w:rsidRDefault="00061B03" w:rsidP="00061B03">
      <w:pPr>
        <w:pStyle w:val="Textonotapie"/>
        <w:rPr>
          <w:lang w:val="es-AR"/>
        </w:rPr>
      </w:pPr>
      <w:r>
        <w:rPr>
          <w:rStyle w:val="Refdenotaalpie"/>
        </w:rPr>
        <w:footnoteRef/>
      </w:r>
      <w:r w:rsidRPr="000B7A98">
        <w:rPr>
          <w:lang w:val="es-AR"/>
        </w:rPr>
        <w:t xml:space="preserve"> </w:t>
      </w:r>
      <w:r>
        <w:rPr>
          <w:lang w:val="es-AR"/>
        </w:rPr>
        <w:t>Se crea en 1823 con el gobierno d</w:t>
      </w:r>
      <w:r w:rsidR="0075665D">
        <w:rPr>
          <w:lang w:val="es-AR"/>
        </w:rPr>
        <w:t>e Rivadavia, surge para limitar las funciones de</w:t>
      </w:r>
      <w:r>
        <w:rPr>
          <w:lang w:val="es-AR"/>
        </w:rPr>
        <w:t xml:space="preserve"> la Iglesia Católica que en ese momento era quién cumplía el rol principal de asistencia en los niños, a través de la caridad y la solidaridad. </w:t>
      </w:r>
    </w:p>
  </w:footnote>
  <w:footnote w:id="3">
    <w:p w:rsidR="00954FC3" w:rsidRPr="00954FC3" w:rsidRDefault="00954FC3">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w:t>
      </w:r>
      <w:r w:rsidR="00426BC6">
        <w:rPr>
          <w:lang w:val="es-AR"/>
        </w:rPr>
        <w:t>uienes por esta razón son portadores de la categoría de “Niño”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234AA"/>
    <w:rsid w:val="00061B03"/>
    <w:rsid w:val="00083D92"/>
    <w:rsid w:val="000B3A1F"/>
    <w:rsid w:val="00174B8D"/>
    <w:rsid w:val="00177508"/>
    <w:rsid w:val="00187BB5"/>
    <w:rsid w:val="001B08AB"/>
    <w:rsid w:val="001C3DE0"/>
    <w:rsid w:val="0025356A"/>
    <w:rsid w:val="00263B3E"/>
    <w:rsid w:val="002C18E5"/>
    <w:rsid w:val="002F78E0"/>
    <w:rsid w:val="00306591"/>
    <w:rsid w:val="00315EFF"/>
    <w:rsid w:val="00346731"/>
    <w:rsid w:val="003648BC"/>
    <w:rsid w:val="0037168F"/>
    <w:rsid w:val="00395A79"/>
    <w:rsid w:val="003A4CA5"/>
    <w:rsid w:val="003D575B"/>
    <w:rsid w:val="003E70E7"/>
    <w:rsid w:val="004040E9"/>
    <w:rsid w:val="00425673"/>
    <w:rsid w:val="00426BC6"/>
    <w:rsid w:val="00452AF2"/>
    <w:rsid w:val="00465E9F"/>
    <w:rsid w:val="004A6417"/>
    <w:rsid w:val="004E499F"/>
    <w:rsid w:val="00515652"/>
    <w:rsid w:val="0053797D"/>
    <w:rsid w:val="00554111"/>
    <w:rsid w:val="00561788"/>
    <w:rsid w:val="00580CDD"/>
    <w:rsid w:val="00586740"/>
    <w:rsid w:val="005A14C4"/>
    <w:rsid w:val="005D30BD"/>
    <w:rsid w:val="00623091"/>
    <w:rsid w:val="00682171"/>
    <w:rsid w:val="006A3BC4"/>
    <w:rsid w:val="006B7A5A"/>
    <w:rsid w:val="006C2FF0"/>
    <w:rsid w:val="006F5E73"/>
    <w:rsid w:val="00714181"/>
    <w:rsid w:val="0071782A"/>
    <w:rsid w:val="00752F86"/>
    <w:rsid w:val="0075665D"/>
    <w:rsid w:val="007B0485"/>
    <w:rsid w:val="007D7F4C"/>
    <w:rsid w:val="00810684"/>
    <w:rsid w:val="00854813"/>
    <w:rsid w:val="00865C11"/>
    <w:rsid w:val="008A6CB6"/>
    <w:rsid w:val="008B15E3"/>
    <w:rsid w:val="008B3813"/>
    <w:rsid w:val="008D3E68"/>
    <w:rsid w:val="0092676E"/>
    <w:rsid w:val="00943412"/>
    <w:rsid w:val="00954FC3"/>
    <w:rsid w:val="00957A6B"/>
    <w:rsid w:val="009829C0"/>
    <w:rsid w:val="009D0A9F"/>
    <w:rsid w:val="009E55F8"/>
    <w:rsid w:val="009F61DB"/>
    <w:rsid w:val="00A215FB"/>
    <w:rsid w:val="00A90477"/>
    <w:rsid w:val="00AA02D2"/>
    <w:rsid w:val="00AC01EC"/>
    <w:rsid w:val="00B112A4"/>
    <w:rsid w:val="00B139D5"/>
    <w:rsid w:val="00B354B9"/>
    <w:rsid w:val="00B9150F"/>
    <w:rsid w:val="00B944B3"/>
    <w:rsid w:val="00BB1D98"/>
    <w:rsid w:val="00C06425"/>
    <w:rsid w:val="00C5321C"/>
    <w:rsid w:val="00C56868"/>
    <w:rsid w:val="00CE01CE"/>
    <w:rsid w:val="00CE29F5"/>
    <w:rsid w:val="00CE2E32"/>
    <w:rsid w:val="00D024B5"/>
    <w:rsid w:val="00D157C9"/>
    <w:rsid w:val="00D158A3"/>
    <w:rsid w:val="00D50CA7"/>
    <w:rsid w:val="00DB4230"/>
    <w:rsid w:val="00DB61D2"/>
    <w:rsid w:val="00DE46F2"/>
    <w:rsid w:val="00DF77C5"/>
    <w:rsid w:val="00E21592"/>
    <w:rsid w:val="00E41057"/>
    <w:rsid w:val="00E61F4B"/>
    <w:rsid w:val="00E76D77"/>
    <w:rsid w:val="00ED469C"/>
    <w:rsid w:val="00EE6149"/>
    <w:rsid w:val="00F74132"/>
    <w:rsid w:val="00F9463D"/>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639F"/>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 w:type="paragraph" w:customStyle="1" w:styleId="Default">
    <w:name w:val="Default"/>
    <w:rsid w:val="009829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C6FA4-6E4D-4701-90C7-D960680F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13</Pages>
  <Words>3591</Words>
  <Characters>20471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53</cp:revision>
  <dcterms:created xsi:type="dcterms:W3CDTF">2019-01-07T12:46:00Z</dcterms:created>
  <dcterms:modified xsi:type="dcterms:W3CDTF">2019-01-11T14:56:00Z</dcterms:modified>
</cp:coreProperties>
</file>