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Ayer y hoy: El Programa de acompañantes </w:t>
      </w:r>
    </w:p>
    <w:p w14:paraId="3BA1D594" w14:textId="0C4E5BC7" w:rsidR="00F94834"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w:t>
      </w:r>
      <w:r w:rsidR="00F94834">
        <w:rPr>
          <w:rFonts w:ascii="Times New Roman" w:eastAsia="Times New Roman" w:hAnsi="Times New Roman" w:cs="Times New Roman"/>
          <w:sz w:val="24"/>
          <w:szCs w:val="24"/>
        </w:rPr>
        <w:t>, b</w:t>
      </w:r>
      <w:r>
        <w:rPr>
          <w:rFonts w:ascii="Times New Roman" w:eastAsia="Times New Roman" w:hAnsi="Times New Roman" w:cs="Times New Roman"/>
          <w:sz w:val="24"/>
          <w:szCs w:val="24"/>
        </w:rPr>
        <w:t>ajo la resolución N°439/07. La misma crea el programa de acompañantes como una forma novedosa para intervenir ante</w:t>
      </w:r>
      <w:r w:rsidR="00F94834">
        <w:rPr>
          <w:rFonts w:ascii="Times New Roman" w:eastAsia="Times New Roman" w:hAnsi="Times New Roman" w:cs="Times New Roman"/>
          <w:sz w:val="24"/>
          <w:szCs w:val="24"/>
        </w:rPr>
        <w:t>:</w:t>
      </w:r>
    </w:p>
    <w:p w14:paraId="00000002" w14:textId="6617D70C" w:rsidR="002E077F" w:rsidRDefault="00E36A43" w:rsidP="00F94834">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4834">
        <w:rPr>
          <w:rFonts w:ascii="Times New Roman" w:eastAsia="Times New Roman" w:hAnsi="Times New Roman" w:cs="Times New Roman"/>
          <w:sz w:val="24"/>
          <w:szCs w:val="24"/>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
      </w:r>
    </w:p>
    <w:p w14:paraId="00000003"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 interesante mencionar que la creación del Programa de Acompañantes se pone en manifiesto dos años antes de que la provincia de Santa Fe adhiera a la legislación nacional sobre infancia, en el año 2009 con la sanción de la Ley Provincial N°12967. La implementación del programa de acompañantes se presenta como una nueva experiencia institucional para la intervención con </w:t>
      </w:r>
      <w:proofErr w:type="spellStart"/>
      <w:r>
        <w:rPr>
          <w:rFonts w:ascii="Times New Roman" w:eastAsia="Times New Roman" w:hAnsi="Times New Roman" w:cs="Times New Roman"/>
          <w:sz w:val="24"/>
          <w:szCs w:val="24"/>
        </w:rPr>
        <w:t>NNyA</w:t>
      </w:r>
      <w:proofErr w:type="spellEnd"/>
    </w:p>
    <w:p w14:paraId="00000004"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 resolución establecida plantea en sus objetivos generales “</w:t>
      </w:r>
      <w:r>
        <w:rPr>
          <w:rFonts w:ascii="Times New Roman" w:eastAsia="Times New Roman" w:hAnsi="Times New Roman" w:cs="Times New Roman"/>
          <w:i/>
          <w:sz w:val="24"/>
          <w:szCs w:val="24"/>
        </w:rPr>
        <w:t>Acompañar, auxiliar y sostener al niño, niña o adolescente en estado de crisis o urgencia subjetiva. Provocar, moldear y participar en el proceso de estabilización, que vaya desde la ruptura de todos los lazos con el Otro -en la que se encuentra al momento de entrar en el programa- a la mínima compensación subjetivo-social, posible”.</w:t>
      </w:r>
      <w:r>
        <w:rPr>
          <w:rFonts w:ascii="Times New Roman" w:eastAsia="Times New Roman" w:hAnsi="Times New Roman" w:cs="Times New Roman"/>
          <w:sz w:val="24"/>
          <w:szCs w:val="24"/>
          <w:vertAlign w:val="superscript"/>
        </w:rPr>
        <w:footnoteReference w:id="2"/>
      </w:r>
    </w:p>
    <w:p w14:paraId="00000005"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sus objetivos específicos se encuentra: </w:t>
      </w:r>
    </w:p>
    <w:p w14:paraId="00000006" w14:textId="77777777" w:rsidR="002E077F" w:rsidRDefault="00E36A43">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Que el niño, niña o adolescente cuente con la presencia real y efectiva de un adulto que lo auxilie a sobrellevar el estado de crisis por el que atraviesa, durante un tiempo limitado pero variable, según lo indique la estabilización del sujeto.</w:t>
      </w:r>
    </w:p>
    <w:p w14:paraId="00000007" w14:textId="77777777" w:rsidR="002E077F" w:rsidRDefault="00E36A43">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i/>
          <w:color w:val="000000"/>
          <w:sz w:val="24"/>
          <w:szCs w:val="24"/>
        </w:rPr>
        <w:t>Auxiliar y representar al niño, niña o adolescente, en los diferentes espacios vitales, a fin de integrar las dimensiones del mismo, hasta entonces disgregados o ausentes.</w:t>
      </w:r>
    </w:p>
    <w:p w14:paraId="00000008" w14:textId="77777777" w:rsidR="002E077F" w:rsidRDefault="00E36A43">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i/>
          <w:color w:val="000000"/>
          <w:sz w:val="24"/>
          <w:szCs w:val="24"/>
        </w:rPr>
        <w:lastRenderedPageBreak/>
        <w:t>Trabajar con el sujeto desde el consentimiento, en función de recuperar o construir un estado subjetivo saludable mínimo, para luego proseguir el tratamiento ambulatorio bajo otra modalidad.”</w:t>
      </w:r>
    </w:p>
    <w:p w14:paraId="00000009" w14:textId="4DA2EF30" w:rsidR="002E077F" w:rsidRDefault="00F94834">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w:t>
      </w:r>
      <w:r w:rsidR="00E36A43">
        <w:rPr>
          <w:rFonts w:ascii="Times New Roman" w:eastAsia="Times New Roman" w:hAnsi="Times New Roman" w:cs="Times New Roman"/>
          <w:sz w:val="24"/>
          <w:szCs w:val="24"/>
        </w:rPr>
        <w:t>una</w:t>
      </w:r>
      <w:proofErr w:type="spellEnd"/>
      <w:r w:rsidR="00E36A43">
        <w:rPr>
          <w:rFonts w:ascii="Times New Roman" w:eastAsia="Times New Roman" w:hAnsi="Times New Roman" w:cs="Times New Roman"/>
          <w:sz w:val="24"/>
          <w:szCs w:val="24"/>
        </w:rPr>
        <w:t xml:space="preserve"> entrevista realizada a un integrante del equipo técnico que forma parte del Programa de Acompañantes desde su creación, se le pregunta sobre los objetivos iniciales del programa, el mismo plantea que: </w:t>
      </w:r>
    </w:p>
    <w:p w14:paraId="0000000A" w14:textId="030F23B8"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000000"/>
          <w:sz w:val="24"/>
          <w:szCs w:val="24"/>
        </w:rPr>
        <w:t>“</w:t>
      </w:r>
      <w:r w:rsidRPr="00F94834">
        <w:rPr>
          <w:rFonts w:ascii="Times New Roman" w:eastAsia="Times New Roman" w:hAnsi="Times New Roman" w:cs="Times New Roman"/>
          <w:color w:val="000000"/>
          <w:sz w:val="24"/>
          <w:szCs w:val="24"/>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Pr="00F94834">
        <w:rPr>
          <w:rFonts w:ascii="Times New Roman" w:eastAsia="Times New Roman" w:hAnsi="Times New Roman" w:cs="Times New Roman"/>
          <w:color w:val="282625"/>
          <w:sz w:val="24"/>
          <w:szCs w:val="24"/>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Pr="00F94834">
        <w:rPr>
          <w:rFonts w:ascii="Times New Roman" w:eastAsia="Times New Roman" w:hAnsi="Times New Roman" w:cs="Times New Roman"/>
          <w:b/>
          <w:color w:val="282625"/>
          <w:sz w:val="24"/>
          <w:szCs w:val="24"/>
        </w:rPr>
        <w:t xml:space="preserve"> </w:t>
      </w:r>
      <w:r w:rsidRPr="00F94834">
        <w:rPr>
          <w:rFonts w:ascii="Times New Roman" w:eastAsia="Times New Roman" w:hAnsi="Times New Roman" w:cs="Times New Roman"/>
          <w:color w:val="282625"/>
          <w:sz w:val="24"/>
          <w:szCs w:val="24"/>
        </w:rPr>
        <w:t>Pero bueno después los avatares del tiempo y las distintas circunstancias fueron absorbiendo al programa en mayores injerencias de participaciones, al punto tal que la mitad del programa prácticamente está subsumido a cronogramas de 24 horas que tiene que ver con acciones de cuidado básicame</w:t>
      </w:r>
      <w:r w:rsidR="00F94834">
        <w:rPr>
          <w:rFonts w:ascii="Times New Roman" w:eastAsia="Times New Roman" w:hAnsi="Times New Roman" w:cs="Times New Roman"/>
          <w:color w:val="282625"/>
          <w:sz w:val="24"/>
          <w:szCs w:val="24"/>
        </w:rPr>
        <w:t>nte en situaciones hospitalarias”.</w:t>
      </w:r>
    </w:p>
    <w:p w14:paraId="7AB2731D" w14:textId="26140ABB" w:rsidR="00F94834"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En esta entrevista relata que el programa en sus inicios no se pensaba en la magnitud que implica en la actualidad, se inclinaba sobre todo a acompañar a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por fuera de lo institucional. </w:t>
      </w:r>
      <w:r w:rsidR="00F94834">
        <w:rPr>
          <w:rFonts w:ascii="Times New Roman" w:eastAsia="Times New Roman" w:hAnsi="Times New Roman" w:cs="Times New Roman"/>
          <w:sz w:val="24"/>
          <w:szCs w:val="24"/>
        </w:rPr>
        <w:t xml:space="preserve">Pasados 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00F94834">
        <w:rPr>
          <w:rFonts w:ascii="Times New Roman" w:eastAsia="Times New Roman" w:hAnsi="Times New Roman" w:cs="Times New Roman"/>
          <w:sz w:val="24"/>
          <w:szCs w:val="24"/>
        </w:rPr>
        <w:t>NNyA</w:t>
      </w:r>
      <w:proofErr w:type="spellEnd"/>
      <w:r w:rsidR="00F94834">
        <w:rPr>
          <w:rFonts w:ascii="Times New Roman" w:eastAsia="Times New Roman" w:hAnsi="Times New Roman" w:cs="Times New Roman"/>
          <w:sz w:val="24"/>
          <w:szCs w:val="24"/>
        </w:rPr>
        <w:t xml:space="preserve"> constituyen sólo una forma de las tantas que se presentan en lo cotidiano</w:t>
      </w:r>
    </w:p>
    <w:p w14:paraId="0000000C" w14:textId="416332B2"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lastRenderedPageBreak/>
        <w:t xml:space="preserve">Actualmente la modalidad de trabajo que se presenta en la práctica de acompañamientos se podría diferenciar en dos formas, aquellas que se denominan como “abordaje territorial”, y lo que es el “cronograma 24 horas”. Se engloba en la primera todas las practicas que se realizan en el territorio, no exclusivamente por fuera de los centros residenciales, pero sí que se permiten en el tiempo poder generar vínculos que hacen una </w:t>
      </w:r>
      <w:r w:rsidR="00F94834">
        <w:rPr>
          <w:rFonts w:ascii="Times New Roman" w:eastAsia="Times New Roman" w:hAnsi="Times New Roman" w:cs="Times New Roman"/>
          <w:color w:val="282625"/>
          <w:sz w:val="24"/>
          <w:szCs w:val="24"/>
        </w:rPr>
        <w:t xml:space="preserve">modalidad </w:t>
      </w:r>
      <w:r>
        <w:rPr>
          <w:rFonts w:ascii="Times New Roman" w:eastAsia="Times New Roman" w:hAnsi="Times New Roman" w:cs="Times New Roman"/>
          <w:color w:val="282625"/>
          <w:sz w:val="24"/>
          <w:szCs w:val="24"/>
        </w:rPr>
        <w:t xml:space="preserve">terapéutica para el NNA que se acompaña.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0000000D" w14:textId="77777777"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Las funciones de coordinación y armado de cronogramas son realizadas por el Equipo Técnico del Programa, que está conformado por 8 personas, entre ellas la coordinación y lo que refiere a las tareas administrativas del pago de horas a las acompañantes. En relación a la forma de trabajo, un miembro del equipo técnico refiere: </w:t>
      </w:r>
    </w:p>
    <w:p w14:paraId="0000000E" w14:textId="77777777"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w:t>
      </w:r>
      <w:r>
        <w:rPr>
          <w:rFonts w:ascii="Times New Roman" w:eastAsia="Times New Roman" w:hAnsi="Times New Roman" w:cs="Times New Roman"/>
          <w:i/>
          <w:color w:val="282625"/>
          <w:sz w:val="24"/>
          <w:szCs w:val="24"/>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0000000F" w14:textId="77777777"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 como Casilda, Cañada de Gómez, y en las localidades más alejadas, se arman dispositivos de acompañamiento coordinados por las delegaciones que se encuentran en territorio. </w:t>
      </w:r>
    </w:p>
    <w:p w14:paraId="00000010" w14:textId="4B227CEE"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Como se mencionaba anteriormente, los objetivos planteados en la resolución han quedado desfasados con la práctica que se realiza en la actualidad, por lo que el Equipo Técnico del Programa de Acompañantes elaboró un documento de actualización de las funciones y objetivos  donde explicita que el objetivo general de la práctica de acompañamiento </w:t>
      </w:r>
      <w:r>
        <w:rPr>
          <w:rFonts w:ascii="Times New Roman" w:eastAsia="Times New Roman" w:hAnsi="Times New Roman" w:cs="Times New Roman"/>
          <w:color w:val="282625"/>
          <w:sz w:val="24"/>
          <w:szCs w:val="24"/>
        </w:rPr>
        <w:lastRenderedPageBreak/>
        <w:t>“Consiste en acompañar, alojar en diversos registros, brindar sostén adulto, durante un periodo determinado de tiempo, tendiente a posibilitar el desarrollo integral, el ejercicio pleno y cumplimiento efecto de aquellos derechos que se presenten en riesgo en niños, niñas y adolescentes”</w:t>
      </w:r>
      <w:r>
        <w:rPr>
          <w:rFonts w:ascii="Times New Roman" w:eastAsia="Times New Roman" w:hAnsi="Times New Roman" w:cs="Times New Roman"/>
          <w:color w:val="282625"/>
          <w:sz w:val="24"/>
          <w:szCs w:val="24"/>
          <w:vertAlign w:val="superscript"/>
        </w:rPr>
        <w:footnoteReference w:id="3"/>
      </w:r>
      <w:r>
        <w:rPr>
          <w:rFonts w:ascii="Times New Roman" w:eastAsia="Times New Roman" w:hAnsi="Times New Roman" w:cs="Times New Roman"/>
          <w:color w:val="282625"/>
          <w:sz w:val="24"/>
          <w:szCs w:val="24"/>
        </w:rPr>
        <w:t xml:space="preserve"> de esta manera se puede visibilizar los cambios atravesados</w:t>
      </w:r>
      <w:r w:rsidR="009C57D4">
        <w:rPr>
          <w:rFonts w:ascii="Times New Roman" w:eastAsia="Times New Roman" w:hAnsi="Times New Roman" w:cs="Times New Roman"/>
          <w:color w:val="282625"/>
          <w:sz w:val="24"/>
          <w:szCs w:val="24"/>
        </w:rPr>
        <w:t xml:space="preserve"> en más de 10 años de práctica. E</w:t>
      </w:r>
      <w:r>
        <w:rPr>
          <w:rFonts w:ascii="Times New Roman" w:eastAsia="Times New Roman" w:hAnsi="Times New Roman" w:cs="Times New Roman"/>
          <w:color w:val="282625"/>
          <w:sz w:val="24"/>
          <w:szCs w:val="24"/>
        </w:rPr>
        <w:t xml:space="preserve">l acompañante personalizado </w:t>
      </w:r>
      <w:r w:rsidR="009C57D4">
        <w:rPr>
          <w:rFonts w:ascii="Times New Roman" w:eastAsia="Times New Roman" w:hAnsi="Times New Roman" w:cs="Times New Roman"/>
          <w:color w:val="282625"/>
          <w:sz w:val="24"/>
          <w:szCs w:val="24"/>
        </w:rPr>
        <w:t xml:space="preserve">se presenta </w:t>
      </w:r>
      <w:r>
        <w:rPr>
          <w:rFonts w:ascii="Times New Roman" w:eastAsia="Times New Roman" w:hAnsi="Times New Roman" w:cs="Times New Roman"/>
          <w:color w:val="282625"/>
          <w:sz w:val="24"/>
          <w:szCs w:val="24"/>
        </w:rPr>
        <w:t xml:space="preserve">como un posibilitador de </w:t>
      </w:r>
      <w:r w:rsidR="009C57D4">
        <w:rPr>
          <w:rFonts w:ascii="Times New Roman" w:eastAsia="Times New Roman" w:hAnsi="Times New Roman" w:cs="Times New Roman"/>
          <w:color w:val="282625"/>
          <w:sz w:val="24"/>
          <w:szCs w:val="24"/>
        </w:rPr>
        <w:t xml:space="preserve">restitución o </w:t>
      </w:r>
      <w:r>
        <w:rPr>
          <w:rFonts w:ascii="Times New Roman" w:eastAsia="Times New Roman" w:hAnsi="Times New Roman" w:cs="Times New Roman"/>
          <w:color w:val="282625"/>
          <w:sz w:val="24"/>
          <w:szCs w:val="24"/>
        </w:rPr>
        <w:t>garantía de derechos</w:t>
      </w:r>
      <w:r w:rsidR="009C57D4">
        <w:rPr>
          <w:rFonts w:ascii="Times New Roman" w:eastAsia="Times New Roman" w:hAnsi="Times New Roman" w:cs="Times New Roman"/>
          <w:color w:val="282625"/>
          <w:sz w:val="24"/>
          <w:szCs w:val="24"/>
        </w:rPr>
        <w:t xml:space="preserve">, por lo que, lo planteado en la resolución de </w:t>
      </w:r>
      <w:r>
        <w:rPr>
          <w:rFonts w:ascii="Times New Roman" w:eastAsia="Times New Roman" w:hAnsi="Times New Roman" w:cs="Times New Roman"/>
          <w:color w:val="282625"/>
          <w:sz w:val="24"/>
          <w:szCs w:val="24"/>
        </w:rPr>
        <w:t xml:space="preserve">sostener los estados de crisis de las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w:t>
      </w:r>
      <w:proofErr w:type="gramStart"/>
      <w:r w:rsidR="009C57D4">
        <w:rPr>
          <w:rFonts w:ascii="Times New Roman" w:eastAsia="Times New Roman" w:hAnsi="Times New Roman" w:cs="Times New Roman"/>
          <w:color w:val="282625"/>
          <w:sz w:val="24"/>
          <w:szCs w:val="24"/>
        </w:rPr>
        <w:t>continua</w:t>
      </w:r>
      <w:proofErr w:type="gramEnd"/>
      <w:r w:rsidR="009C57D4">
        <w:rPr>
          <w:rFonts w:ascii="Times New Roman" w:eastAsia="Times New Roman" w:hAnsi="Times New Roman" w:cs="Times New Roman"/>
          <w:color w:val="282625"/>
          <w:sz w:val="24"/>
          <w:szCs w:val="24"/>
        </w:rPr>
        <w:t xml:space="preserve"> apareciendo, </w:t>
      </w:r>
      <w:r>
        <w:rPr>
          <w:rFonts w:ascii="Times New Roman" w:eastAsia="Times New Roman" w:hAnsi="Times New Roman" w:cs="Times New Roman"/>
          <w:color w:val="282625"/>
          <w:sz w:val="24"/>
          <w:szCs w:val="24"/>
        </w:rPr>
        <w:t>pero no se circunscribe solo a ello. En lo que respecta a los objetivos específicos sostienen que “El acompañamiento Personalizado es una práctica que se caracteriza por su plasticidad, de manera tal que los objetivos específicos no pueden ser previstos de manera estática”. Asi</w:t>
      </w:r>
      <w:r w:rsidR="00F94834">
        <w:rPr>
          <w:rFonts w:ascii="Times New Roman" w:eastAsia="Times New Roman" w:hAnsi="Times New Roman" w:cs="Times New Roman"/>
          <w:color w:val="282625"/>
          <w:sz w:val="24"/>
          <w:szCs w:val="24"/>
        </w:rPr>
        <w:t>mismo,</w:t>
      </w:r>
      <w:r>
        <w:rPr>
          <w:rFonts w:ascii="Times New Roman" w:eastAsia="Times New Roman" w:hAnsi="Times New Roman" w:cs="Times New Roman"/>
          <w:color w:val="282625"/>
          <w:sz w:val="24"/>
          <w:szCs w:val="24"/>
        </w:rPr>
        <w:t xml:space="preserve"> realizan una puntuación de acciones a tener en cuenta para los mismos tales como: </w:t>
      </w:r>
    </w:p>
    <w:p w14:paraId="00000011" w14:textId="77777777" w:rsidR="002E077F" w:rsidRDefault="00E36A43">
      <w:pPr>
        <w:numPr>
          <w:ilvl w:val="0"/>
          <w:numId w:val="1"/>
        </w:numPr>
        <w:pBdr>
          <w:top w:val="nil"/>
          <w:left w:val="nil"/>
          <w:bottom w:val="nil"/>
          <w:right w:val="nil"/>
          <w:between w:val="nil"/>
        </w:pBdr>
        <w:shd w:val="clear" w:color="auto" w:fill="FFFFFF"/>
        <w:spacing w:before="240" w:after="0" w:line="360" w:lineRule="auto"/>
        <w:jc w:val="both"/>
        <w:rPr>
          <w:color w:val="282625"/>
          <w:sz w:val="24"/>
          <w:szCs w:val="24"/>
        </w:rPr>
      </w:pPr>
      <w:r>
        <w:rPr>
          <w:rFonts w:ascii="Times New Roman" w:eastAsia="Times New Roman" w:hAnsi="Times New Roman" w:cs="Times New Roman"/>
          <w:color w:val="282625"/>
          <w:sz w:val="24"/>
          <w:szCs w:val="24"/>
        </w:rPr>
        <w:t xml:space="preserve">Promover condiciones que generen el desarrollo de autonomía de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a través de espacios de participación y socialización de acuerdo a sus intereses y necesidades.</w:t>
      </w:r>
    </w:p>
    <w:p w14:paraId="00000012" w14:textId="77777777" w:rsidR="002E077F" w:rsidRDefault="00E36A43">
      <w:pPr>
        <w:numPr>
          <w:ilvl w:val="0"/>
          <w:numId w:val="1"/>
        </w:numPr>
        <w:pBdr>
          <w:top w:val="nil"/>
          <w:left w:val="nil"/>
          <w:bottom w:val="nil"/>
          <w:right w:val="nil"/>
          <w:between w:val="nil"/>
        </w:pBdr>
        <w:shd w:val="clear" w:color="auto" w:fill="FFFFFF"/>
        <w:spacing w:before="240" w:after="0" w:line="360" w:lineRule="auto"/>
        <w:jc w:val="both"/>
        <w:rPr>
          <w:color w:val="282625"/>
          <w:sz w:val="24"/>
          <w:szCs w:val="24"/>
        </w:rPr>
      </w:pPr>
      <w:r>
        <w:rPr>
          <w:rFonts w:ascii="Times New Roman" w:eastAsia="Times New Roman" w:hAnsi="Times New Roman" w:cs="Times New Roman"/>
          <w:color w:val="282625"/>
          <w:sz w:val="24"/>
          <w:szCs w:val="24"/>
        </w:rPr>
        <w:t xml:space="preserve">Fomentar, fundamentalmente en adolescentes, la creación de alternativas y la concreción de trayectorias de vida que les permitan el despliegue de sus potencialidades y del cuidado de </w:t>
      </w:r>
      <w:proofErr w:type="spellStart"/>
      <w:r>
        <w:rPr>
          <w:rFonts w:ascii="Times New Roman" w:eastAsia="Times New Roman" w:hAnsi="Times New Roman" w:cs="Times New Roman"/>
          <w:color w:val="282625"/>
          <w:sz w:val="24"/>
          <w:szCs w:val="24"/>
        </w:rPr>
        <w:t>si</w:t>
      </w:r>
      <w:proofErr w:type="spellEnd"/>
      <w:r>
        <w:rPr>
          <w:rFonts w:ascii="Times New Roman" w:eastAsia="Times New Roman" w:hAnsi="Times New Roman" w:cs="Times New Roman"/>
          <w:color w:val="282625"/>
          <w:sz w:val="24"/>
          <w:szCs w:val="24"/>
        </w:rPr>
        <w:t xml:space="preserve"> mismo. </w:t>
      </w:r>
    </w:p>
    <w:p w14:paraId="00000013" w14:textId="77777777" w:rsidR="002E077F" w:rsidRDefault="00E36A43">
      <w:pPr>
        <w:numPr>
          <w:ilvl w:val="0"/>
          <w:numId w:val="1"/>
        </w:numPr>
        <w:pBdr>
          <w:top w:val="nil"/>
          <w:left w:val="nil"/>
          <w:bottom w:val="nil"/>
          <w:right w:val="nil"/>
          <w:between w:val="nil"/>
        </w:pBdr>
        <w:shd w:val="clear" w:color="auto" w:fill="FFFFFF"/>
        <w:spacing w:before="240" w:after="0" w:line="360" w:lineRule="auto"/>
        <w:jc w:val="both"/>
        <w:rPr>
          <w:color w:val="282625"/>
          <w:sz w:val="24"/>
          <w:szCs w:val="24"/>
        </w:rPr>
      </w:pPr>
      <w:r>
        <w:rPr>
          <w:rFonts w:ascii="Times New Roman" w:eastAsia="Times New Roman" w:hAnsi="Times New Roman" w:cs="Times New Roman"/>
          <w:color w:val="282625"/>
          <w:sz w:val="24"/>
          <w:szCs w:val="24"/>
        </w:rPr>
        <w:t xml:space="preserve">Propiciar acciones tendientes al fortalecimiento y la integración familiar, favoreciendo el desarrollo de ambientes facilitadores que coadyuve al discurrir de la función adulta y la </w:t>
      </w:r>
      <w:proofErr w:type="spellStart"/>
      <w:r>
        <w:rPr>
          <w:rFonts w:ascii="Times New Roman" w:eastAsia="Times New Roman" w:hAnsi="Times New Roman" w:cs="Times New Roman"/>
          <w:color w:val="282625"/>
          <w:sz w:val="24"/>
          <w:szCs w:val="24"/>
        </w:rPr>
        <w:t>responsabilización</w:t>
      </w:r>
      <w:proofErr w:type="spellEnd"/>
      <w:r>
        <w:rPr>
          <w:rFonts w:ascii="Times New Roman" w:eastAsia="Times New Roman" w:hAnsi="Times New Roman" w:cs="Times New Roman"/>
          <w:color w:val="282625"/>
          <w:sz w:val="24"/>
          <w:szCs w:val="24"/>
        </w:rPr>
        <w:t xml:space="preserve"> de los mismos en el cuidado de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w:t>
      </w:r>
    </w:p>
    <w:p w14:paraId="00000014" w14:textId="77777777" w:rsidR="002E077F" w:rsidRDefault="00E36A43">
      <w:pPr>
        <w:numPr>
          <w:ilvl w:val="0"/>
          <w:numId w:val="1"/>
        </w:numPr>
        <w:pBdr>
          <w:top w:val="nil"/>
          <w:left w:val="nil"/>
          <w:bottom w:val="nil"/>
          <w:right w:val="nil"/>
          <w:between w:val="nil"/>
        </w:pBdr>
        <w:shd w:val="clear" w:color="auto" w:fill="FFFFFF"/>
        <w:spacing w:before="240" w:after="0" w:line="360" w:lineRule="auto"/>
        <w:jc w:val="both"/>
        <w:rPr>
          <w:color w:val="282625"/>
          <w:sz w:val="24"/>
          <w:szCs w:val="24"/>
        </w:rPr>
      </w:pPr>
      <w:r>
        <w:rPr>
          <w:rFonts w:ascii="Times New Roman" w:eastAsia="Times New Roman" w:hAnsi="Times New Roman" w:cs="Times New Roman"/>
          <w:color w:val="282625"/>
          <w:sz w:val="24"/>
          <w:szCs w:val="24"/>
        </w:rPr>
        <w:t xml:space="preserve">Propiciar a efectivizar en cada acompañamiento los objetivos delimitados por el plan de acción propuesto por el Equipo Interviniente. </w:t>
      </w:r>
    </w:p>
    <w:p w14:paraId="00000015" w14:textId="21BC4B6E"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Lo mencionado hasta el momento hace ver que el programa de acompañantes desde sus inicios está en constante movimiento, se crea y recrea en cada paso. De aquí deviene la dificultad de poder sistematizar sus</w:t>
      </w:r>
      <w:r w:rsidR="001573B9">
        <w:rPr>
          <w:rFonts w:ascii="Times New Roman" w:eastAsia="Times New Roman" w:hAnsi="Times New Roman" w:cs="Times New Roman"/>
          <w:color w:val="282625"/>
          <w:sz w:val="24"/>
          <w:szCs w:val="24"/>
        </w:rPr>
        <w:t xml:space="preserve"> prácticas y funciones. También resulta necesario tener en consideración los cambios políticos que se han dado en la </w:t>
      </w:r>
      <w:proofErr w:type="spellStart"/>
      <w:r w:rsidR="001573B9">
        <w:rPr>
          <w:rFonts w:ascii="Times New Roman" w:eastAsia="Times New Roman" w:hAnsi="Times New Roman" w:cs="Times New Roman"/>
          <w:color w:val="282625"/>
          <w:sz w:val="24"/>
          <w:szCs w:val="24"/>
        </w:rPr>
        <w:t>DPPNAyF</w:t>
      </w:r>
      <w:proofErr w:type="spellEnd"/>
      <w:r w:rsidR="001573B9">
        <w:rPr>
          <w:rFonts w:ascii="Times New Roman" w:eastAsia="Times New Roman" w:hAnsi="Times New Roman" w:cs="Times New Roman"/>
          <w:color w:val="282625"/>
          <w:sz w:val="24"/>
          <w:szCs w:val="24"/>
        </w:rPr>
        <w:t xml:space="preserve">. En los últimos 3 año </w:t>
      </w:r>
      <w:r w:rsidR="001573B9">
        <w:rPr>
          <w:rFonts w:ascii="Times New Roman" w:eastAsia="Times New Roman" w:hAnsi="Times New Roman" w:cs="Times New Roman"/>
          <w:color w:val="282625"/>
          <w:sz w:val="24"/>
          <w:szCs w:val="24"/>
        </w:rPr>
        <w:lastRenderedPageBreak/>
        <w:t xml:space="preserve">se han producidos cambios de funcionarios, entre los que se encuentra los cargos de la Subsecretaria provincial y la Directora general del área de Rosario. Estos cambios marcan </w:t>
      </w:r>
      <w:r>
        <w:rPr>
          <w:rFonts w:ascii="Times New Roman" w:eastAsia="Times New Roman" w:hAnsi="Times New Roman" w:cs="Times New Roman"/>
          <w:color w:val="282625"/>
          <w:sz w:val="24"/>
          <w:szCs w:val="24"/>
        </w:rPr>
        <w:t>generan todo un</w:t>
      </w:r>
      <w:r w:rsidR="001573B9">
        <w:rPr>
          <w:rFonts w:ascii="Times New Roman" w:eastAsia="Times New Roman" w:hAnsi="Times New Roman" w:cs="Times New Roman"/>
          <w:color w:val="282625"/>
          <w:sz w:val="24"/>
          <w:szCs w:val="24"/>
        </w:rPr>
        <w:t xml:space="preserve"> movimiento institucional que resuena también en </w:t>
      </w:r>
      <w:r>
        <w:rPr>
          <w:rFonts w:ascii="Times New Roman" w:eastAsia="Times New Roman" w:hAnsi="Times New Roman" w:cs="Times New Roman"/>
          <w:color w:val="282625"/>
          <w:sz w:val="24"/>
          <w:szCs w:val="24"/>
        </w:rPr>
        <w:t>el programa de acompañantes</w:t>
      </w:r>
      <w:r w:rsidR="001573B9">
        <w:rPr>
          <w:rFonts w:ascii="Times New Roman" w:eastAsia="Times New Roman" w:hAnsi="Times New Roman" w:cs="Times New Roman"/>
          <w:color w:val="282625"/>
          <w:sz w:val="24"/>
          <w:szCs w:val="24"/>
        </w:rPr>
        <w:t xml:space="preserve">. </w:t>
      </w:r>
      <w:r>
        <w:rPr>
          <w:rFonts w:ascii="Times New Roman" w:eastAsia="Times New Roman" w:hAnsi="Times New Roman" w:cs="Times New Roman"/>
          <w:color w:val="282625"/>
          <w:sz w:val="24"/>
          <w:szCs w:val="24"/>
        </w:rPr>
        <w:t xml:space="preserve">En el año 2016 cuando cambian las autoridades de la </w:t>
      </w:r>
      <w:proofErr w:type="spellStart"/>
      <w:r>
        <w:rPr>
          <w:rFonts w:ascii="Times New Roman" w:eastAsia="Times New Roman" w:hAnsi="Times New Roman" w:cs="Times New Roman"/>
          <w:color w:val="282625"/>
          <w:sz w:val="24"/>
          <w:szCs w:val="24"/>
        </w:rPr>
        <w:t>DPPNAyF</w:t>
      </w:r>
      <w:proofErr w:type="spellEnd"/>
      <w:r>
        <w:rPr>
          <w:rFonts w:ascii="Times New Roman" w:eastAsia="Times New Roman" w:hAnsi="Times New Roman" w:cs="Times New Roman"/>
          <w:color w:val="282625"/>
          <w:sz w:val="24"/>
          <w:szCs w:val="24"/>
        </w:rPr>
        <w:t xml:space="preserve">, también se suscitan cambios en la coordinación del Programa de Acompañantes. </w:t>
      </w:r>
      <w:r>
        <w:br w:type="page"/>
      </w:r>
    </w:p>
    <w:p w14:paraId="00000016"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El acompañamiento personalizado: ¿De qué se trata?</w:t>
      </w:r>
    </w:p>
    <w:p w14:paraId="00000017" w14:textId="009861DF"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Pensar categorías cerradas que den cuenta de lo que es un acompañante personalizado podría ser un equívoco. Aun así, el desafío es acercarnos a una suerte de definición que permita movernos cómodamente, que no delimite ni circunscriba. La inquietud sobre ¿Qué es un acompañante personalizado? Ha estado presente a lo largo de todo el tiempo que se realizaron acompañamientos, por lo que la elaboración de esta tesina es, además de formar parte de una instancia necesaria para la obtención de la licenciatura, una propuesta necesaria para poder pensar las practicas, </w:t>
      </w:r>
      <w:r w:rsidR="00D52536">
        <w:rPr>
          <w:rFonts w:ascii="Times New Roman" w:eastAsia="Times New Roman" w:hAnsi="Times New Roman" w:cs="Times New Roman"/>
          <w:sz w:val="24"/>
          <w:szCs w:val="24"/>
        </w:rPr>
        <w:t xml:space="preserve">dando </w:t>
      </w:r>
      <w:r>
        <w:rPr>
          <w:rFonts w:ascii="Times New Roman" w:eastAsia="Times New Roman" w:hAnsi="Times New Roman" w:cs="Times New Roman"/>
          <w:sz w:val="24"/>
          <w:szCs w:val="24"/>
        </w:rPr>
        <w:t xml:space="preserve">cuenta de lo que se realiza, de porque </w:t>
      </w:r>
      <w:r w:rsidR="00D52536">
        <w:rPr>
          <w:rFonts w:ascii="Times New Roman" w:eastAsia="Times New Roman" w:hAnsi="Times New Roman" w:cs="Times New Roman"/>
          <w:sz w:val="24"/>
          <w:szCs w:val="24"/>
        </w:rPr>
        <w:t xml:space="preserve">se hace lo que se hace. </w:t>
      </w:r>
    </w:p>
    <w:p w14:paraId="00000018"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Pr>
          <w:rFonts w:ascii="Times New Roman" w:eastAsia="Times New Roman" w:hAnsi="Times New Roman" w:cs="Times New Roman"/>
          <w:sz w:val="24"/>
          <w:szCs w:val="24"/>
          <w:vertAlign w:val="superscript"/>
        </w:rPr>
        <w:footnoteReference w:id="4"/>
      </w:r>
    </w:p>
    <w:p w14:paraId="00000019"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acompañante personalizado es convocado por el Programa de Acompañantes para intervenir en una situación particular, presentándose aquí la primera dificultad: generalizar. Las prácticas de acompañamiento personalizado siempre se presentan de manera diferente, porque los sujetos con los que se intervienen lo son, pero además porque el contexto se diferencia. Las diferencias parten desde el lugar donde se realiza el acompañamiento, no es lo mismo acompañar a un NNA en un hospital que en una clínica psiquiátrica, o en un hogar residencial; como así también las edades de quienes se acompañan, la práctica se diferencia sustancialmente si se acompaña a niñas y niños o adolescentes, ya que sus demandas se diferencian. El desafío sigue siendo pensar una característica o rasgo que permita englobar ambas prácticas, aún con sus diferencias y particularidades. Podría desplegarse entonces lo que se inscribe en </w:t>
      </w:r>
      <w:r>
        <w:rPr>
          <w:rFonts w:ascii="Times New Roman" w:eastAsia="Times New Roman" w:hAnsi="Times New Roman" w:cs="Times New Roman"/>
          <w:b/>
          <w:sz w:val="24"/>
          <w:szCs w:val="24"/>
        </w:rPr>
        <w:t>estar presente.</w:t>
      </w:r>
      <w:r>
        <w:rPr>
          <w:rFonts w:ascii="Times New Roman" w:eastAsia="Times New Roman" w:hAnsi="Times New Roman" w:cs="Times New Roman"/>
          <w:sz w:val="24"/>
          <w:szCs w:val="24"/>
        </w:rPr>
        <w:t xml:space="preserve"> </w:t>
      </w:r>
    </w:p>
    <w:p w14:paraId="0000001A" w14:textId="4324D503"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presencia en una práctica de acompañamiento puede adoptarse en una categoría que englobe algo de lo que se piensa cuando se habla de un AP. La pedagogía de la presencia establecida por </w:t>
      </w: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Da Costa (2004) plantea que la presencia no es un don, sino que es una cualidad posible de ser </w:t>
      </w:r>
      <w:r w:rsidR="007712DB">
        <w:rPr>
          <w:rFonts w:ascii="Times New Roman" w:eastAsia="Times New Roman" w:hAnsi="Times New Roman" w:cs="Times New Roman"/>
          <w:sz w:val="24"/>
          <w:szCs w:val="24"/>
        </w:rPr>
        <w:t>aprehendida</w:t>
      </w:r>
      <w:r>
        <w:rPr>
          <w:rFonts w:ascii="Times New Roman" w:eastAsia="Times New Roman" w:hAnsi="Times New Roman" w:cs="Times New Roman"/>
          <w:sz w:val="24"/>
          <w:szCs w:val="24"/>
        </w:rPr>
        <w:t>, mientras exista una disposición interior. Por lo que, la presencia no es algo que se pueda apre</w:t>
      </w:r>
      <w:r w:rsidR="007712D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nder solo en la exterioridad. En la relación </w:t>
      </w:r>
      <w:r>
        <w:rPr>
          <w:rFonts w:ascii="Times New Roman" w:eastAsia="Times New Roman" w:hAnsi="Times New Roman" w:cs="Times New Roman"/>
          <w:sz w:val="24"/>
          <w:szCs w:val="24"/>
        </w:rPr>
        <w:lastRenderedPageBreak/>
        <w:t xml:space="preserve">de lo que el autor llama educando y educador, plantea que esta relación implica la adopción de una disciplina de contención y despojo que corresponde a una dialéctica de proximidad – distanciamiento. </w:t>
      </w:r>
    </w:p>
    <w:p w14:paraId="0000001B"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“Hacerse presente, de forma constructiva, en la vida del alumnado en situación de dificultad personal y/ social es entonces la primera y la más primordial de las tareas de un educador que aspire a asumir un papel realmente emancipador en la existencia de sus Educandos” (</w:t>
      </w: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Da costa 2004: 34)</w:t>
      </w:r>
    </w:p>
    <w:p w14:paraId="0000001C"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0000001D"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Entonces, estar presente en un momento de la vida de las </w:t>
      </w:r>
      <w:proofErr w:type="spellStart"/>
      <w:r>
        <w:rPr>
          <w:rFonts w:ascii="Times New Roman" w:eastAsia="Times New Roman" w:hAnsi="Times New Roman" w:cs="Times New Roman"/>
          <w:sz w:val="24"/>
          <w:szCs w:val="24"/>
        </w:rPr>
        <w:t>NNyA</w:t>
      </w:r>
      <w:proofErr w:type="spellEnd"/>
      <w:r>
        <w:rPr>
          <w:rFonts w:ascii="Times New Roman" w:eastAsia="Times New Roman" w:hAnsi="Times New Roman" w:cs="Times New Roman"/>
          <w:sz w:val="24"/>
          <w:szCs w:val="24"/>
        </w:rPr>
        <w:t xml:space="preserve"> que se acompaña puede ser la característica que dé el punto de partida a todas las prácticas de acompañamiento, para que así después cada una tenga un camino propio y diferente. </w:t>
      </w:r>
    </w:p>
    <w:p w14:paraId="0000001E" w14:textId="3684A07A"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Resulta interesante también pensar lo que implica la presencia. Sería riesgoso con</w:t>
      </w:r>
      <w:r w:rsidR="00F2101A">
        <w:rPr>
          <w:rFonts w:ascii="Times New Roman" w:eastAsia="Times New Roman" w:hAnsi="Times New Roman" w:cs="Times New Roman"/>
          <w:sz w:val="24"/>
          <w:szCs w:val="24"/>
        </w:rPr>
        <w:t>cebirla como una forma acabada. E</w:t>
      </w:r>
      <w:r>
        <w:rPr>
          <w:rFonts w:ascii="Times New Roman" w:eastAsia="Times New Roman" w:hAnsi="Times New Roman" w:cs="Times New Roman"/>
          <w:sz w:val="24"/>
          <w:szCs w:val="24"/>
        </w:rPr>
        <w:t xml:space="preserve">n este escrito se hace referencia </w:t>
      </w:r>
      <w:r w:rsidR="00F2101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 presencia</w:t>
      </w:r>
      <w:r w:rsidR="00F210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F2101A">
        <w:rPr>
          <w:rFonts w:ascii="Times New Roman" w:eastAsia="Times New Roman" w:hAnsi="Times New Roman" w:cs="Times New Roman"/>
          <w:sz w:val="24"/>
          <w:szCs w:val="24"/>
        </w:rPr>
        <w:t xml:space="preserve">la misma </w:t>
      </w:r>
      <w:r>
        <w:rPr>
          <w:rFonts w:ascii="Times New Roman" w:eastAsia="Times New Roman" w:hAnsi="Times New Roman" w:cs="Times New Roman"/>
          <w:sz w:val="24"/>
          <w:szCs w:val="24"/>
        </w:rPr>
        <w:t xml:space="preserve">adquiere la forma de estar presente de manera consiente y fundada. Es necesario no hacer de la presencia una vigilancia que ponga al </w:t>
      </w:r>
      <w:proofErr w:type="spellStart"/>
      <w:r>
        <w:rPr>
          <w:rFonts w:ascii="Times New Roman" w:eastAsia="Times New Roman" w:hAnsi="Times New Roman" w:cs="Times New Roman"/>
          <w:sz w:val="24"/>
          <w:szCs w:val="24"/>
        </w:rPr>
        <w:t>NNyA</w:t>
      </w:r>
      <w:proofErr w:type="spellEnd"/>
      <w:r>
        <w:rPr>
          <w:rFonts w:ascii="Times New Roman" w:eastAsia="Times New Roman" w:hAnsi="Times New Roman" w:cs="Times New Roman"/>
          <w:sz w:val="24"/>
          <w:szCs w:val="24"/>
        </w:rPr>
        <w:t xml:space="preserve"> bajo una mirada tutelar, de controlarlo todo. </w:t>
      </w:r>
    </w:p>
    <w:p w14:paraId="0000001F" w14:textId="77777777" w:rsidR="002E077F" w:rsidRDefault="00E36A4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en la entrevista realizada a un AP plantea: </w:t>
      </w:r>
    </w:p>
    <w:p w14:paraId="00000020" w14:textId="77777777" w:rsidR="002E077F" w:rsidRPr="00092DA1" w:rsidRDefault="00E36A43">
      <w:pPr>
        <w:spacing w:line="360" w:lineRule="auto"/>
        <w:ind w:left="720"/>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sz w:val="24"/>
          <w:szCs w:val="24"/>
        </w:rPr>
        <w:t xml:space="preserve">  </w:t>
      </w:r>
      <w:r w:rsidRPr="00092DA1">
        <w:rPr>
          <w:rFonts w:ascii="Times New Roman" w:eastAsia="Times New Roman" w:hAnsi="Times New Roman" w:cs="Times New Roman"/>
          <w:sz w:val="24"/>
          <w:szCs w:val="24"/>
        </w:rPr>
        <w:t>“</w:t>
      </w:r>
      <w:r w:rsidRPr="00092DA1">
        <w:rPr>
          <w:rFonts w:ascii="Times New Roman" w:eastAsia="Times New Roman" w:hAnsi="Times New Roman" w:cs="Times New Roman"/>
          <w:color w:val="282625"/>
          <w:sz w:val="24"/>
          <w:szCs w:val="24"/>
          <w:highlight w:val="white"/>
        </w:rPr>
        <w:t xml:space="preserve">Porque cuando uno administra la presencia también administra, y no se olvida de que es portador de un cuerpo… 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 ¿Cómo uno puede intervenir cuando el propio cuerpo está borrado del espacio?¿cuando uno se presta a ser el objeto todo del otro? y de que el niño haga como hace con sus juguetes lo que quiera con uno, y esas condiciones tienen que ser parte, porque </w:t>
      </w:r>
      <w:r w:rsidRPr="00092DA1">
        <w:rPr>
          <w:rFonts w:ascii="Times New Roman" w:eastAsia="Times New Roman" w:hAnsi="Times New Roman" w:cs="Times New Roman"/>
          <w:color w:val="282625"/>
          <w:sz w:val="24"/>
          <w:szCs w:val="24"/>
          <w:highlight w:val="white"/>
        </w:rPr>
        <w:lastRenderedPageBreak/>
        <w:t xml:space="preserve">somos un cuerpo aparte, tienen que ser del orden de lo legal por eso falta la ley, por eso falta alguien que nos diga que somos” </w:t>
      </w:r>
    </w:p>
    <w:p w14:paraId="7FB9D961" w14:textId="77777777" w:rsidR="00092DA1"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Estar presente en la vida de los </w:t>
      </w:r>
      <w:proofErr w:type="spellStart"/>
      <w:r>
        <w:rPr>
          <w:rFonts w:ascii="Times New Roman" w:eastAsia="Times New Roman" w:hAnsi="Times New Roman" w:cs="Times New Roman"/>
          <w:color w:val="282625"/>
          <w:sz w:val="24"/>
          <w:szCs w:val="24"/>
          <w:highlight w:val="white"/>
        </w:rPr>
        <w:t>NNyA</w:t>
      </w:r>
      <w:proofErr w:type="spellEnd"/>
      <w:r>
        <w:rPr>
          <w:rFonts w:ascii="Times New Roman" w:eastAsia="Times New Roman" w:hAnsi="Times New Roman" w:cs="Times New Roman"/>
          <w:color w:val="282625"/>
          <w:sz w:val="24"/>
          <w:szCs w:val="24"/>
          <w:highlight w:val="white"/>
        </w:rPr>
        <w:t xml:space="preserve"> como práctica de acompañamiento también implica constituirse en una referencia adulta para ellos, </w:t>
      </w:r>
      <w:r>
        <w:rPr>
          <w:rFonts w:ascii="Times New Roman" w:eastAsia="Times New Roman" w:hAnsi="Times New Roman" w:cs="Times New Roman"/>
          <w:sz w:val="24"/>
          <w:szCs w:val="24"/>
          <w:highlight w:val="white"/>
        </w:rPr>
        <w:t xml:space="preserve">adulto que pueda alojarlos, en el sentido </w:t>
      </w:r>
      <w:r w:rsidR="00092DA1">
        <w:rPr>
          <w:rFonts w:ascii="Times New Roman" w:eastAsia="Times New Roman" w:hAnsi="Times New Roman" w:cs="Times New Roman"/>
          <w:sz w:val="24"/>
          <w:szCs w:val="24"/>
          <w:highlight w:val="white"/>
        </w:rPr>
        <w:t xml:space="preserve">de brindar </w:t>
      </w:r>
      <w:r w:rsidR="00F2101A">
        <w:rPr>
          <w:rFonts w:ascii="Times New Roman" w:eastAsia="Times New Roman" w:hAnsi="Times New Roman" w:cs="Times New Roman"/>
          <w:sz w:val="24"/>
          <w:szCs w:val="24"/>
          <w:highlight w:val="white"/>
        </w:rPr>
        <w:t xml:space="preserve">un alojamiento subjetivo, donde se pueda </w:t>
      </w:r>
      <w:r>
        <w:rPr>
          <w:rFonts w:ascii="Times New Roman" w:eastAsia="Times New Roman" w:hAnsi="Times New Roman" w:cs="Times New Roman"/>
          <w:sz w:val="24"/>
          <w:szCs w:val="24"/>
          <w:highlight w:val="white"/>
        </w:rPr>
        <w:t>construi</w:t>
      </w:r>
      <w:r w:rsidR="00092DA1">
        <w:rPr>
          <w:rFonts w:ascii="Times New Roman" w:eastAsia="Times New Roman" w:hAnsi="Times New Roman" w:cs="Times New Roman"/>
          <w:sz w:val="24"/>
          <w:szCs w:val="24"/>
          <w:highlight w:val="white"/>
        </w:rPr>
        <w:t xml:space="preserve">r y constituirse en una función, </w:t>
      </w:r>
      <w:r>
        <w:rPr>
          <w:rFonts w:ascii="Times New Roman" w:eastAsia="Times New Roman" w:hAnsi="Times New Roman" w:cs="Times New Roman"/>
          <w:sz w:val="24"/>
          <w:szCs w:val="24"/>
          <w:highlight w:val="white"/>
        </w:rPr>
        <w:t>donde el niño pueda estar, y estar cómodo</w:t>
      </w:r>
      <w:r>
        <w:rPr>
          <w:rFonts w:ascii="Times New Roman" w:eastAsia="Times New Roman" w:hAnsi="Times New Roman" w:cs="Times New Roman"/>
          <w:color w:val="70AD47"/>
          <w:sz w:val="24"/>
          <w:szCs w:val="24"/>
          <w:highlight w:val="white"/>
        </w:rPr>
        <w:t>.</w:t>
      </w:r>
      <w:r>
        <w:rPr>
          <w:rFonts w:ascii="Times New Roman" w:eastAsia="Times New Roman" w:hAnsi="Times New Roman" w:cs="Times New Roman"/>
          <w:sz w:val="24"/>
          <w:szCs w:val="24"/>
          <w:highlight w:val="white"/>
        </w:rPr>
        <w:t xml:space="preserve"> Un acompañante en las entrevistas realizadas plantea: </w:t>
      </w:r>
      <w:r w:rsidRPr="00092DA1">
        <w:rPr>
          <w:rFonts w:ascii="Times New Roman" w:eastAsia="Times New Roman" w:hAnsi="Times New Roman" w:cs="Times New Roman"/>
          <w:sz w:val="24"/>
          <w:szCs w:val="24"/>
          <w:highlight w:val="white"/>
        </w:rPr>
        <w:t>“</w:t>
      </w:r>
      <w:r w:rsidRPr="00092DA1">
        <w:rPr>
          <w:rFonts w:ascii="Times New Roman" w:eastAsia="Times New Roman" w:hAnsi="Times New Roman" w:cs="Times New Roman"/>
          <w:color w:val="282625"/>
          <w:sz w:val="24"/>
          <w:szCs w:val="24"/>
          <w:highlight w:val="white"/>
        </w:rPr>
        <w:t>Son esos pequeños detalles que también posibilitan lo más importante, por lo menos para mí en el área que trabajamos, que es restituir la figura del adulto, restituir la figura del adulto y combatir la figura del adulto necesariamente perverso.”</w:t>
      </w:r>
      <w:r>
        <w:rPr>
          <w:rFonts w:ascii="Times New Roman" w:eastAsia="Times New Roman" w:hAnsi="Times New Roman" w:cs="Times New Roman"/>
          <w:color w:val="282625"/>
          <w:sz w:val="24"/>
          <w:szCs w:val="24"/>
          <w:highlight w:val="white"/>
        </w:rPr>
        <w:t xml:space="preserve">  </w:t>
      </w:r>
    </w:p>
    <w:p w14:paraId="00000021" w14:textId="286AF033" w:rsidR="002E077F"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En relación a esto, el coordinador del Programa de acompañantes en la entrevista realizada explica lo que implica constituirse en una función: </w:t>
      </w:r>
    </w:p>
    <w:p w14:paraId="00000022" w14:textId="77777777" w:rsidR="002E077F" w:rsidRDefault="00E36A43">
      <w:pPr>
        <w:spacing w:line="360" w:lineRule="auto"/>
        <w:ind w:left="720"/>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w:t>
      </w:r>
      <w:r>
        <w:rPr>
          <w:rFonts w:ascii="Times New Roman" w:eastAsia="Times New Roman" w:hAnsi="Times New Roman" w:cs="Times New Roman"/>
          <w:color w:val="282625"/>
          <w:sz w:val="24"/>
          <w:szCs w:val="24"/>
        </w:rPr>
        <w:t xml:space="preserve">Es encarnando una función, de </w:t>
      </w:r>
      <w:proofErr w:type="spellStart"/>
      <w:r>
        <w:rPr>
          <w:rFonts w:ascii="Times New Roman" w:eastAsia="Times New Roman" w:hAnsi="Times New Roman" w:cs="Times New Roman"/>
          <w:color w:val="282625"/>
          <w:sz w:val="24"/>
          <w:szCs w:val="24"/>
        </w:rPr>
        <w:t>terceridad</w:t>
      </w:r>
      <w:proofErr w:type="spellEnd"/>
      <w:r>
        <w:rPr>
          <w:rFonts w:ascii="Times New Roman" w:eastAsia="Times New Roman" w:hAnsi="Times New Roman" w:cs="Times New Roman"/>
          <w:color w:val="282625"/>
          <w:sz w:val="24"/>
          <w:szCs w:val="24"/>
        </w:rPr>
        <w:t>.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p>
    <w:p w14:paraId="00000023" w14:textId="77777777" w:rsidR="002E077F" w:rsidRDefault="00E36A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82625"/>
          <w:sz w:val="24"/>
          <w:szCs w:val="24"/>
          <w:highlight w:val="white"/>
        </w:rPr>
        <w:t xml:space="preserve">Más allá de la estrategia concreta de intervención, establecida previamente por el equipo, en las practicas también juega lo implícito, que no es cuantificable ni comprobable, constituirse en una figura adulta para el niño forma parte de esto. </w:t>
      </w:r>
      <w:r>
        <w:rPr>
          <w:rFonts w:ascii="Times New Roman" w:eastAsia="Times New Roman" w:hAnsi="Times New Roman" w:cs="Times New Roman"/>
          <w:sz w:val="24"/>
          <w:szCs w:val="24"/>
        </w:rPr>
        <w:t xml:space="preserve">En las entrevistas elaboradas una pregunta refería a esta cuestión: ¿cuánto y de qué manera aparecen las funciones o tareas implícitas en la práctica de acompañar? Los entrevistados sostienen que lo implícito siempre está en juego, pero que lo explicito también ocupa un papel importante. </w:t>
      </w:r>
    </w:p>
    <w:p w14:paraId="00000024" w14:textId="77777777" w:rsidR="002E077F" w:rsidRDefault="00E36A43">
      <w:pPr>
        <w:spacing w:line="360" w:lineRule="auto"/>
        <w:ind w:left="720"/>
        <w:rPr>
          <w:rFonts w:ascii="Times New Roman" w:eastAsia="Times New Roman" w:hAnsi="Times New Roman" w:cs="Times New Roman"/>
          <w:color w:val="282625"/>
          <w:sz w:val="24"/>
          <w:szCs w:val="24"/>
        </w:rPr>
      </w:pPr>
      <w:r>
        <w:rPr>
          <w:rFonts w:ascii="Times New Roman" w:eastAsia="Times New Roman" w:hAnsi="Times New Roman" w:cs="Times New Roman"/>
          <w:i/>
          <w:sz w:val="24"/>
          <w:szCs w:val="24"/>
        </w:rPr>
        <w:lastRenderedPageBreak/>
        <w:t>“</w:t>
      </w:r>
      <w:proofErr w:type="spellStart"/>
      <w:r>
        <w:rPr>
          <w:rFonts w:ascii="Times New Roman" w:eastAsia="Times New Roman" w:hAnsi="Times New Roman" w:cs="Times New Roman"/>
          <w:i/>
          <w:color w:val="282625"/>
          <w:sz w:val="24"/>
          <w:szCs w:val="24"/>
        </w:rPr>
        <w:t>Mirá</w:t>
      </w:r>
      <w:proofErr w:type="spellEnd"/>
      <w:r>
        <w:rPr>
          <w:rFonts w:ascii="Times New Roman" w:eastAsia="Times New Roman" w:hAnsi="Times New Roman" w:cs="Times New Roman"/>
          <w:i/>
          <w:color w:val="282625"/>
          <w:sz w:val="24"/>
          <w:szCs w:val="24"/>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Pr>
          <w:rFonts w:ascii="Times New Roman" w:eastAsia="Times New Roman" w:hAnsi="Times New Roman" w:cs="Times New Roman"/>
          <w:i/>
          <w:color w:val="282625"/>
          <w:sz w:val="24"/>
          <w:szCs w:val="24"/>
        </w:rPr>
        <w:t>tenés</w:t>
      </w:r>
      <w:proofErr w:type="spellEnd"/>
      <w:r>
        <w:rPr>
          <w:rFonts w:ascii="Times New Roman" w:eastAsia="Times New Roman" w:hAnsi="Times New Roman" w:cs="Times New Roman"/>
          <w:i/>
          <w:color w:val="282625"/>
          <w:sz w:val="24"/>
          <w:szCs w:val="24"/>
        </w:rPr>
        <w:t xml:space="preserve"> gente que trabaja así y </w:t>
      </w:r>
      <w:proofErr w:type="spellStart"/>
      <w:r>
        <w:rPr>
          <w:rFonts w:ascii="Times New Roman" w:eastAsia="Times New Roman" w:hAnsi="Times New Roman" w:cs="Times New Roman"/>
          <w:i/>
          <w:color w:val="282625"/>
          <w:sz w:val="24"/>
          <w:szCs w:val="24"/>
        </w:rPr>
        <w:t>tenés</w:t>
      </w:r>
      <w:proofErr w:type="spellEnd"/>
      <w:r>
        <w:rPr>
          <w:rFonts w:ascii="Times New Roman" w:eastAsia="Times New Roman" w:hAnsi="Times New Roman" w:cs="Times New Roman"/>
          <w:i/>
          <w:color w:val="282625"/>
          <w:sz w:val="24"/>
          <w:szCs w:val="24"/>
        </w:rPr>
        <w:t xml:space="preserve"> gente que trabaja asa, a nivel de una política pública nosotros tenemos un marco regulatorio qué es la ley provincial de niñez. Entonces, a nivel provincial las intervenciones deberían estar direccionadas por esa ley y deberíamos todos trabajar en función de un cuidado integral”</w:t>
      </w:r>
    </w:p>
    <w:p w14:paraId="00000025" w14:textId="77777777" w:rsidR="002E077F" w:rsidRDefault="00E36A43">
      <w:pPr>
        <w:spacing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w:t>
      </w:r>
      <w:proofErr w:type="spellStart"/>
      <w:r>
        <w:rPr>
          <w:rFonts w:ascii="Times New Roman" w:eastAsia="Times New Roman" w:hAnsi="Times New Roman" w:cs="Times New Roman"/>
          <w:color w:val="282625"/>
          <w:sz w:val="24"/>
          <w:szCs w:val="24"/>
        </w:rPr>
        <w:t>practica</w:t>
      </w:r>
      <w:proofErr w:type="spellEnd"/>
      <w:r>
        <w:rPr>
          <w:rFonts w:ascii="Times New Roman" w:eastAsia="Times New Roman" w:hAnsi="Times New Roman" w:cs="Times New Roman"/>
          <w:color w:val="282625"/>
          <w:sz w:val="24"/>
          <w:szCs w:val="24"/>
        </w:rPr>
        <w:t xml:space="preserve"> se presenta de manera particular, en el juego de fuerzas lo implícito se va haciendo explícito y viceversa. Sin embargo, el programa de acompañantes postula una serie de acciones que el AP debería realizar de manera general en todos los acompañamientos, las mismas refieren a actividades en torno a ejes básicos de la vida cotidiana de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que se acompaña, tales como educación, salud, higiene y recreación. La idea principal planteada por el programa es </w:t>
      </w:r>
      <w:r>
        <w:rPr>
          <w:rFonts w:ascii="Times New Roman" w:eastAsia="Times New Roman" w:hAnsi="Times New Roman" w:cs="Times New Roman"/>
          <w:sz w:val="24"/>
          <w:szCs w:val="24"/>
        </w:rPr>
        <w:t xml:space="preserve">que estas áreas sean garantizadas por el accionar del AP. </w:t>
      </w:r>
    </w:p>
    <w:p w14:paraId="00000026" w14:textId="77777777" w:rsidR="002E077F" w:rsidRDefault="00E36A43">
      <w:pPr>
        <w:spacing w:line="360" w:lineRule="auto"/>
        <w:ind w:left="720"/>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Coordinación: </w:t>
      </w:r>
      <w:r>
        <w:rPr>
          <w:rFonts w:ascii="Times New Roman" w:eastAsia="Times New Roman" w:hAnsi="Times New Roman" w:cs="Times New Roman"/>
          <w:i/>
          <w:color w:val="282625"/>
          <w:sz w:val="24"/>
          <w:szCs w:val="24"/>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00000027" w14:textId="77777777" w:rsidR="002E077F" w:rsidRDefault="00E36A43">
      <w:pPr>
        <w:spacing w:line="360" w:lineRule="auto"/>
        <w:ind w:left="720"/>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Entrevistado 1: “</w:t>
      </w:r>
      <w:r>
        <w:rPr>
          <w:rFonts w:ascii="Times New Roman" w:eastAsia="Times New Roman" w:hAnsi="Times New Roman" w:cs="Times New Roman"/>
          <w:i/>
          <w:color w:val="282625"/>
          <w:sz w:val="24"/>
          <w:szCs w:val="24"/>
          <w:highlight w:val="white"/>
        </w:rPr>
        <w:t xml:space="preserve">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w:t>
      </w:r>
      <w:r>
        <w:rPr>
          <w:rFonts w:ascii="Times New Roman" w:eastAsia="Times New Roman" w:hAnsi="Times New Roman" w:cs="Times New Roman"/>
          <w:i/>
          <w:color w:val="282625"/>
          <w:sz w:val="24"/>
          <w:szCs w:val="24"/>
          <w:highlight w:val="white"/>
        </w:rPr>
        <w:lastRenderedPageBreak/>
        <w:t>alimentación y la recreación (…)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recreacional el juego 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00000028" w14:textId="77777777" w:rsidR="002E077F"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0000029" w14:textId="559C2B18" w:rsidR="002E077F"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Por otro lado, de manera complementaria es necesario pensar una función más determinada si se quiere, que implica llevar a cabo las estrategias planificadas</w:t>
      </w:r>
      <w:r w:rsidR="0081002D">
        <w:rPr>
          <w:rFonts w:ascii="Times New Roman" w:eastAsia="Times New Roman" w:hAnsi="Times New Roman" w:cs="Times New Roman"/>
          <w:color w:val="282625"/>
          <w:sz w:val="24"/>
          <w:szCs w:val="24"/>
          <w:highlight w:val="white"/>
        </w:rPr>
        <w:t xml:space="preserve"> por los equipos intervinientes. S</w:t>
      </w:r>
      <w:r>
        <w:rPr>
          <w:rFonts w:ascii="Times New Roman" w:eastAsia="Times New Roman" w:hAnsi="Times New Roman" w:cs="Times New Roman"/>
          <w:color w:val="282625"/>
          <w:sz w:val="24"/>
          <w:szCs w:val="24"/>
          <w:highlight w:val="white"/>
        </w:rPr>
        <w:t xml:space="preserve">e presenta aquí la función de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0000002A" w14:textId="77777777" w:rsidR="002E077F" w:rsidRDefault="00E36A43">
      <w:pPr>
        <w:spacing w:line="360" w:lineRule="auto"/>
        <w:ind w:left="720"/>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w:t>
      </w:r>
      <w:r>
        <w:rPr>
          <w:rFonts w:ascii="Times New Roman" w:eastAsia="Times New Roman" w:hAnsi="Times New Roman" w:cs="Times New Roman"/>
          <w:color w:val="282625"/>
          <w:sz w:val="24"/>
          <w:szCs w:val="24"/>
          <w:highlight w:val="white"/>
        </w:rPr>
        <w:lastRenderedPageBreak/>
        <w:t xml:space="preserve">llevar a cabo ciertas coordenadas, lo que ya esté coordinado como una terapéutica para poder trabajar con un niño o un adolescente vulnerado.” </w:t>
      </w:r>
    </w:p>
    <w:p w14:paraId="0000002B" w14:textId="77777777" w:rsidR="002E077F"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Lo expuesto hasta el momento da cuenta de todas las aristas que se presentan al pensar la función del acompañamiento personalizado, no es posible pensarlas de manera segregada, sino que en sí ambas se mezclan y confluyen en la práctica, determinado así formas particulares de accionar. </w:t>
      </w:r>
    </w:p>
    <w:p w14:paraId="0000002C" w14:textId="77777777" w:rsidR="002E077F"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b/>
          <w:color w:val="282625"/>
          <w:sz w:val="24"/>
          <w:szCs w:val="24"/>
          <w:highlight w:val="white"/>
        </w:rPr>
        <w:t xml:space="preserve">Semejanzas y diferencias: cuidado y acompañamiento terapéutico. </w:t>
      </w:r>
    </w:p>
    <w:p w14:paraId="0000002D" w14:textId="76342B78" w:rsidR="002E077F" w:rsidRDefault="00E36A43">
      <w:pPr>
        <w:spacing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Hasta el momento se ha intentado describir el accionar del AP, sus tareas y en qué consisten sus funciones de manera general. Sin embargo, es necesario intentar delimitar un poco más lo que respecta a la práctica</w:t>
      </w:r>
      <w:r w:rsidR="0081002D">
        <w:rPr>
          <w:rFonts w:ascii="Times New Roman" w:eastAsia="Times New Roman" w:hAnsi="Times New Roman" w:cs="Times New Roman"/>
          <w:color w:val="282625"/>
          <w:sz w:val="24"/>
          <w:szCs w:val="24"/>
          <w:highlight w:val="white"/>
        </w:rPr>
        <w:t>. De</w:t>
      </w:r>
      <w:r>
        <w:rPr>
          <w:rFonts w:ascii="Times New Roman" w:eastAsia="Times New Roman" w:hAnsi="Times New Roman" w:cs="Times New Roman"/>
          <w:color w:val="282625"/>
          <w:sz w:val="24"/>
          <w:szCs w:val="24"/>
          <w:highlight w:val="white"/>
        </w:rPr>
        <w:t xml:space="preserv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Pr>
          <w:rFonts w:ascii="Times New Roman" w:eastAsia="Times New Roman" w:hAnsi="Times New Roman" w:cs="Times New Roman"/>
          <w:color w:val="282625"/>
          <w:sz w:val="24"/>
          <w:szCs w:val="24"/>
          <w:highlight w:val="white"/>
          <w:vertAlign w:val="superscript"/>
        </w:rPr>
        <w:footnoteReference w:id="5"/>
      </w:r>
      <w:r>
        <w:rPr>
          <w:rFonts w:ascii="Times New Roman" w:eastAsia="Times New Roman" w:hAnsi="Times New Roman" w:cs="Times New Roman"/>
          <w:color w:val="282625"/>
          <w:sz w:val="24"/>
          <w:szCs w:val="24"/>
          <w:highlight w:val="white"/>
        </w:rPr>
        <w:t xml:space="preserve"> </w:t>
      </w:r>
    </w:p>
    <w:p w14:paraId="0000002E" w14:textId="77777777"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Se presenta una nueva arista para pensar la práctica de acompañamiento en instituciones hospitalarias o de salud mental: que tiene que ver con el factor del cuidado, ¿Cuánto hay de cuidado en las prácticas de acompañamiento? En la entrevista realizada al equipo técnico manifiesta que: </w:t>
      </w:r>
    </w:p>
    <w:p w14:paraId="0000002F" w14:textId="77777777" w:rsidR="002E077F" w:rsidRPr="0081002D" w:rsidRDefault="00E36A43">
      <w:pPr>
        <w:pBdr>
          <w:top w:val="nil"/>
          <w:left w:val="nil"/>
          <w:bottom w:val="nil"/>
          <w:right w:val="nil"/>
          <w:between w:val="nil"/>
        </w:pBdr>
        <w:shd w:val="clear" w:color="auto" w:fill="FFFFFF"/>
        <w:spacing w:before="240" w:after="0" w:line="360" w:lineRule="auto"/>
        <w:ind w:left="720"/>
        <w:jc w:val="both"/>
        <w:rPr>
          <w:rFonts w:ascii="Times New Roman" w:eastAsia="Times New Roman" w:hAnsi="Times New Roman" w:cs="Times New Roman"/>
          <w:color w:val="282625"/>
          <w:sz w:val="24"/>
          <w:szCs w:val="24"/>
        </w:rPr>
      </w:pPr>
      <w:r w:rsidRPr="0081002D">
        <w:rPr>
          <w:rFonts w:ascii="Times New Roman" w:eastAsia="Times New Roman" w:hAnsi="Times New Roman" w:cs="Times New Roman"/>
          <w:color w:val="282625"/>
          <w:sz w:val="24"/>
          <w:szCs w:val="24"/>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81002D">
        <w:rPr>
          <w:rFonts w:ascii="Times New Roman" w:eastAsia="Times New Roman" w:hAnsi="Times New Roman" w:cs="Times New Roman"/>
          <w:color w:val="282625"/>
          <w:sz w:val="24"/>
          <w:szCs w:val="24"/>
        </w:rPr>
        <w:t>hablás</w:t>
      </w:r>
      <w:proofErr w:type="spellEnd"/>
      <w:r w:rsidRPr="0081002D">
        <w:rPr>
          <w:rFonts w:ascii="Times New Roman" w:eastAsia="Times New Roman" w:hAnsi="Times New Roman" w:cs="Times New Roman"/>
          <w:color w:val="282625"/>
          <w:sz w:val="24"/>
          <w:szCs w:val="24"/>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w:t>
      </w:r>
      <w:r w:rsidRPr="0081002D">
        <w:rPr>
          <w:rFonts w:ascii="Times New Roman" w:eastAsia="Times New Roman" w:hAnsi="Times New Roman" w:cs="Times New Roman"/>
          <w:color w:val="282625"/>
          <w:sz w:val="24"/>
          <w:szCs w:val="24"/>
        </w:rPr>
        <w:lastRenderedPageBreak/>
        <w:t>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haciendo esto”.</w:t>
      </w:r>
    </w:p>
    <w:p w14:paraId="00000030" w14:textId="702EA32C"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No es posible desentender el factor del cuidado en las prácticas de acompañamiento, incluso no habiendo sido plantea</w:t>
      </w:r>
      <w:commentRangeStart w:id="0"/>
      <w:r>
        <w:rPr>
          <w:rFonts w:ascii="Times New Roman" w:eastAsia="Times New Roman" w:hAnsi="Times New Roman" w:cs="Times New Roman"/>
          <w:color w:val="282625"/>
          <w:sz w:val="24"/>
          <w:szCs w:val="24"/>
        </w:rPr>
        <w:t>do en sus inicios, el cuidado como el territorio de la ternura, se escabulle en las prácticas de acompañamiento personalizado.</w:t>
      </w:r>
      <w:commentRangeEnd w:id="0"/>
      <w:r>
        <w:commentReference w:id="0"/>
      </w:r>
      <w:r>
        <w:rPr>
          <w:rFonts w:ascii="Times New Roman" w:eastAsia="Times New Roman" w:hAnsi="Times New Roman" w:cs="Times New Roman"/>
          <w:color w:val="282625"/>
          <w:sz w:val="24"/>
          <w:szCs w:val="24"/>
        </w:rPr>
        <w:t xml:space="preserve"> Se comprende a la ternura como una instancia política y emancipadora que abraza al cuidado más allá de sus confines técnicos, permitiendo convertirse en una entidad terapéutica. Fernando </w:t>
      </w:r>
      <w:commentRangeStart w:id="1"/>
      <w:r>
        <w:rPr>
          <w:rFonts w:ascii="Times New Roman" w:eastAsia="Times New Roman" w:hAnsi="Times New Roman" w:cs="Times New Roman"/>
          <w:color w:val="282625"/>
          <w:sz w:val="24"/>
          <w:szCs w:val="24"/>
        </w:rPr>
        <w:t>Ulloa</w:t>
      </w:r>
      <w:commentRangeEnd w:id="1"/>
      <w:r>
        <w:commentReference w:id="1"/>
      </w:r>
      <w:r>
        <w:rPr>
          <w:rFonts w:ascii="Times New Roman" w:eastAsia="Times New Roman" w:hAnsi="Times New Roman" w:cs="Times New Roman"/>
          <w:color w:val="282625"/>
          <w:sz w:val="24"/>
          <w:szCs w:val="24"/>
        </w:rPr>
        <w:t xml:space="preserve">, plantea que en sociedades tan inmersas en la crueldad “La ternura es lo antitético de la crueldad. Se piensa que es un sentimiento medio </w:t>
      </w:r>
      <w:r>
        <w:rPr>
          <w:rFonts w:ascii="Times New Roman" w:eastAsia="Times New Roman" w:hAnsi="Times New Roman" w:cs="Times New Roman"/>
          <w:i/>
          <w:color w:val="282625"/>
          <w:sz w:val="24"/>
          <w:szCs w:val="24"/>
        </w:rPr>
        <w:t>blandengue,</w:t>
      </w:r>
      <w:r>
        <w:rPr>
          <w:rFonts w:ascii="Times New Roman" w:eastAsia="Times New Roman" w:hAnsi="Times New Roman" w:cs="Times New Roman"/>
          <w:color w:val="282625"/>
          <w:sz w:val="24"/>
          <w:szCs w:val="24"/>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Pr>
          <w:rFonts w:ascii="Times New Roman" w:eastAsia="Times New Roman" w:hAnsi="Times New Roman" w:cs="Times New Roman"/>
          <w:color w:val="282625"/>
          <w:sz w:val="24"/>
          <w:szCs w:val="24"/>
          <w:highlight w:val="yellow"/>
        </w:rPr>
        <w:t>” (Ulloa, 1999</w:t>
      </w:r>
      <w:r>
        <w:rPr>
          <w:rFonts w:ascii="Times New Roman" w:eastAsia="Times New Roman" w:hAnsi="Times New Roman" w:cs="Times New Roman"/>
          <w:color w:val="282625"/>
          <w:sz w:val="24"/>
          <w:szCs w:val="24"/>
        </w:rPr>
        <w:t>). En</w:t>
      </w:r>
      <w:bookmarkStart w:id="2" w:name="_GoBack"/>
      <w:bookmarkEnd w:id="2"/>
      <w:r>
        <w:rPr>
          <w:rFonts w:ascii="Times New Roman" w:eastAsia="Times New Roman" w:hAnsi="Times New Roman" w:cs="Times New Roman"/>
          <w:color w:val="282625"/>
          <w:sz w:val="24"/>
          <w:szCs w:val="24"/>
        </w:rPr>
        <w:t xml:space="preserve"> este sentido en una entrevista realizada a un AP </w:t>
      </w:r>
      <w:r w:rsidR="0081002D">
        <w:rPr>
          <w:rFonts w:ascii="Times New Roman" w:eastAsia="Times New Roman" w:hAnsi="Times New Roman" w:cs="Times New Roman"/>
          <w:color w:val="282625"/>
          <w:sz w:val="24"/>
          <w:szCs w:val="24"/>
        </w:rPr>
        <w:t xml:space="preserve">se </w:t>
      </w:r>
      <w:r>
        <w:rPr>
          <w:rFonts w:ascii="Times New Roman" w:eastAsia="Times New Roman" w:hAnsi="Times New Roman" w:cs="Times New Roman"/>
          <w:color w:val="282625"/>
          <w:sz w:val="24"/>
          <w:szCs w:val="24"/>
        </w:rPr>
        <w:t xml:space="preserve">manifiesta una forma de concebir la práctica de acompañamiento personalizado: </w:t>
      </w:r>
    </w:p>
    <w:p w14:paraId="00000031" w14:textId="77777777" w:rsidR="002E077F" w:rsidRPr="0081002D" w:rsidRDefault="00E36A43" w:rsidP="0081002D">
      <w:pPr>
        <w:spacing w:after="0" w:line="360" w:lineRule="auto"/>
        <w:ind w:left="720"/>
        <w:rPr>
          <w:rFonts w:ascii="Times New Roman" w:eastAsia="Times New Roman" w:hAnsi="Times New Roman" w:cs="Times New Roman"/>
          <w:color w:val="282625"/>
          <w:sz w:val="24"/>
          <w:szCs w:val="24"/>
        </w:rPr>
      </w:pPr>
      <w:r w:rsidRPr="0081002D">
        <w:rPr>
          <w:rFonts w:ascii="Times New Roman" w:eastAsia="Times New Roman" w:hAnsi="Times New Roman" w:cs="Times New Roman"/>
          <w:color w:val="282625"/>
          <w:sz w:val="24"/>
          <w:szCs w:val="24"/>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14:paraId="00000032" w14:textId="1075D390"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Pensar al cuidado como parte de las prácticas de acompañamiento permite u</w:t>
      </w:r>
      <w:r w:rsidR="0081002D">
        <w:rPr>
          <w:rFonts w:ascii="Times New Roman" w:eastAsia="Times New Roman" w:hAnsi="Times New Roman" w:cs="Times New Roman"/>
          <w:color w:val="282625"/>
          <w:sz w:val="24"/>
          <w:szCs w:val="24"/>
        </w:rPr>
        <w:t>na nueva lectura de las mismas. S</w:t>
      </w:r>
      <w:r>
        <w:rPr>
          <w:rFonts w:ascii="Times New Roman" w:eastAsia="Times New Roman" w:hAnsi="Times New Roman" w:cs="Times New Roman"/>
          <w:color w:val="282625"/>
          <w:sz w:val="24"/>
          <w:szCs w:val="24"/>
        </w:rPr>
        <w:t>i</w:t>
      </w:r>
      <w:r w:rsidR="0081002D">
        <w:rPr>
          <w:rFonts w:ascii="Times New Roman" w:eastAsia="Times New Roman" w:hAnsi="Times New Roman" w:cs="Times New Roman"/>
          <w:color w:val="282625"/>
          <w:sz w:val="24"/>
          <w:szCs w:val="24"/>
        </w:rPr>
        <w:t>n embargo, se considera necesario establecer que las</w:t>
      </w:r>
      <w:r>
        <w:rPr>
          <w:rFonts w:ascii="Times New Roman" w:eastAsia="Times New Roman" w:hAnsi="Times New Roman" w:cs="Times New Roman"/>
          <w:color w:val="282625"/>
          <w:sz w:val="24"/>
          <w:szCs w:val="24"/>
        </w:rPr>
        <w:t xml:space="preserve"> tareas de </w:t>
      </w:r>
      <w:r>
        <w:rPr>
          <w:rFonts w:ascii="Times New Roman" w:eastAsia="Times New Roman" w:hAnsi="Times New Roman" w:cs="Times New Roman"/>
          <w:color w:val="282625"/>
          <w:sz w:val="24"/>
          <w:szCs w:val="24"/>
        </w:rPr>
        <w:lastRenderedPageBreak/>
        <w:t>cuidado</w:t>
      </w:r>
      <w:r w:rsidR="0081002D">
        <w:rPr>
          <w:rFonts w:ascii="Times New Roman" w:eastAsia="Times New Roman" w:hAnsi="Times New Roman" w:cs="Times New Roman"/>
          <w:color w:val="282625"/>
          <w:sz w:val="24"/>
          <w:szCs w:val="24"/>
        </w:rPr>
        <w:t xml:space="preserve"> se diferencian de aquellas que competen a la enfermería.</w:t>
      </w:r>
      <w:r>
        <w:rPr>
          <w:rFonts w:ascii="Times New Roman" w:eastAsia="Times New Roman" w:hAnsi="Times New Roman" w:cs="Times New Roman"/>
          <w:color w:val="282625"/>
          <w:sz w:val="24"/>
          <w:szCs w:val="24"/>
        </w:rPr>
        <w:t xml:space="preserve">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p>
    <w:p w14:paraId="00000033"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rPr>
        <w:t>“</w:t>
      </w:r>
      <w:r>
        <w:rPr>
          <w:rFonts w:ascii="Times New Roman" w:eastAsia="Times New Roman" w:hAnsi="Times New Roman" w:cs="Times New Roman"/>
          <w:i/>
          <w:color w:val="282625"/>
          <w:sz w:val="24"/>
          <w:szCs w:val="24"/>
          <w:highlight w:val="white"/>
        </w:rPr>
        <w:t xml:space="preserve">Mira creo que existen límites que son qué son orgánicos, que son biológicos, de las corporalidades, existen límites de que por ejemplo si uno está trabajando con un niño o con un adolescente y ese niño o adolescente sangra, ¿Qué función cumple el acompañante ahí? ¿Cómo se trabajaría con un adolescente que sangra? ¿Con un adolescente que supura? Y creo que </w:t>
      </w:r>
      <w:proofErr w:type="gramStart"/>
      <w:r>
        <w:rPr>
          <w:rFonts w:ascii="Times New Roman" w:eastAsia="Times New Roman" w:hAnsi="Times New Roman" w:cs="Times New Roman"/>
          <w:i/>
          <w:color w:val="282625"/>
          <w:sz w:val="24"/>
          <w:szCs w:val="24"/>
          <w:highlight w:val="white"/>
        </w:rPr>
        <w:t>los límites por eso también te planteaba anteriormente</w:t>
      </w:r>
      <w:proofErr w:type="gramEnd"/>
      <w:r>
        <w:rPr>
          <w:rFonts w:ascii="Times New Roman" w:eastAsia="Times New Roman" w:hAnsi="Times New Roman" w:cs="Times New Roman"/>
          <w:i/>
          <w:color w:val="282625"/>
          <w:sz w:val="24"/>
          <w:szCs w:val="24"/>
          <w:highlight w:val="white"/>
        </w:rPr>
        <w:t xml:space="preserv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w:t>
      </w:r>
      <w:proofErr w:type="gramStart"/>
      <w:r>
        <w:rPr>
          <w:rFonts w:ascii="Times New Roman" w:eastAsia="Times New Roman" w:hAnsi="Times New Roman" w:cs="Times New Roman"/>
          <w:i/>
          <w:color w:val="282625"/>
          <w:sz w:val="24"/>
          <w:szCs w:val="24"/>
          <w:highlight w:val="white"/>
        </w:rPr>
        <w:t>acompaña</w:t>
      </w:r>
      <w:proofErr w:type="gramEnd"/>
      <w:r>
        <w:rPr>
          <w:rFonts w:ascii="Times New Roman" w:eastAsia="Times New Roman" w:hAnsi="Times New Roman" w:cs="Times New Roman"/>
          <w:i/>
          <w:color w:val="282625"/>
          <w:sz w:val="24"/>
          <w:szCs w:val="24"/>
          <w:highlight w:val="white"/>
        </w:rPr>
        <w:t xml:space="preserve"> pero no es alguien que tapona, </w:t>
      </w:r>
      <w:r>
        <w:rPr>
          <w:rFonts w:ascii="Times New Roman" w:eastAsia="Times New Roman" w:hAnsi="Times New Roman" w:cs="Times New Roman"/>
          <w:b/>
          <w:i/>
          <w:color w:val="282625"/>
          <w:sz w:val="24"/>
          <w:szCs w:val="24"/>
          <w:highlight w:val="white"/>
        </w:rPr>
        <w:t xml:space="preserve">y </w:t>
      </w:r>
      <w:r>
        <w:rPr>
          <w:rFonts w:ascii="Times New Roman" w:eastAsia="Times New Roman" w:hAnsi="Times New Roman" w:cs="Times New Roman"/>
          <w:i/>
          <w:color w:val="282625"/>
          <w:sz w:val="24"/>
          <w:szCs w:val="24"/>
          <w:highlight w:val="white"/>
        </w:rPr>
        <w:t>creo que una de</w:t>
      </w:r>
      <w:r>
        <w:rPr>
          <w:rFonts w:ascii="Times New Roman" w:eastAsia="Times New Roman" w:hAnsi="Times New Roman" w:cs="Times New Roman"/>
          <w:b/>
          <w:i/>
          <w:color w:val="282625"/>
          <w:sz w:val="24"/>
          <w:szCs w:val="24"/>
          <w:highlight w:val="white"/>
        </w:rPr>
        <w:t xml:space="preserve"> </w:t>
      </w:r>
      <w:r>
        <w:rPr>
          <w:rFonts w:ascii="Times New Roman" w:eastAsia="Times New Roman" w:hAnsi="Times New Roman" w:cs="Times New Roman"/>
          <w:i/>
          <w:color w:val="282625"/>
          <w:sz w:val="24"/>
          <w:szCs w:val="24"/>
          <w:highlight w:val="white"/>
        </w:rPr>
        <w:t>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w:t>
      </w:r>
    </w:p>
    <w:p w14:paraId="00000034"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El cuidado se presenta como una parte de la práctica de acompañamiento, que no debe cooptar toda la intervención, es a través de este que el dispositivo puede llegar a propiciar las intervenciones planteadas. </w:t>
      </w:r>
    </w:p>
    <w:p w14:paraId="00000035" w14:textId="644A235A"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Con respecto a la </w:t>
      </w:r>
      <w:r w:rsidR="0081002D">
        <w:rPr>
          <w:rFonts w:ascii="Times New Roman" w:eastAsia="Times New Roman" w:hAnsi="Times New Roman" w:cs="Times New Roman"/>
          <w:color w:val="282625"/>
          <w:sz w:val="24"/>
          <w:szCs w:val="24"/>
          <w:highlight w:val="white"/>
        </w:rPr>
        <w:t>práctica</w:t>
      </w:r>
      <w:r>
        <w:rPr>
          <w:rFonts w:ascii="Times New Roman" w:eastAsia="Times New Roman" w:hAnsi="Times New Roman" w:cs="Times New Roman"/>
          <w:color w:val="282625"/>
          <w:sz w:val="24"/>
          <w:szCs w:val="24"/>
          <w:highlight w:val="white"/>
        </w:rPr>
        <w:t xml:space="preserve"> de acompañamiento terapéutico la primera diferencia se presenta también en la formación específica, en este campo existen capacitaciones, que habilitan su accionar, además de un movimiento político de sus trabajadores que empuja la lucha por el reconocimiento de la especificidad de su práctica y que ha tenido reconocimiento en la implementación de la Ley Nacional de Salud Mental N° 26657 en el año 2010. </w:t>
      </w:r>
    </w:p>
    <w:p w14:paraId="00000036"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lastRenderedPageBreak/>
        <w:t>También se puede establecer la diferencia que tiene que ver con la clínica, el acompañamiento terapéutico 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“diferenciándolo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 o al desarrollo de una posibilidad de construir un historial y poder tener un registro activo de re trabajo clínico - psicológico de lo que va pasando, el acompañamiento personalizado parece estar más vinculado a una cuestión de cierta precarización que de si existe una función en términos de acompañar”</w:t>
      </w:r>
    </w:p>
    <w:p w14:paraId="00000037"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Las diferencias se inscriben en la falta de legalidad en la cual está sometida la práctica de acompañamiento personalizado, permitiendo de esta manera la aparición de figuras 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w:t>
      </w:r>
      <w:commentRangeStart w:id="3"/>
      <w:r>
        <w:rPr>
          <w:rFonts w:ascii="Times New Roman" w:eastAsia="Times New Roman" w:hAnsi="Times New Roman" w:cs="Times New Roman"/>
          <w:color w:val="282625"/>
          <w:sz w:val="24"/>
          <w:szCs w:val="24"/>
          <w:highlight w:val="white"/>
        </w:rPr>
        <w:t xml:space="preserve">inscribiéndose así formas particulares de garantías de derechos en las practicas con los mismos. </w:t>
      </w:r>
      <w:commentRangeEnd w:id="3"/>
      <w:r>
        <w:commentReference w:id="3"/>
      </w:r>
    </w:p>
    <w:p w14:paraId="00000038"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b/>
          <w:color w:val="282625"/>
          <w:sz w:val="24"/>
          <w:szCs w:val="24"/>
          <w:highlight w:val="white"/>
        </w:rPr>
        <w:t xml:space="preserve">Aptitudes ¿características necesarias? </w:t>
      </w:r>
    </w:p>
    <w:p w14:paraId="00000039"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0000003A"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highlight w:val="white"/>
        </w:rPr>
        <w:t xml:space="preserve">Acompañante: </w:t>
      </w:r>
    </w:p>
    <w:p w14:paraId="0000003B" w14:textId="77777777" w:rsidR="002E077F" w:rsidRDefault="00E36A43">
      <w:pPr>
        <w:spacing w:after="0" w:line="360" w:lineRule="auto"/>
        <w:rPr>
          <w:color w:val="282625"/>
        </w:rPr>
      </w:pPr>
      <w:r>
        <w:rPr>
          <w:rFonts w:ascii="Times New Roman" w:eastAsia="Times New Roman" w:hAnsi="Times New Roman" w:cs="Times New Roman"/>
          <w:color w:val="282625"/>
          <w:sz w:val="24"/>
          <w:szCs w:val="24"/>
          <w:highlight w:val="white"/>
        </w:rPr>
        <w:t>“</w:t>
      </w:r>
      <w:r>
        <w:rPr>
          <w:rFonts w:ascii="Times New Roman" w:eastAsia="Times New Roman" w:hAnsi="Times New Roman" w:cs="Times New Roman"/>
          <w:color w:val="282625"/>
          <w:sz w:val="24"/>
          <w:szCs w:val="24"/>
        </w:rPr>
        <w:t xml:space="preserve">Bueno recapitulando, es necesario empatía, es necesario yo lo plantee en términos de conocimiento informático, pero por lo menos es necesario que vos tenga la capacidad de elevar la información qué producís con el niño, creo que con esas dos características generales basta. Después cada caso va a tener sus particularidades, pero bueno, y si </w:t>
      </w:r>
      <w:proofErr w:type="spellStart"/>
      <w:r>
        <w:rPr>
          <w:rFonts w:ascii="Times New Roman" w:eastAsia="Times New Roman" w:hAnsi="Times New Roman" w:cs="Times New Roman"/>
          <w:color w:val="282625"/>
          <w:sz w:val="24"/>
          <w:szCs w:val="24"/>
        </w:rPr>
        <w:t>querés</w:t>
      </w:r>
      <w:proofErr w:type="spellEnd"/>
      <w:r>
        <w:rPr>
          <w:rFonts w:ascii="Times New Roman" w:eastAsia="Times New Roman" w:hAnsi="Times New Roman" w:cs="Times New Roman"/>
          <w:color w:val="282625"/>
          <w:sz w:val="24"/>
          <w:szCs w:val="24"/>
        </w:rPr>
        <w:t xml:space="preserve"> también se puede se podría añadir como característica general tener iniciativa o </w:t>
      </w:r>
      <w:r>
        <w:rPr>
          <w:rFonts w:ascii="Times New Roman" w:eastAsia="Times New Roman" w:hAnsi="Times New Roman" w:cs="Times New Roman"/>
          <w:color w:val="282625"/>
          <w:sz w:val="24"/>
          <w:szCs w:val="24"/>
        </w:rPr>
        <w:lastRenderedPageBreak/>
        <w:t>proactividad, sobre todo cuando laburas con pibes institucionalizados, que están bajo una estructura muy ordenada y muy definida, vos necesitas tener la iniciativa de proponer al niño o niña actividades de otro orden, como para contribuir a que sea un cuidado integral</w:t>
      </w:r>
      <w:r>
        <w:rPr>
          <w:color w:val="282625"/>
        </w:rPr>
        <w:t>”</w:t>
      </w:r>
    </w:p>
    <w:p w14:paraId="0000003C"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b/>
          <w:color w:val="282625"/>
          <w:sz w:val="24"/>
          <w:szCs w:val="24"/>
        </w:rPr>
        <w:t xml:space="preserve">Equipo técnico: </w:t>
      </w:r>
    </w:p>
    <w:p w14:paraId="0000003D"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“Bueno uno podría suponer que las profesiones que más se adecúan, son aquellas que justamente tienen que ver con las carreras humanísticas, y obviamente por cada lectura que cada uno tiene de lo social, nuestro plantel está formado fundamentalmente por profesionales de la psicología, del trabajo social, pero también tenemos muchas otras profesiones que le dan una dinámica muy importante también al programa, y utilizamos persona sin ningún tipo de prejuicio, nosotros podemos tener profesionales casi de la mayoría de las carreras e inclusive con personas que no son profesionales pero que tienen algún adiestramiento, o alguna experiencia para poder trabajar en el acompañamiento del niño.”</w:t>
      </w:r>
    </w:p>
    <w:p w14:paraId="0000003E"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b/>
          <w:color w:val="282625"/>
          <w:sz w:val="24"/>
          <w:szCs w:val="24"/>
        </w:rPr>
        <w:t xml:space="preserve">Coordinador: </w:t>
      </w:r>
    </w:p>
    <w:p w14:paraId="0000003F" w14:textId="77777777" w:rsidR="002E077F" w:rsidRDefault="00E36A43">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“No se puede acompañar sino desde la propia singularidad que habita también en el acompañante, como él tomó los objetos de la cultura y sus relaciones con los objetos, entonces hay algo que no va a poder ser dicho en libros ni en palabras, que vos que </w:t>
      </w:r>
      <w:proofErr w:type="spellStart"/>
      <w:r>
        <w:rPr>
          <w:rFonts w:ascii="Times New Roman" w:eastAsia="Times New Roman" w:hAnsi="Times New Roman" w:cs="Times New Roman"/>
          <w:color w:val="282625"/>
          <w:sz w:val="24"/>
          <w:szCs w:val="24"/>
        </w:rPr>
        <w:t>sos</w:t>
      </w:r>
      <w:proofErr w:type="spellEnd"/>
      <w:r>
        <w:rPr>
          <w:rFonts w:ascii="Times New Roman" w:eastAsia="Times New Roman" w:hAnsi="Times New Roman" w:cs="Times New Roman"/>
          <w:color w:val="282625"/>
          <w:sz w:val="24"/>
          <w:szCs w:val="24"/>
        </w:rPr>
        <w:t xml:space="preserve"> acompañante lo sabes bien, que los AP utilizan y que ni siquiera ellos pueden dar cuenta de que es lo que hace que un niño se pacifique […] hay algo que es muy propio de un acompañante, en que se va aprender el niño o niña de tu función para darte un crédito de confianza y escucharte en que vos la vas a acompañar y que ella se deje acompañar, eso ya no lo sé a qué acreditarlo. Porque es un crédito que un niño te va a dar a vos, por tu mirada por tu tono de voz, por algo del cuerpo. hay algo intrínseco de la función del AP que indudablemente está encriptado que no se puede generalizar.”</w:t>
      </w:r>
    </w:p>
    <w:p w14:paraId="00000040" w14:textId="2A70F91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Se pueden determinar de esta manera ciertas características que harían en la práctica de acompañamiento de facilitadoras para mejores intervenciones, sin embargo, como explicita el coordinador del programa, aparece en la actividad lo propio de cada acompañante que habilita, una transferencia con las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que se trabaja diariamente. Entre las </w:t>
      </w:r>
      <w:r w:rsidR="0081002D">
        <w:rPr>
          <w:rFonts w:ascii="Times New Roman" w:eastAsia="Times New Roman" w:hAnsi="Times New Roman" w:cs="Times New Roman"/>
          <w:color w:val="282625"/>
          <w:sz w:val="24"/>
          <w:szCs w:val="24"/>
        </w:rPr>
        <w:t>particularidades</w:t>
      </w:r>
      <w:r>
        <w:rPr>
          <w:rFonts w:ascii="Times New Roman" w:eastAsia="Times New Roman" w:hAnsi="Times New Roman" w:cs="Times New Roman"/>
          <w:color w:val="282625"/>
          <w:sz w:val="24"/>
          <w:szCs w:val="24"/>
        </w:rPr>
        <w:t xml:space="preserve"> a tener en cuenta se suscitan más que características, sentimientos propicios para la práctica, no es casual que hablemos de </w:t>
      </w:r>
      <w:r w:rsidR="0081002D">
        <w:rPr>
          <w:rFonts w:ascii="Times New Roman" w:eastAsia="Times New Roman" w:hAnsi="Times New Roman" w:cs="Times New Roman"/>
          <w:color w:val="282625"/>
          <w:sz w:val="24"/>
          <w:szCs w:val="24"/>
        </w:rPr>
        <w:t>afecto</w:t>
      </w:r>
      <w:r>
        <w:rPr>
          <w:rFonts w:ascii="Times New Roman" w:eastAsia="Times New Roman" w:hAnsi="Times New Roman" w:cs="Times New Roman"/>
          <w:color w:val="282625"/>
          <w:sz w:val="24"/>
          <w:szCs w:val="24"/>
        </w:rPr>
        <w:t xml:space="preserve">s, debido a que se trabaja con personas, dos cuerpos </w:t>
      </w:r>
      <w:r w:rsidR="0081002D">
        <w:rPr>
          <w:rFonts w:ascii="Times New Roman" w:eastAsia="Times New Roman" w:hAnsi="Times New Roman" w:cs="Times New Roman"/>
          <w:color w:val="282625"/>
          <w:sz w:val="24"/>
          <w:szCs w:val="24"/>
        </w:rPr>
        <w:t xml:space="preserve">que </w:t>
      </w:r>
      <w:r>
        <w:rPr>
          <w:rFonts w:ascii="Times New Roman" w:eastAsia="Times New Roman" w:hAnsi="Times New Roman" w:cs="Times New Roman"/>
          <w:color w:val="282625"/>
          <w:sz w:val="24"/>
          <w:szCs w:val="24"/>
        </w:rPr>
        <w:t xml:space="preserve">se encuentran en el hacer del acompañamiento personalizado. La </w:t>
      </w:r>
      <w:r>
        <w:rPr>
          <w:rFonts w:ascii="Times New Roman" w:eastAsia="Times New Roman" w:hAnsi="Times New Roman" w:cs="Times New Roman"/>
          <w:color w:val="282625"/>
          <w:sz w:val="24"/>
          <w:szCs w:val="24"/>
        </w:rPr>
        <w:lastRenderedPageBreak/>
        <w:t xml:space="preserve">empatía, la ternura antes mencionada y la angustia, son sentimientos que aparecen en </w:t>
      </w:r>
      <w:proofErr w:type="spellStart"/>
      <w:r>
        <w:rPr>
          <w:rFonts w:ascii="Times New Roman" w:eastAsia="Times New Roman" w:hAnsi="Times New Roman" w:cs="Times New Roman"/>
          <w:color w:val="282625"/>
          <w:sz w:val="24"/>
          <w:szCs w:val="24"/>
        </w:rPr>
        <w:t>elquehacer</w:t>
      </w:r>
      <w:proofErr w:type="spellEnd"/>
      <w:r>
        <w:rPr>
          <w:rFonts w:ascii="Times New Roman" w:eastAsia="Times New Roman" w:hAnsi="Times New Roman" w:cs="Times New Roman"/>
          <w:color w:val="282625"/>
          <w:sz w:val="24"/>
          <w:szCs w:val="24"/>
        </w:rPr>
        <w:t xml:space="preserve">, no se circunscriben solo para las prácticas de acompañamiento, sino que se entiende que son propias de quienes trabajan en lo social, con vocación y militancia. </w:t>
      </w:r>
    </w:p>
    <w:p w14:paraId="00000041" w14:textId="77777777" w:rsidR="002E077F" w:rsidRDefault="00E36A43">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282625"/>
          <w:sz w:val="24"/>
          <w:szCs w:val="24"/>
        </w:rPr>
      </w:pPr>
      <w:commentRangeStart w:id="4"/>
      <w:r>
        <w:rPr>
          <w:rFonts w:ascii="Times New Roman" w:eastAsia="Times New Roman" w:hAnsi="Times New Roman" w:cs="Times New Roman"/>
          <w:color w:val="282625"/>
          <w:sz w:val="24"/>
          <w:szCs w:val="24"/>
        </w:rPr>
        <w:t xml:space="preserve">En primer lugar, entender la angustia, como el motor que permite la creación de nuevas formas, la angustia o el enojo es en parte necesario para formulación de nuevas prácticas. </w:t>
      </w:r>
      <w:commentRangeEnd w:id="4"/>
      <w:r>
        <w:commentReference w:id="4"/>
      </w:r>
      <w:r>
        <w:rPr>
          <w:rFonts w:ascii="Times New Roman" w:eastAsia="Times New Roman" w:hAnsi="Times New Roman" w:cs="Times New Roman"/>
          <w:color w:val="282625"/>
          <w:sz w:val="24"/>
          <w:szCs w:val="24"/>
        </w:rPr>
        <w:t xml:space="preserve">“el único indiscutible combustible con el que trabaja el acompañante es la angustia, y el único compatible además con la función. El amor la compasión y demás hierbas no son compatibles con el combustible que tiene que tener un acompañamiento. […] Que la angustia que no se tape con amor que no se tape con nada, tampoco una angustia aplastante, una angustia que te mueva. porque no hay ningún pibe correcto para nuestro trabajo, porque estos pibes no fueron esperados, no fueron bien hablados, entonces no </w:t>
      </w:r>
      <w:proofErr w:type="spellStart"/>
      <w:r>
        <w:rPr>
          <w:rFonts w:ascii="Times New Roman" w:eastAsia="Times New Roman" w:hAnsi="Times New Roman" w:cs="Times New Roman"/>
          <w:color w:val="282625"/>
          <w:sz w:val="24"/>
          <w:szCs w:val="24"/>
        </w:rPr>
        <w:t>podés</w:t>
      </w:r>
      <w:proofErr w:type="spellEnd"/>
      <w:r>
        <w:rPr>
          <w:rFonts w:ascii="Times New Roman" w:eastAsia="Times New Roman" w:hAnsi="Times New Roman" w:cs="Times New Roman"/>
          <w:color w:val="282625"/>
          <w:sz w:val="24"/>
          <w:szCs w:val="24"/>
        </w:rPr>
        <w:t xml:space="preserve"> esperar que te feliciten cuando llegas, es muy probable que cuando llegas a la actividad los pibes te rechacen olímpicamente, porque vos representas y le marcas todo lo que no tuvieron antes, vos te pones amoroso cuando nadie fue amoroso con él, no van a festejar tu amor, te van a achacar todo el desamor anterior”</w:t>
      </w:r>
    </w:p>
    <w:p w14:paraId="26E1453E" w14:textId="77777777" w:rsidR="002D3764"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Por otro lado, la empatía, </w:t>
      </w:r>
      <w:r w:rsidR="002D3764">
        <w:rPr>
          <w:rFonts w:ascii="Times New Roman" w:eastAsia="Times New Roman" w:hAnsi="Times New Roman" w:cs="Times New Roman"/>
          <w:color w:val="282625"/>
          <w:sz w:val="24"/>
          <w:szCs w:val="24"/>
        </w:rPr>
        <w:t>“</w:t>
      </w:r>
      <w:r>
        <w:rPr>
          <w:rFonts w:ascii="Times New Roman" w:eastAsia="Times New Roman" w:hAnsi="Times New Roman" w:cs="Times New Roman"/>
          <w:color w:val="282625"/>
          <w:sz w:val="24"/>
          <w:szCs w:val="24"/>
        </w:rPr>
        <w:t xml:space="preserve">viene del griego </w:t>
      </w:r>
      <w:proofErr w:type="spellStart"/>
      <w:r>
        <w:rPr>
          <w:rFonts w:ascii="Times New Roman" w:eastAsia="Times New Roman" w:hAnsi="Times New Roman" w:cs="Times New Roman"/>
          <w:color w:val="282625"/>
          <w:sz w:val="24"/>
          <w:szCs w:val="24"/>
        </w:rPr>
        <w:t>εμ</w:t>
      </w:r>
      <w:proofErr w:type="spellEnd"/>
      <w:r>
        <w:rPr>
          <w:rFonts w:ascii="Times New Roman" w:eastAsia="Times New Roman" w:hAnsi="Times New Roman" w:cs="Times New Roman"/>
          <w:color w:val="282625"/>
          <w:sz w:val="24"/>
          <w:szCs w:val="24"/>
        </w:rPr>
        <w:t>πάθεια, significa sentir en común, y hace referencia a la capacidad de una persona de vivenciar la manera en que siente otra persona.</w:t>
      </w:r>
      <w:r w:rsidR="002D3764">
        <w:rPr>
          <w:rFonts w:ascii="Times New Roman" w:eastAsia="Times New Roman" w:hAnsi="Times New Roman" w:cs="Times New Roman"/>
          <w:color w:val="282625"/>
          <w:sz w:val="24"/>
          <w:szCs w:val="24"/>
        </w:rPr>
        <w:t>”</w:t>
      </w:r>
      <w:r>
        <w:rPr>
          <w:rFonts w:ascii="Times New Roman" w:eastAsia="Times New Roman" w:hAnsi="Times New Roman" w:cs="Times New Roman"/>
          <w:color w:val="282625"/>
          <w:sz w:val="24"/>
          <w:szCs w:val="24"/>
        </w:rPr>
        <w:t xml:space="preserve"> </w:t>
      </w:r>
      <w:r w:rsidR="002D3764">
        <w:rPr>
          <w:rFonts w:ascii="Times New Roman" w:eastAsia="Times New Roman" w:hAnsi="Times New Roman" w:cs="Times New Roman"/>
          <w:color w:val="282625"/>
          <w:sz w:val="24"/>
          <w:szCs w:val="24"/>
        </w:rPr>
        <w:t>(Ceballos, )</w:t>
      </w:r>
      <w:r>
        <w:rPr>
          <w:rFonts w:ascii="Times New Roman" w:eastAsia="Times New Roman" w:hAnsi="Times New Roman" w:cs="Times New Roman"/>
          <w:color w:val="282625"/>
          <w:sz w:val="24"/>
          <w:szCs w:val="24"/>
        </w:rPr>
        <w:t xml:space="preserve">Empatizar es estar en sintonía con otro. Es poder entender las necesidades, sentimientos y problemas de los demás, poniéndose en su lugar, y así intentar responder a sus reacciones emocionales. </w:t>
      </w:r>
    </w:p>
    <w:p w14:paraId="00000042" w14:textId="171DF535" w:rsidR="002E077F" w:rsidRDefault="00E36A43" w:rsidP="002D3764">
      <w:pPr>
        <w:spacing w:after="0" w:line="360" w:lineRule="auto"/>
        <w:ind w:left="720"/>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“Es poder entender lo que le pasa al otro cuando tiene hambre, esa solidaridad, ese acto de imaginación extremo que hace que pueda entender lo que significa para un niño que te dejen sin tu ropa en una institución, no tener esa segunda piel que es la ropa propia. Entonces capaz que alguien que no paso hambre no lo pueda entender, pero para ser acompañante va a tener que hacer un esfuerzo de imaginación y poder ponerse en el lugar del otro, para poder entender lo que implica no tener ropa propia. Entonces indudablemente la ternura y la solidaridad como un ejercicio de imaginación, son para mí los dos afectos que no engañan” </w:t>
      </w:r>
      <w:r w:rsidR="002D3764">
        <w:rPr>
          <w:rFonts w:ascii="Times New Roman" w:eastAsia="Times New Roman" w:hAnsi="Times New Roman" w:cs="Times New Roman"/>
          <w:color w:val="282625"/>
          <w:sz w:val="24"/>
          <w:szCs w:val="24"/>
        </w:rPr>
        <w:t>(entrevista realizada)</w:t>
      </w:r>
    </w:p>
    <w:p w14:paraId="00000043"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lastRenderedPageBreak/>
        <w:t xml:space="preserve">Hasta el momento se hacía mención a los sentimientos que se suscitan en el encuentro de las personas en el acompañamiento, porque los cuerpos son testigos y parte de la práctica. En el cotidiano se escucha mucho el “poner el cuerpo” y no es posible pensar una práctica de acompañamiento sin hacerlo, el cuerpo del acompañante es receptor y testigo de la angustia, la alegría, desesperación y violencia de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con los que trabaja, incluso hay algunos que han sido marcados,</w:t>
      </w:r>
      <w:commentRangeStart w:id="5"/>
      <w:r>
        <w:rPr>
          <w:rFonts w:ascii="Times New Roman" w:eastAsia="Times New Roman" w:hAnsi="Times New Roman" w:cs="Times New Roman"/>
          <w:color w:val="282625"/>
          <w:sz w:val="24"/>
          <w:szCs w:val="24"/>
        </w:rPr>
        <w:t xml:space="preserve"> tratando de contener una crisis de un adolescente, o habiendo sido golpeado por otro, aquí se presenta la pregunta de ¿solo basta con poner el cuerpo? </w:t>
      </w:r>
      <w:commentRangeEnd w:id="5"/>
      <w:r>
        <w:commentReference w:id="5"/>
      </w:r>
    </w:p>
    <w:p w14:paraId="00000044"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Acompañante “Me parece que no tenemos opciones, no hay forma de intervenir sin poner el cuerpo, y creo que es una realidad, que es un trabajo muy desgastante y tiene que ver con esto nosotros ponemos el cuerpo en sentido amplio ponemos la mente, ponemos nuestra subjetividad, nuestro estado de ánimo ponemos un montón de cosas, pero no podemos no poner el cuerpo en nuestro trabajo. De hecho, no se puede cuidar sin poner el cuerpo porque cuidar, acompañar, acompañar es constituirse como una referencia para el niño”</w:t>
      </w:r>
    </w:p>
    <w:p w14:paraId="00000045"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Acompañante: “</w:t>
      </w:r>
      <w:r>
        <w:rPr>
          <w:rFonts w:ascii="Times New Roman" w:eastAsia="Times New Roman" w:hAnsi="Times New Roman" w:cs="Times New Roman"/>
          <w:color w:val="282625"/>
          <w:sz w:val="24"/>
          <w:szCs w:val="24"/>
          <w:highlight w:val="white"/>
        </w:rPr>
        <w:t>Porque en los primeros acercamientos encontrarte con estos sujetos vulnerados o arrasados muchas veces, es algo muy angustiante entonces el tema es; ¿cómo uno puede ubicar ahí su propia angustia? frente a ponerle el cuerpo a situaciones a las cuales muy pocas personas pueden poner el cuerpo y esto específicamente lo hablo en guardia</w:t>
      </w:r>
      <w:r>
        <w:rPr>
          <w:rFonts w:ascii="Times New Roman" w:eastAsia="Times New Roman" w:hAnsi="Times New Roman" w:cs="Times New Roman"/>
          <w:color w:val="282625"/>
          <w:sz w:val="24"/>
          <w:szCs w:val="24"/>
          <w:highlight w:val="white"/>
          <w:vertAlign w:val="superscript"/>
        </w:rPr>
        <w:footnoteReference w:id="6"/>
      </w:r>
      <w:r>
        <w:rPr>
          <w:rFonts w:ascii="Times New Roman" w:eastAsia="Times New Roman" w:hAnsi="Times New Roman" w:cs="Times New Roman"/>
          <w:color w:val="282625"/>
          <w:sz w:val="24"/>
          <w:szCs w:val="24"/>
          <w:highlight w:val="white"/>
        </w:rPr>
        <w:t>.”</w:t>
      </w:r>
    </w:p>
    <w:p w14:paraId="00000046"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Pensar como el cuerpo del acompañante es atravesado por las situaciones de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que acompaña, requiere también comprenderlo en la estructura social, el mismo es la fuerza de trabajo con la que cuenta como trabajador, por lo que es necesario preservar y cuidar. </w:t>
      </w:r>
    </w:p>
    <w:p w14:paraId="00000047" w14:textId="77777777" w:rsidR="002E077F" w:rsidRDefault="00E36A43">
      <w:pPr>
        <w:spacing w:after="0" w:line="360" w:lineRule="auto"/>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 xml:space="preserve">(ver si es posible agregar algo de los cuerpos de Butler) </w:t>
      </w:r>
    </w:p>
    <w:p w14:paraId="00000048"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b/>
          <w:color w:val="282625"/>
          <w:sz w:val="24"/>
          <w:szCs w:val="24"/>
        </w:rPr>
        <w:t xml:space="preserve">Las niñas, niños y adolescentes que se acompañan </w:t>
      </w:r>
    </w:p>
    <w:p w14:paraId="00000049"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En el apartado anterior se hizo mención de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sin cuidados parentales, aquí la pregunta se presenta un poco más profunda y tiene que ver en ¿Cómo se postulan a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que se acompañan? </w:t>
      </w:r>
    </w:p>
    <w:p w14:paraId="0000004A"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A lo largo de este escrito se fue planteando que existe un marco que regula de manera general las intervenciones con la infancia, que es la Ley Nacional 26.061, y la Ley </w:t>
      </w:r>
      <w:r>
        <w:rPr>
          <w:rFonts w:ascii="Times New Roman" w:eastAsia="Times New Roman" w:hAnsi="Times New Roman" w:cs="Times New Roman"/>
          <w:color w:val="282625"/>
          <w:sz w:val="24"/>
          <w:szCs w:val="24"/>
        </w:rPr>
        <w:lastRenderedPageBreak/>
        <w:t xml:space="preserve">Provincial 12.967. Allí se postula que las infancias tienen garantías de derechos, que en el caso que estos sean vulnerados, es función del Estado, poder restituirlos. En este sentido, todas las AP postulan a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con los que trabajan, específicamente con las infancias vulneradas atravesadas por una MPE, como sujetos de derecho en condiciones de poder “exigir” o propiciar la restitución de </w:t>
      </w:r>
      <w:commentRangeStart w:id="6"/>
      <w:r>
        <w:rPr>
          <w:rFonts w:ascii="Times New Roman" w:eastAsia="Times New Roman" w:hAnsi="Times New Roman" w:cs="Times New Roman"/>
          <w:color w:val="282625"/>
          <w:sz w:val="24"/>
          <w:szCs w:val="24"/>
        </w:rPr>
        <w:t>derechos</w:t>
      </w:r>
      <w:commentRangeEnd w:id="6"/>
      <w:r>
        <w:commentReference w:id="6"/>
      </w:r>
      <w:r>
        <w:rPr>
          <w:rFonts w:ascii="Times New Roman" w:eastAsia="Times New Roman" w:hAnsi="Times New Roman" w:cs="Times New Roman"/>
          <w:color w:val="282625"/>
          <w:sz w:val="24"/>
          <w:szCs w:val="24"/>
        </w:rPr>
        <w:t xml:space="preserve"> que les corresponden. Sin embargo, aún en lo escrito aparece como ilusorio, porque en otros casos, es también el Estado, quien vulnera sus derechos. Es en este terreno donde el accionar del AP, a lo largo del tiempo fue moviéndose de manera distinta, por un lado, aparecía el “denunciador” quienes se encargaban de denunciar todas las irregularidades que se presentaban dentro y fuera de las instituciones de alojamiento con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que se acompañaba, y por el otro la tarea del AP, era propiciar el espacio para que el NNA se pudiera sentir “cómodo” a pesar de estas irregularidades. Esta situación se podría </w:t>
      </w:r>
      <w:commentRangeStart w:id="7"/>
      <w:proofErr w:type="spellStart"/>
      <w:r>
        <w:rPr>
          <w:rFonts w:ascii="Times New Roman" w:eastAsia="Times New Roman" w:hAnsi="Times New Roman" w:cs="Times New Roman"/>
          <w:color w:val="282625"/>
          <w:sz w:val="24"/>
          <w:szCs w:val="24"/>
        </w:rPr>
        <w:t>ficcionar</w:t>
      </w:r>
      <w:commentRangeEnd w:id="7"/>
      <w:proofErr w:type="spellEnd"/>
      <w:r>
        <w:commentReference w:id="7"/>
      </w:r>
      <w:r>
        <w:rPr>
          <w:rFonts w:ascii="Times New Roman" w:eastAsia="Times New Roman" w:hAnsi="Times New Roman" w:cs="Times New Roman"/>
          <w:color w:val="282625"/>
          <w:sz w:val="24"/>
          <w:szCs w:val="24"/>
        </w:rPr>
        <w:t xml:space="preserve"> como dos frentes de batallas a los que se encuentra envuelto, esto también forma parte de como el cuerpo del acompañante es atravesado por la práctica constantemente. </w:t>
      </w:r>
    </w:p>
    <w:p w14:paraId="0000004B"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En las entrevistas realizadas se realiza esta pregunta, y los entrevistados sostienen: </w:t>
      </w:r>
    </w:p>
    <w:p w14:paraId="0000004C"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Acompañante:</w:t>
      </w:r>
    </w:p>
    <w:p w14:paraId="0000004D" w14:textId="77777777" w:rsidR="002E077F" w:rsidRDefault="00E36A43">
      <w:pPr>
        <w:spacing w:after="0" w:line="360" w:lineRule="auto"/>
        <w:rPr>
          <w:rFonts w:ascii="Times New Roman" w:eastAsia="Times New Roman" w:hAnsi="Times New Roman" w:cs="Times New Roman"/>
          <w:color w:val="282625"/>
          <w:sz w:val="24"/>
          <w:szCs w:val="24"/>
          <w:highlight w:val="white"/>
        </w:rPr>
      </w:pPr>
      <w:r>
        <w:rPr>
          <w:rFonts w:ascii="Times New Roman" w:eastAsia="Times New Roman" w:hAnsi="Times New Roman" w:cs="Times New Roman"/>
          <w:color w:val="282625"/>
          <w:sz w:val="24"/>
          <w:szCs w:val="24"/>
        </w:rPr>
        <w:t>“</w:t>
      </w:r>
      <w:r>
        <w:rPr>
          <w:rFonts w:ascii="Times New Roman" w:eastAsia="Times New Roman" w:hAnsi="Times New Roman" w:cs="Times New Roman"/>
          <w:color w:val="282625"/>
          <w:sz w:val="24"/>
          <w:szCs w:val="24"/>
          <w:highlight w:val="white"/>
        </w:rPr>
        <w:t xml:space="preserve">.Cuando se empieza a trabajar independientemente de que postuló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nenito llorar porque se lo separó de la mamá una hora y que duerma toda la noche llorando, este tipo de cuestiones, estar en lo que yo considero la línea de fuego […]qué fue esa oración en como yo pienso al otro en el acompañamiento especialmente con niños niñas y adolescentes vulnerados es que; en esa franja horaria yo soy testigo de que ninguno otro adulto o de que ningún adulto pudiera </w:t>
      </w:r>
      <w:proofErr w:type="spellStart"/>
      <w:r>
        <w:rPr>
          <w:rFonts w:ascii="Times New Roman" w:eastAsia="Times New Roman" w:hAnsi="Times New Roman" w:cs="Times New Roman"/>
          <w:color w:val="282625"/>
          <w:sz w:val="24"/>
          <w:szCs w:val="24"/>
          <w:highlight w:val="white"/>
        </w:rPr>
        <w:t>vulnerabilizarlos</w:t>
      </w:r>
      <w:proofErr w:type="spellEnd"/>
      <w:r>
        <w:rPr>
          <w:rFonts w:ascii="Times New Roman" w:eastAsia="Times New Roman" w:hAnsi="Times New Roman" w:cs="Times New Roman"/>
          <w:color w:val="282625"/>
          <w:sz w:val="24"/>
          <w:szCs w:val="24"/>
          <w:highlight w:val="white"/>
        </w:rPr>
        <w:t xml:space="preserve"> otra vez. Entonces, a medida que fue pasando el tiempo empecé a habitar esos lugares que son muy dolorosos, el año pasado ¿te </w:t>
      </w:r>
      <w:proofErr w:type="spellStart"/>
      <w:r>
        <w:rPr>
          <w:rFonts w:ascii="Times New Roman" w:eastAsia="Times New Roman" w:hAnsi="Times New Roman" w:cs="Times New Roman"/>
          <w:color w:val="282625"/>
          <w:sz w:val="24"/>
          <w:szCs w:val="24"/>
          <w:highlight w:val="white"/>
        </w:rPr>
        <w:t>acordás</w:t>
      </w:r>
      <w:proofErr w:type="spellEnd"/>
      <w:r>
        <w:rPr>
          <w:rFonts w:ascii="Times New Roman" w:eastAsia="Times New Roman" w:hAnsi="Times New Roman" w:cs="Times New Roman"/>
          <w:color w:val="282625"/>
          <w:sz w:val="24"/>
          <w:szCs w:val="24"/>
          <w:highlight w:val="white"/>
        </w:rPr>
        <w:t xml:space="preserve"> que murió S?</w:t>
      </w:r>
      <w:r>
        <w:rPr>
          <w:rFonts w:ascii="Times New Roman" w:eastAsia="Times New Roman" w:hAnsi="Times New Roman" w:cs="Times New Roman"/>
          <w:color w:val="282625"/>
          <w:sz w:val="24"/>
          <w:szCs w:val="24"/>
          <w:highlight w:val="white"/>
          <w:vertAlign w:val="superscript"/>
        </w:rPr>
        <w:footnoteReference w:id="7"/>
      </w:r>
      <w:r>
        <w:rPr>
          <w:rFonts w:ascii="Times New Roman" w:eastAsia="Times New Roman" w:hAnsi="Times New Roman" w:cs="Times New Roman"/>
          <w:color w:val="282625"/>
          <w:sz w:val="24"/>
          <w:szCs w:val="24"/>
          <w:highlight w:val="white"/>
        </w:rPr>
        <w:t xml:space="preserve">, a mí me tocó trabajar en un turno en el cual ella casi muere, y en momentos como éste en lo que pienso es: bueno por lo menos en esta guardia, en este turno de 6 o 12 horas estoy yo para poder asegurar de que </w:t>
      </w:r>
      <w:r>
        <w:rPr>
          <w:rFonts w:ascii="Times New Roman" w:eastAsia="Times New Roman" w:hAnsi="Times New Roman" w:cs="Times New Roman"/>
          <w:color w:val="282625"/>
          <w:sz w:val="24"/>
          <w:szCs w:val="24"/>
          <w:highlight w:val="white"/>
        </w:rPr>
        <w:lastRenderedPageBreak/>
        <w:t>nadie vulnere esos derechos o de que sí S está sola en este mundo, está ciega sorda, muda con botón gástrico y demás lo único que puede medir que ella esté viva, es ver este número bueno por lo menos estoy yo para ver este número, y poder registrar que aquí hay alguien que existe”.</w:t>
      </w:r>
    </w:p>
    <w:p w14:paraId="0000004E"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Equipo técnico:</w:t>
      </w:r>
    </w:p>
    <w:p w14:paraId="0000004F"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“Nosotros desde el programa a los niños los concebimos obviamente como sujetos de derecho, qué es la línea fundamental de la que nunca debemos apartarnos. Como decía antes: darle voz, darle la palabra, escuchar sus deseos, sus demandas. Nosotros muchas veces si bien no conocemos de forma directa a los niños, conocemos las estrategias y lo que pasa con los niños por la palabra que nos traen los acompañantes en los informes que nos desarrollan mensualmente, y por las reuniones que periódicamente tenemos con los equipos para ir trabajando cada situación en particular.”</w:t>
      </w:r>
    </w:p>
    <w:p w14:paraId="00000050" w14:textId="77777777" w:rsidR="002E077F" w:rsidRDefault="00E36A43">
      <w:pPr>
        <w:spacing w:after="0" w:line="360" w:lineRule="auto"/>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 Acompañante: </w:t>
      </w:r>
    </w:p>
    <w:p w14:paraId="00000051" w14:textId="77777777" w:rsidR="002E077F" w:rsidRDefault="00E36A43">
      <w:pPr>
        <w:pBdr>
          <w:top w:val="nil"/>
          <w:left w:val="nil"/>
          <w:bottom w:val="nil"/>
          <w:right w:val="nil"/>
          <w:between w:val="nil"/>
        </w:pBdr>
        <w:shd w:val="clear" w:color="auto" w:fill="FFFFFF"/>
        <w:spacing w:before="240"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 y el problema de esto es que nosotros como trabajadores ponemos al usuario, porque el niño es un usuario, lo ponemos en el lugar de víctima y lo acostumbramos a que él se posicione como una víctima. Entonces cuando ve a alguien que se encuentra en una situación de poder, porque entre el acompañante y el niño hay una situación de poder, hay asimetrías de poder. Entonces si nosotros ponemos la oreja de esa manera tan liviana frente a su identidad y su subjetividad lo posicionamos como una víctima, y él se posiciona como una víctima, por lo que mira nuestra intervención, qué loco que todos nos llenamos la boca hablando de empoderar, pero sólo con la escucha si la tomamos a la ligera ponemos al niño en un lugar víctima. Yo a mis acompañados los pongo en un lugar de usuarios de un servicio y trato de ponerme a la par, más allá de que existe una asimetría de poder, y es necesario porque vos </w:t>
      </w:r>
      <w:proofErr w:type="spellStart"/>
      <w:r>
        <w:rPr>
          <w:rFonts w:ascii="Times New Roman" w:eastAsia="Times New Roman" w:hAnsi="Times New Roman" w:cs="Times New Roman"/>
          <w:color w:val="282625"/>
          <w:sz w:val="24"/>
          <w:szCs w:val="24"/>
        </w:rPr>
        <w:t>tenés</w:t>
      </w:r>
      <w:proofErr w:type="spellEnd"/>
      <w:r>
        <w:rPr>
          <w:rFonts w:ascii="Times New Roman" w:eastAsia="Times New Roman" w:hAnsi="Times New Roman" w:cs="Times New Roman"/>
          <w:color w:val="282625"/>
          <w:sz w:val="24"/>
          <w:szCs w:val="24"/>
        </w:rPr>
        <w:t xml:space="preserve"> que ordenar algunas pautas, Yo soy muy cauteloso sobre todo con la escucha porque la privacidad de los niños no debería ser algo de dominio público, sino que ellos tienen que valorar su identidad no posicionarse como una víctima sino también empoderarse, entonces creo que la pregunta era esa: yo </w:t>
      </w:r>
      <w:r>
        <w:rPr>
          <w:rFonts w:ascii="Times New Roman" w:eastAsia="Times New Roman" w:hAnsi="Times New Roman" w:cs="Times New Roman"/>
          <w:color w:val="282625"/>
          <w:sz w:val="24"/>
          <w:szCs w:val="24"/>
        </w:rPr>
        <w:lastRenderedPageBreak/>
        <w:t>trato primero que no se posicione como una víctima, y después bueno lo tomo como un usuario.”</w:t>
      </w:r>
    </w:p>
    <w:p w14:paraId="00000052" w14:textId="77777777" w:rsidR="002E077F" w:rsidRDefault="00E36A43">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A manera de consenso se podría decir que todos los que intervienen postulan a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como sujetos plenos de derechos, pero en cada intervención particular aparece significaciones que le son propias a cada acompañante. </w:t>
      </w:r>
    </w:p>
    <w:p w14:paraId="00000053" w14:textId="77777777" w:rsidR="002E077F" w:rsidRDefault="00E36A43">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Pensar en los NNA acompañados implica poder advertir la singularidad que adquiere un niño, al ser acompañado, con la sola presencia del AP el NNA es subjetivado, muchas veces se ha escuchado “es mi acompañante” El acompañante además de la presencia, y administración de la misma le otorga una singularidad que en muchos casos marca las intervenciones, pensar en los niños de manera singular y el alojamiento que se le brinda desde el acompañamiento marca hitos interesantes. Deja de ser un legajo, numero o “niño conflictivo.” Pasa a ser, Juan, Sara o Pedro. El acompañamiento lo postula en un lugar distinto al que fue posicionado.  Un ejemplo de esto se puede ver en un momento de acompañamiento personalizado: la estrategia planteada por el equipo de referencia partía en que el acompañante pueda llevar a AR a conocer el hogar donde residiría efectivamente, ya que se encontraba en un dispositivo que era temporal. Cuando se procede a conocer el hogar, la AP intenta elaborar posibilidades de alojamiento que permitan una mejor vivencia en el mismo. Desde allí que con la palabra se crean múltiples significaciones, al llegar al hogar se encuentra con una AC que se mostraba muy reticente al ingreso de AR. Incluso cuando la AP le consulta sobre la cantidad de niños alojados, ella manifiesta que había 3 varones y “uno como él” (señalando a AR), la AP repregunta que significaría “uno como él” y la AC reitera, y dice: “así, uno como él, violento” en esto este episodio AR estaba presente. Esta situación describe como el postular a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con los que se trabaja permite dar otro lugar distinto al que siempre tuvieron, por acción u omisión. Se presenta como tarea del AP crear o destruir, desactivar, o desmembrar conceptos que marcan la subjetividad de los niños, que les generan un “mote” que es difícil sacar. El lugar del acompañante es también permitir desarmar esos motes, y anidar otros, que permitan desplegar otras características de los niños y niñas. </w:t>
      </w:r>
    </w:p>
    <w:p w14:paraId="00000054" w14:textId="77777777" w:rsidR="002E077F" w:rsidRDefault="00E36A43">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lastRenderedPageBreak/>
        <w:t xml:space="preserve">En relación a como postular a los </w:t>
      </w:r>
      <w:proofErr w:type="spellStart"/>
      <w:r>
        <w:rPr>
          <w:rFonts w:ascii="Times New Roman" w:eastAsia="Times New Roman" w:hAnsi="Times New Roman" w:cs="Times New Roman"/>
          <w:color w:val="282625"/>
          <w:sz w:val="24"/>
          <w:szCs w:val="24"/>
        </w:rPr>
        <w:t>NNyA</w:t>
      </w:r>
      <w:proofErr w:type="spellEnd"/>
      <w:r>
        <w:rPr>
          <w:rFonts w:ascii="Times New Roman" w:eastAsia="Times New Roman" w:hAnsi="Times New Roman" w:cs="Times New Roman"/>
          <w:color w:val="282625"/>
          <w:sz w:val="24"/>
          <w:szCs w:val="24"/>
        </w:rPr>
        <w:t xml:space="preserve"> que se acompañan, en una reunión de re –trabajo de la guardia del Programa de acompañantes, el coordinador compartió un haiku, donde se</w:t>
      </w:r>
      <w:r>
        <w:rPr>
          <w:rFonts w:ascii="Times New Roman" w:eastAsia="Times New Roman" w:hAnsi="Times New Roman" w:cs="Times New Roman"/>
          <w:color w:val="000000"/>
          <w:sz w:val="24"/>
          <w:szCs w:val="24"/>
        </w:rPr>
        <w:t xml:space="preserve"> grafica cómo se presentan siempre dos visiones del mundo, la de la creación </w:t>
      </w:r>
      <w:r>
        <w:rPr>
          <w:rFonts w:ascii="Times New Roman" w:eastAsia="Times New Roman" w:hAnsi="Times New Roman" w:cs="Times New Roman"/>
          <w:i/>
          <w:color w:val="000000"/>
          <w:sz w:val="24"/>
          <w:szCs w:val="24"/>
        </w:rPr>
        <w:t>versus</w:t>
      </w:r>
      <w:r>
        <w:rPr>
          <w:rFonts w:ascii="Times New Roman" w:eastAsia="Times New Roman" w:hAnsi="Times New Roman" w:cs="Times New Roman"/>
          <w:color w:val="000000"/>
          <w:sz w:val="24"/>
          <w:szCs w:val="24"/>
        </w:rPr>
        <w:t xml:space="preserve"> la destrucción. Situaciones presentes en la práctica de acompañamiento cotidianamente, donde el AP debe dirigir su accionar. </w:t>
      </w:r>
    </w:p>
    <w:p w14:paraId="00000055" w14:textId="77777777" w:rsidR="002E077F" w:rsidRDefault="00E36A43">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“Libélulas rojas! </w:t>
      </w:r>
    </w:p>
    <w:p w14:paraId="00000056" w14:textId="77777777" w:rsidR="002E077F" w:rsidRDefault="00E36A43">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Quítales las alas </w:t>
      </w:r>
    </w:p>
    <w:p w14:paraId="00000057" w14:textId="77777777" w:rsidR="002E077F" w:rsidRDefault="00E36A43">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y serán pimientos.</w:t>
      </w:r>
    </w:p>
    <w:p w14:paraId="00000058" w14:textId="77777777" w:rsidR="002E077F" w:rsidRDefault="00E36A43">
      <w:pPr>
        <w:pBdr>
          <w:top w:val="nil"/>
          <w:left w:val="nil"/>
          <w:bottom w:val="nil"/>
          <w:right w:val="nil"/>
          <w:between w:val="nil"/>
        </w:pBdr>
        <w:shd w:val="clear" w:color="auto" w:fill="FFFFFF"/>
        <w:spacing w:before="280" w:after="24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El maestro repuso: "No. De esta manera has matado a las libélulas". Y propuso otra versión: </w:t>
      </w:r>
    </w:p>
    <w:p w14:paraId="00000059" w14:textId="77777777" w:rsidR="002E077F" w:rsidRDefault="00E36A43">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¡Pimientos! </w:t>
      </w:r>
    </w:p>
    <w:p w14:paraId="0000005A" w14:textId="77777777" w:rsidR="002E077F" w:rsidRDefault="00E36A43">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Añádeles alas</w:t>
      </w:r>
    </w:p>
    <w:p w14:paraId="0000005B" w14:textId="77777777" w:rsidR="002E077F" w:rsidRDefault="00E36A43">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82625"/>
          <w:sz w:val="24"/>
          <w:szCs w:val="24"/>
        </w:rPr>
      </w:pPr>
      <w:r>
        <w:rPr>
          <w:rFonts w:ascii="Times New Roman" w:eastAsia="Times New Roman" w:hAnsi="Times New Roman" w:cs="Times New Roman"/>
          <w:color w:val="282625"/>
          <w:sz w:val="24"/>
          <w:szCs w:val="24"/>
        </w:rPr>
        <w:t xml:space="preserve"> y serán libélulas.”</w:t>
      </w:r>
      <w:r>
        <w:rPr>
          <w:rFonts w:ascii="Times New Roman" w:eastAsia="Times New Roman" w:hAnsi="Times New Roman" w:cs="Times New Roman"/>
          <w:color w:val="282625"/>
          <w:sz w:val="24"/>
          <w:szCs w:val="24"/>
          <w:vertAlign w:val="superscript"/>
        </w:rPr>
        <w:footnoteReference w:id="8"/>
      </w:r>
    </w:p>
    <w:p w14:paraId="0000005C" w14:textId="77777777" w:rsidR="002E077F" w:rsidRDefault="002E077F">
      <w:pPr>
        <w:spacing w:after="0" w:line="360" w:lineRule="auto"/>
        <w:rPr>
          <w:rFonts w:ascii="Times New Roman" w:eastAsia="Times New Roman" w:hAnsi="Times New Roman" w:cs="Times New Roman"/>
          <w:color w:val="282625"/>
          <w:sz w:val="24"/>
          <w:szCs w:val="24"/>
        </w:rPr>
      </w:pPr>
    </w:p>
    <w:p w14:paraId="0000005D" w14:textId="77777777" w:rsidR="002E077F" w:rsidRDefault="002E077F">
      <w:pPr>
        <w:spacing w:after="0" w:line="360" w:lineRule="auto"/>
        <w:rPr>
          <w:rFonts w:ascii="Times New Roman" w:eastAsia="Times New Roman" w:hAnsi="Times New Roman" w:cs="Times New Roman"/>
          <w:color w:val="282625"/>
          <w:sz w:val="24"/>
          <w:szCs w:val="24"/>
        </w:rPr>
      </w:pPr>
    </w:p>
    <w:sectPr w:rsidR="002E077F">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cio Ribero" w:date="2019-03-28T22:44:00Z" w:initials="">
    <w:p w14:paraId="0000007C"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 redacción</w:t>
      </w:r>
    </w:p>
  </w:comment>
  <w:comment w:id="1" w:author="Rocio Ribero" w:date="2019-03-28T22:44:00Z" w:initials="">
    <w:p w14:paraId="0000007D"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año</w:t>
      </w:r>
    </w:p>
  </w:comment>
  <w:comment w:id="3" w:author="Rocio Ribero" w:date="2019-03-28T22:49:00Z" w:initials="">
    <w:p w14:paraId="00000084"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entiendo esto</w:t>
      </w:r>
    </w:p>
  </w:comment>
  <w:comment w:id="4" w:author="Rocio Ribero" w:date="2019-03-28T22:52:00Z" w:initials="">
    <w:p w14:paraId="0000006A"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reveer</w:t>
      </w:r>
      <w:proofErr w:type="spellEnd"/>
      <w:r>
        <w:rPr>
          <w:rFonts w:ascii="Arial" w:eastAsia="Arial" w:hAnsi="Arial" w:cs="Arial"/>
          <w:color w:val="000000"/>
        </w:rPr>
        <w:t xml:space="preserve"> redacción</w:t>
      </w:r>
    </w:p>
  </w:comment>
  <w:comment w:id="5" w:author="Rocio Ribero" w:date="2019-03-28T22:54:00Z" w:initials="">
    <w:p w14:paraId="00000076"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Redactar una nueva oración</w:t>
      </w:r>
    </w:p>
  </w:comment>
  <w:comment w:id="6" w:author="Rocio Ribero" w:date="2019-03-28T22:55:00Z" w:initials="">
    <w:p w14:paraId="00000071"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repetición</w:t>
      </w:r>
    </w:p>
  </w:comment>
  <w:comment w:id="7" w:author="Rocio Ribero" w:date="2019-03-28T22:56:00Z" w:initials="">
    <w:p w14:paraId="00000075" w14:textId="77777777" w:rsidR="00E36A43" w:rsidRDefault="00E36A43">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Existe esta palabra?</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7C" w15:done="0"/>
  <w15:commentEx w15:paraId="0000007D" w15:done="0"/>
  <w15:commentEx w15:paraId="00000084" w15:done="0"/>
  <w15:commentEx w15:paraId="0000006A" w15:done="0"/>
  <w15:commentEx w15:paraId="00000076" w15:done="0"/>
  <w15:commentEx w15:paraId="00000071" w15:done="0"/>
  <w15:commentEx w15:paraId="0000007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4A8D3" w14:textId="77777777" w:rsidR="007B1CB2" w:rsidRDefault="007B1CB2">
      <w:pPr>
        <w:spacing w:after="0" w:line="240" w:lineRule="auto"/>
      </w:pPr>
      <w:r>
        <w:separator/>
      </w:r>
    </w:p>
  </w:endnote>
  <w:endnote w:type="continuationSeparator" w:id="0">
    <w:p w14:paraId="7EF0E284" w14:textId="77777777" w:rsidR="007B1CB2" w:rsidRDefault="007B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AB73E" w14:textId="77777777" w:rsidR="007B1CB2" w:rsidRDefault="007B1CB2">
      <w:pPr>
        <w:spacing w:after="0" w:line="240" w:lineRule="auto"/>
      </w:pPr>
      <w:r>
        <w:separator/>
      </w:r>
    </w:p>
  </w:footnote>
  <w:footnote w:type="continuationSeparator" w:id="0">
    <w:p w14:paraId="1C28BC54" w14:textId="77777777" w:rsidR="007B1CB2" w:rsidRDefault="007B1CB2">
      <w:pPr>
        <w:spacing w:after="0" w:line="240" w:lineRule="auto"/>
      </w:pPr>
      <w:r>
        <w:continuationSeparator/>
      </w:r>
    </w:p>
  </w:footnote>
  <w:footnote w:id="1">
    <w:p w14:paraId="0000005E"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Resolución N°439/07 Provincia de Santa Fe</w:t>
      </w:r>
    </w:p>
  </w:footnote>
  <w:footnote w:id="2">
    <w:p w14:paraId="0000005F"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Op</w:t>
      </w:r>
      <w:proofErr w:type="spellEnd"/>
      <w:r>
        <w:rPr>
          <w:color w:val="000000"/>
          <w:sz w:val="20"/>
          <w:szCs w:val="20"/>
        </w:rPr>
        <w:t xml:space="preserve"> cit. </w:t>
      </w:r>
    </w:p>
  </w:footnote>
  <w:footnote w:id="3">
    <w:p w14:paraId="00000060"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 documento mencionado fue elaborado por el Equipo Técnico del Programa de Acompañantes, el mismo forma parte de un insumo propio, por lo cual no fue publicado ni divulgado, ha sido facilitado por el equipo para la elaboración de esta tesina. </w:t>
      </w:r>
    </w:p>
  </w:footnote>
  <w:footnote w:id="4">
    <w:p w14:paraId="00000061"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Documento elaborado por el equipo técnico del Programa de Acompañantes. (Sin fecha) </w:t>
      </w:r>
    </w:p>
  </w:footnote>
  <w:footnote w:id="5">
    <w:p w14:paraId="00000062"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Se hace referencia a instituciones totales en base a la teoría de </w:t>
      </w:r>
      <w:proofErr w:type="spellStart"/>
      <w:r>
        <w:rPr>
          <w:color w:val="000000"/>
          <w:sz w:val="20"/>
          <w:szCs w:val="20"/>
        </w:rPr>
        <w:t>Goffman</w:t>
      </w:r>
      <w:proofErr w:type="spellEnd"/>
      <w:r>
        <w:rPr>
          <w:color w:val="000000"/>
          <w:sz w:val="20"/>
          <w:szCs w:val="20"/>
        </w:rPr>
        <w:t xml:space="preserve"> (Hospitales, clínicas psiquiátricas)</w:t>
      </w:r>
    </w:p>
  </w:footnote>
  <w:footnote w:id="6">
    <w:p w14:paraId="00000063"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Cuando se hace mención a la guardia, refiere a que el Programa de Acompañantes cuenta con una guardia de 15 acompañantes, que están organizados por un cronograma mensual, donde en cada turno se encuentra una dupla en guardia pasiva, por lo que son convocados ante la emergencia. </w:t>
      </w:r>
    </w:p>
  </w:footnote>
  <w:footnote w:id="7">
    <w:p w14:paraId="00000064"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Los nombres de las y los niños mencionados en la siguiente entrevista han sido reemplazados por las iniciales, a los fines de respetar su identidad</w:t>
      </w:r>
    </w:p>
  </w:footnote>
  <w:footnote w:id="8">
    <w:p w14:paraId="00000065" w14:textId="77777777" w:rsidR="00E36A43" w:rsidRDefault="00E36A4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Libélulas y pimientos” del poeta </w:t>
      </w:r>
      <w:proofErr w:type="spellStart"/>
      <w:r>
        <w:rPr>
          <w:color w:val="000000"/>
          <w:sz w:val="20"/>
          <w:szCs w:val="20"/>
        </w:rPr>
        <w:t>Matsuo</w:t>
      </w:r>
      <w:proofErr w:type="spellEnd"/>
      <w:r>
        <w:rPr>
          <w:color w:val="000000"/>
          <w:sz w:val="20"/>
          <w:szCs w:val="20"/>
        </w:rPr>
        <w:t xml:space="preserve"> </w:t>
      </w:r>
      <w:proofErr w:type="spellStart"/>
      <w:r>
        <w:rPr>
          <w:color w:val="000000"/>
          <w:sz w:val="20"/>
          <w:szCs w:val="20"/>
        </w:rPr>
        <w:t>Bashô</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5792F"/>
    <w:multiLevelType w:val="multilevel"/>
    <w:tmpl w:val="BE72A0A4"/>
    <w:lvl w:ilvl="0">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7F"/>
    <w:rsid w:val="000824FC"/>
    <w:rsid w:val="00092DA1"/>
    <w:rsid w:val="001573B9"/>
    <w:rsid w:val="002B5900"/>
    <w:rsid w:val="002D3764"/>
    <w:rsid w:val="002E077F"/>
    <w:rsid w:val="00447C27"/>
    <w:rsid w:val="007712DB"/>
    <w:rsid w:val="007B1CB2"/>
    <w:rsid w:val="007D487E"/>
    <w:rsid w:val="0081002D"/>
    <w:rsid w:val="009C57D4"/>
    <w:rsid w:val="00D52536"/>
    <w:rsid w:val="00E36A43"/>
    <w:rsid w:val="00F2101A"/>
    <w:rsid w:val="00F9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AD54"/>
  <w15:docId w15:val="{F8060C72-F508-4DFD-99B1-F157B914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948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48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FB7F8-4589-4AED-B7F4-A173E51A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6799</Words>
  <Characters>38755</Characters>
  <Application>Microsoft Office Word</Application>
  <DocSecurity>0</DocSecurity>
  <Lines>322</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2019-03-30T14:49:00Z</dcterms:created>
  <dcterms:modified xsi:type="dcterms:W3CDTF">2019-03-30T14:49:00Z</dcterms:modified>
</cp:coreProperties>
</file>