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7E1" w:rsidRPr="00477F24" w:rsidRDefault="00B777E1" w:rsidP="00477F24">
      <w:pPr>
        <w:pStyle w:val="Prrafodelista"/>
        <w:numPr>
          <w:ilvl w:val="0"/>
          <w:numId w:val="1"/>
        </w:numPr>
        <w:spacing w:after="0"/>
        <w:jc w:val="both"/>
        <w:rPr>
          <w:rFonts w:ascii="Times New Roman" w:hAnsi="Times New Roman" w:cs="Times New Roman"/>
          <w:b/>
          <w:sz w:val="24"/>
          <w:szCs w:val="24"/>
          <w:lang w:val="es-AR"/>
        </w:rPr>
      </w:pPr>
      <w:r w:rsidRPr="00477F24">
        <w:rPr>
          <w:rFonts w:ascii="Times New Roman" w:hAnsi="Times New Roman" w:cs="Times New Roman"/>
          <w:b/>
          <w:sz w:val="24"/>
          <w:szCs w:val="24"/>
          <w:lang w:val="es-AR"/>
        </w:rPr>
        <w:t xml:space="preserve">CAPITULO 3: TRABAJO SOCIAL Y AP </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3.1 CONTEXTO DE TRABAJO: </w:t>
      </w:r>
      <w:r w:rsidRPr="00DD62C3">
        <w:rPr>
          <w:rFonts w:ascii="Times New Roman" w:hAnsi="Times New Roman" w:cs="Times New Roman"/>
          <w:i/>
          <w:sz w:val="24"/>
          <w:szCs w:val="24"/>
          <w:highlight w:val="green"/>
          <w:lang w:val="es-AR"/>
        </w:rPr>
        <w:t>forma contractual</w:t>
      </w:r>
      <w:r w:rsidRPr="00477F24">
        <w:rPr>
          <w:rFonts w:ascii="Times New Roman" w:hAnsi="Times New Roman" w:cs="Times New Roman"/>
          <w:i/>
          <w:sz w:val="24"/>
          <w:szCs w:val="24"/>
          <w:lang w:val="es-AR"/>
        </w:rPr>
        <w:t xml:space="preserve">. </w:t>
      </w:r>
      <w:r w:rsidRPr="004D0324">
        <w:rPr>
          <w:rFonts w:ascii="Times New Roman" w:hAnsi="Times New Roman" w:cs="Times New Roman"/>
          <w:i/>
          <w:sz w:val="24"/>
          <w:szCs w:val="24"/>
          <w:highlight w:val="green"/>
          <w:lang w:val="es-AR"/>
        </w:rPr>
        <w:t>Dinámica de las relaciones de trabajo, sufrimiento y placer. (psicodinámica del trabajo</w:t>
      </w:r>
      <w:r w:rsidR="002123F2" w:rsidRPr="004D0324">
        <w:rPr>
          <w:rFonts w:ascii="Times New Roman" w:hAnsi="Times New Roman" w:cs="Times New Roman"/>
          <w:i/>
          <w:sz w:val="24"/>
          <w:szCs w:val="24"/>
          <w:highlight w:val="green"/>
          <w:lang w:val="es-AR"/>
        </w:rPr>
        <w:t xml:space="preserve"> MALESTAR SUBJETIVO</w:t>
      </w:r>
      <w:r w:rsidRPr="004D0324">
        <w:rPr>
          <w:rFonts w:ascii="Times New Roman" w:hAnsi="Times New Roman" w:cs="Times New Roman"/>
          <w:i/>
          <w:sz w:val="24"/>
          <w:szCs w:val="24"/>
          <w:highlight w:val="green"/>
          <w:lang w:val="es-AR"/>
        </w:rPr>
        <w:t xml:space="preserve">) </w:t>
      </w:r>
      <w:r w:rsidR="004A49E3" w:rsidRPr="004D0324">
        <w:rPr>
          <w:rFonts w:ascii="Times New Roman" w:hAnsi="Times New Roman" w:cs="Times New Roman"/>
          <w:i/>
          <w:sz w:val="24"/>
          <w:szCs w:val="24"/>
          <w:highlight w:val="green"/>
          <w:lang w:val="es-AR"/>
        </w:rPr>
        <w:t>d</w:t>
      </w:r>
      <w:r w:rsidR="002123F2" w:rsidRPr="004D0324">
        <w:rPr>
          <w:rFonts w:ascii="Times New Roman" w:hAnsi="Times New Roman" w:cs="Times New Roman"/>
          <w:i/>
          <w:sz w:val="24"/>
          <w:szCs w:val="24"/>
          <w:highlight w:val="green"/>
          <w:lang w:val="es-AR"/>
        </w:rPr>
        <w:t>// LIMITES</w:t>
      </w:r>
      <w:r w:rsidR="00772EA5" w:rsidRPr="00477F24">
        <w:rPr>
          <w:rFonts w:ascii="Times New Roman" w:hAnsi="Times New Roman" w:cs="Times New Roman"/>
          <w:i/>
          <w:sz w:val="24"/>
          <w:szCs w:val="24"/>
          <w:lang w:val="es-AR"/>
        </w:rPr>
        <w:t xml:space="preserve"> Supervisión de las practicas</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3.2 INTERVENCION DE TS Y AP: </w:t>
      </w:r>
      <w:r w:rsidRPr="00477F24">
        <w:rPr>
          <w:rFonts w:ascii="Times New Roman" w:hAnsi="Times New Roman" w:cs="Times New Roman"/>
          <w:i/>
          <w:sz w:val="24"/>
          <w:szCs w:val="24"/>
          <w:lang w:val="es-AR"/>
        </w:rPr>
        <w:t xml:space="preserve">Observación y palabra como herramientas fundamentales a la hora de ejercer la práctica. Como desde la experiencia se construye una práctica y un proyecto. gar ético –político del ap.. </w:t>
      </w:r>
      <w:r w:rsidR="002123F2" w:rsidRPr="00477F24">
        <w:rPr>
          <w:rFonts w:ascii="Times New Roman" w:hAnsi="Times New Roman" w:cs="Times New Roman"/>
          <w:i/>
          <w:sz w:val="24"/>
          <w:szCs w:val="24"/>
          <w:lang w:val="es-AR"/>
        </w:rPr>
        <w:t xml:space="preserve"> PONER EN JUEGO LA PALABRA LA ESCUCHA Y LA MIRADA</w:t>
      </w:r>
    </w:p>
    <w:p w:rsidR="00B777E1" w:rsidRPr="00477F24"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i/>
          <w:sz w:val="24"/>
          <w:szCs w:val="24"/>
          <w:lang w:val="es-AR"/>
        </w:rPr>
        <w:t>CONCEPTO POLITICO DE TERNURA</w:t>
      </w:r>
    </w:p>
    <w:p w:rsidR="00B777E1" w:rsidRDefault="00B777E1" w:rsidP="00477F24">
      <w:pPr>
        <w:spacing w:after="0"/>
        <w:jc w:val="both"/>
        <w:rPr>
          <w:rFonts w:ascii="Times New Roman" w:hAnsi="Times New Roman" w:cs="Times New Roman"/>
          <w:i/>
          <w:sz w:val="24"/>
          <w:szCs w:val="24"/>
          <w:lang w:val="es-AR"/>
        </w:rPr>
      </w:pPr>
      <w:r w:rsidRPr="00477F24">
        <w:rPr>
          <w:rFonts w:ascii="Times New Roman" w:hAnsi="Times New Roman" w:cs="Times New Roman"/>
          <w:sz w:val="24"/>
          <w:szCs w:val="24"/>
          <w:lang w:val="es-AR"/>
        </w:rPr>
        <w:t xml:space="preserve">3.3 TRABAJO SOCIAL EN LOS NUEVOS CONTEXTOS: </w:t>
      </w:r>
      <w:r w:rsidRPr="00477F24">
        <w:rPr>
          <w:rFonts w:ascii="Times New Roman" w:hAnsi="Times New Roman" w:cs="Times New Roman"/>
          <w:i/>
          <w:sz w:val="24"/>
          <w:szCs w:val="24"/>
          <w:lang w:val="es-AR"/>
        </w:rPr>
        <w:t xml:space="preserve">como las situaciones son construidos y significadas (karz). Proceso de trabajo iamamoto. </w:t>
      </w:r>
      <w:r w:rsidR="004A49E3" w:rsidRPr="00477F24">
        <w:rPr>
          <w:rFonts w:ascii="Times New Roman" w:hAnsi="Times New Roman" w:cs="Times New Roman"/>
          <w:i/>
          <w:sz w:val="24"/>
          <w:szCs w:val="24"/>
          <w:lang w:val="es-AR"/>
        </w:rPr>
        <w:t>Definición del estado (o donell)</w:t>
      </w:r>
    </w:p>
    <w:p w:rsidR="003F21B9" w:rsidRPr="00477F24" w:rsidRDefault="003F21B9" w:rsidP="00477F24">
      <w:pPr>
        <w:spacing w:after="0"/>
        <w:jc w:val="both"/>
        <w:rPr>
          <w:rFonts w:ascii="Times New Roman" w:hAnsi="Times New Roman" w:cs="Times New Roman"/>
          <w:i/>
          <w:sz w:val="24"/>
          <w:szCs w:val="24"/>
          <w:lang w:val="es-AR"/>
        </w:rPr>
      </w:pPr>
    </w:p>
    <w:p w:rsidR="00477F24" w:rsidRPr="00DA309A" w:rsidRDefault="00DA309A" w:rsidP="00E05444">
      <w:pPr>
        <w:spacing w:line="360" w:lineRule="auto"/>
        <w:jc w:val="both"/>
        <w:rPr>
          <w:rFonts w:ascii="Times New Roman" w:hAnsi="Times New Roman" w:cs="Times New Roman"/>
          <w:b/>
          <w:sz w:val="24"/>
          <w:szCs w:val="24"/>
          <w:lang w:val="es-AR"/>
        </w:rPr>
      </w:pPr>
      <w:r w:rsidRPr="00DA309A">
        <w:rPr>
          <w:rFonts w:ascii="Times New Roman" w:hAnsi="Times New Roman" w:cs="Times New Roman"/>
          <w:b/>
          <w:sz w:val="24"/>
          <w:szCs w:val="24"/>
          <w:lang w:val="es-AR"/>
        </w:rPr>
        <w:t>Condiciones laborales</w:t>
      </w:r>
    </w:p>
    <w:p w:rsidR="004A49E3" w:rsidRDefault="00477F24" w:rsidP="00E05444">
      <w:pPr>
        <w:spacing w:line="360" w:lineRule="auto"/>
        <w:jc w:val="both"/>
        <w:rPr>
          <w:rFonts w:ascii="Times New Roman" w:hAnsi="Times New Roman" w:cs="Times New Roman"/>
          <w:sz w:val="24"/>
          <w:szCs w:val="24"/>
          <w:lang w:val="es-AR"/>
        </w:rPr>
      </w:pPr>
      <w:r w:rsidRPr="00477F24">
        <w:rPr>
          <w:rFonts w:ascii="Times New Roman" w:hAnsi="Times New Roman" w:cs="Times New Roman"/>
          <w:sz w:val="24"/>
          <w:szCs w:val="24"/>
          <w:lang w:val="es-AR"/>
        </w:rPr>
        <w:t xml:space="preserve">A </w:t>
      </w:r>
      <w:r>
        <w:rPr>
          <w:rFonts w:ascii="Times New Roman" w:hAnsi="Times New Roman" w:cs="Times New Roman"/>
          <w:sz w:val="24"/>
          <w:szCs w:val="24"/>
          <w:lang w:val="es-AR"/>
        </w:rPr>
        <w:t>lo largo del capítulo</w:t>
      </w:r>
      <w:r w:rsidR="00DA309A">
        <w:rPr>
          <w:rFonts w:ascii="Times New Roman" w:hAnsi="Times New Roman" w:cs="Times New Roman"/>
          <w:sz w:val="24"/>
          <w:szCs w:val="24"/>
          <w:lang w:val="es-AR"/>
        </w:rPr>
        <w:t xml:space="preserve"> anterior se puso</w:t>
      </w:r>
      <w:r>
        <w:rPr>
          <w:rFonts w:ascii="Times New Roman" w:hAnsi="Times New Roman" w:cs="Times New Roman"/>
          <w:sz w:val="24"/>
          <w:szCs w:val="24"/>
          <w:lang w:val="es-AR"/>
        </w:rPr>
        <w:t xml:space="preserve"> en escena las implicancias y características que adquiere la práctica de acompañamiento, sin embargo, no se indagó aún por las condiciones en las que se encuentra inmerso. </w:t>
      </w:r>
      <w:r w:rsidR="00DA309A">
        <w:rPr>
          <w:rFonts w:ascii="Times New Roman" w:hAnsi="Times New Roman" w:cs="Times New Roman"/>
          <w:sz w:val="24"/>
          <w:szCs w:val="24"/>
          <w:lang w:val="es-AR"/>
        </w:rPr>
        <w:t xml:space="preserve"> El contexto laboral que envuelve las practica se presenta de manera precaria y ambigua, parte de esto se detalló anteriormente con lo que respecta a la tarea, la falta de claridad y especificidad en ella hace que se suscite un malestar en el </w:t>
      </w:r>
      <w:r w:rsidR="003944C5">
        <w:rPr>
          <w:rFonts w:ascii="Times New Roman" w:hAnsi="Times New Roman" w:cs="Times New Roman"/>
          <w:sz w:val="24"/>
          <w:szCs w:val="24"/>
          <w:lang w:val="es-AR"/>
        </w:rPr>
        <w:t>trabajador, que proviene de estas dificultades</w:t>
      </w:r>
      <w:r w:rsidR="00DA309A">
        <w:rPr>
          <w:rFonts w:ascii="Times New Roman" w:hAnsi="Times New Roman" w:cs="Times New Roman"/>
          <w:sz w:val="24"/>
          <w:szCs w:val="24"/>
          <w:lang w:val="es-AR"/>
        </w:rPr>
        <w:t xml:space="preserve">, como así también de las condiciones contractuales. </w:t>
      </w:r>
    </w:p>
    <w:p w:rsidR="00815971" w:rsidRDefault="004D2F3B"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 necesario comprender en el contexto donde se inscriben las relaciones de trabajo, no se puede desconocer las lógicas del sistema </w:t>
      </w:r>
      <w:r w:rsidR="00FA6EF2">
        <w:rPr>
          <w:rFonts w:ascii="Times New Roman" w:hAnsi="Times New Roman" w:cs="Times New Roman"/>
          <w:sz w:val="24"/>
          <w:szCs w:val="24"/>
          <w:lang w:val="es-AR"/>
        </w:rPr>
        <w:t>capitalistas</w:t>
      </w:r>
      <w:r w:rsidR="00815971">
        <w:rPr>
          <w:rFonts w:ascii="Times New Roman" w:hAnsi="Times New Roman" w:cs="Times New Roman"/>
          <w:sz w:val="24"/>
          <w:szCs w:val="24"/>
          <w:lang w:val="es-AR"/>
        </w:rPr>
        <w:t xml:space="preserve"> que se presentan </w:t>
      </w:r>
      <w:r>
        <w:rPr>
          <w:rFonts w:ascii="Times New Roman" w:hAnsi="Times New Roman" w:cs="Times New Roman"/>
          <w:sz w:val="24"/>
          <w:szCs w:val="24"/>
          <w:lang w:val="es-AR"/>
        </w:rPr>
        <w:t xml:space="preserve">en las </w:t>
      </w:r>
      <w:r w:rsidR="00FA6EF2">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y estructuran las formas de trabajo. </w:t>
      </w:r>
    </w:p>
    <w:p w:rsidR="004D2F3B" w:rsidRDefault="009B5901" w:rsidP="00815971">
      <w:pPr>
        <w:spacing w:line="360" w:lineRule="auto"/>
        <w:ind w:left="720"/>
        <w:jc w:val="both"/>
        <w:rPr>
          <w:rFonts w:ascii="Times New Roman" w:hAnsi="Times New Roman" w:cs="Times New Roman"/>
          <w:sz w:val="24"/>
          <w:szCs w:val="24"/>
          <w:lang w:val="es-AR"/>
        </w:rPr>
      </w:pPr>
      <w:r w:rsidRPr="009B5901">
        <w:rPr>
          <w:rFonts w:ascii="Times New Roman" w:hAnsi="Times New Roman" w:cs="Times New Roman"/>
          <w:sz w:val="24"/>
          <w:szCs w:val="24"/>
          <w:lang w:val="es-AR"/>
        </w:rPr>
        <w:t>“</w:t>
      </w:r>
      <w:r>
        <w:rPr>
          <w:rFonts w:ascii="Times New Roman" w:hAnsi="Times New Roman" w:cs="Times New Roman"/>
          <w:sz w:val="24"/>
          <w:szCs w:val="24"/>
          <w:lang w:val="es-AR"/>
        </w:rPr>
        <w:t xml:space="preserve">Así., la clase trabajadora marxista, dentro de una sociedad </w:t>
      </w:r>
      <w:r w:rsidR="00E05444">
        <w:rPr>
          <w:rFonts w:ascii="Times New Roman" w:hAnsi="Times New Roman" w:cs="Times New Roman"/>
          <w:sz w:val="24"/>
          <w:szCs w:val="24"/>
          <w:lang w:val="es-AR"/>
        </w:rPr>
        <w:t>capitalista</w:t>
      </w:r>
      <w:r>
        <w:rPr>
          <w:rFonts w:ascii="Times New Roman" w:hAnsi="Times New Roman" w:cs="Times New Roman"/>
          <w:sz w:val="24"/>
          <w:szCs w:val="24"/>
          <w:lang w:val="es-AR"/>
        </w:rPr>
        <w:t xml:space="preserve">, es el cuerpo de personas que deben vender su fuerza de trabajo, bajo arreglos que autorizan a la clase capitalista a apropiarse de la plusvalía de su trabajo </w:t>
      </w:r>
      <w:r w:rsidR="00FA6EF2">
        <w:rPr>
          <w:rFonts w:ascii="Times New Roman" w:hAnsi="Times New Roman" w:cs="Times New Roman"/>
          <w:sz w:val="24"/>
          <w:szCs w:val="24"/>
          <w:lang w:val="es-AR"/>
        </w:rPr>
        <w:t>en su</w:t>
      </w:r>
      <w:r>
        <w:rPr>
          <w:rFonts w:ascii="Times New Roman" w:hAnsi="Times New Roman" w:cs="Times New Roman"/>
          <w:sz w:val="24"/>
          <w:szCs w:val="24"/>
          <w:lang w:val="es-AR"/>
        </w:rPr>
        <w:t xml:space="preserve"> propio beneficio privado. Por otra parte, la injusticia de estos arreglos es </w:t>
      </w:r>
      <w:r w:rsidR="00FA6EF2">
        <w:rPr>
          <w:rFonts w:ascii="Times New Roman" w:hAnsi="Times New Roman" w:cs="Times New Roman"/>
          <w:sz w:val="24"/>
          <w:szCs w:val="24"/>
          <w:lang w:val="es-AR"/>
        </w:rPr>
        <w:t>esencialmente</w:t>
      </w:r>
      <w:r>
        <w:rPr>
          <w:rFonts w:ascii="Times New Roman" w:hAnsi="Times New Roman" w:cs="Times New Roman"/>
          <w:sz w:val="24"/>
          <w:szCs w:val="24"/>
          <w:lang w:val="es-AR"/>
        </w:rPr>
        <w:t xml:space="preserve"> un asunto de distribución”, (Fraser:2011:10)</w:t>
      </w:r>
    </w:p>
    <w:p w:rsidR="00E05444" w:rsidRDefault="00FA6EF2"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como trabajador, se encuentra en una situación muy particular, ya que no cuenta con un contrato formal que habilite la práctica. Por el contrario, no hay una vinculación formal, ya que el mismo entrega una planilla de cobro todos los meses especificando la cantidad de horas trabajadas. Esto implica, que no cuente con un salario </w:t>
      </w:r>
      <w:r>
        <w:rPr>
          <w:rFonts w:ascii="Times New Roman" w:hAnsi="Times New Roman" w:cs="Times New Roman"/>
          <w:sz w:val="24"/>
          <w:szCs w:val="24"/>
          <w:lang w:val="es-AR"/>
        </w:rPr>
        <w:lastRenderedPageBreak/>
        <w:t xml:space="preserve">mínimo, ni igual todos los meses. Así mismo, </w:t>
      </w:r>
      <w:r w:rsidR="004D0324">
        <w:rPr>
          <w:rFonts w:ascii="Times New Roman" w:hAnsi="Times New Roman" w:cs="Times New Roman"/>
          <w:sz w:val="24"/>
          <w:szCs w:val="24"/>
          <w:lang w:val="es-AR"/>
        </w:rPr>
        <w:t>no percibe</w:t>
      </w:r>
      <w:r w:rsidR="004D0324" w:rsidRPr="004D0324">
        <w:rPr>
          <w:rFonts w:ascii="Times New Roman" w:hAnsi="Times New Roman" w:cs="Times New Roman"/>
          <w:sz w:val="24"/>
          <w:szCs w:val="24"/>
          <w:lang w:val="es-AR"/>
        </w:rPr>
        <w:t xml:space="preserve"> recibo de </w:t>
      </w:r>
      <w:r w:rsidR="004D0324">
        <w:rPr>
          <w:rFonts w:ascii="Times New Roman" w:hAnsi="Times New Roman" w:cs="Times New Roman"/>
          <w:sz w:val="24"/>
          <w:szCs w:val="24"/>
          <w:lang w:val="es-AR"/>
        </w:rPr>
        <w:t>sueldo, aportes jubilatorios, o</w:t>
      </w:r>
      <w:r w:rsidR="004D0324" w:rsidRPr="004D0324">
        <w:rPr>
          <w:rFonts w:ascii="Times New Roman" w:hAnsi="Times New Roman" w:cs="Times New Roman"/>
          <w:sz w:val="24"/>
          <w:szCs w:val="24"/>
          <w:lang w:val="es-AR"/>
        </w:rPr>
        <w:t>bra social</w:t>
      </w:r>
      <w:r w:rsidR="004D0324">
        <w:rPr>
          <w:rFonts w:ascii="Times New Roman" w:hAnsi="Times New Roman" w:cs="Times New Roman"/>
          <w:sz w:val="24"/>
          <w:szCs w:val="24"/>
          <w:lang w:val="es-AR"/>
        </w:rPr>
        <w:t>, ni der</w:t>
      </w:r>
      <w:r w:rsidR="00E05444">
        <w:rPr>
          <w:rFonts w:ascii="Times New Roman" w:hAnsi="Times New Roman" w:cs="Times New Roman"/>
          <w:sz w:val="24"/>
          <w:szCs w:val="24"/>
          <w:lang w:val="es-AR"/>
        </w:rPr>
        <w:t>echo a vacaciones. Estas condiciones contractuales generan además de malestar en los trab</w:t>
      </w:r>
      <w:r w:rsidR="003F21B9">
        <w:rPr>
          <w:rFonts w:ascii="Times New Roman" w:hAnsi="Times New Roman" w:cs="Times New Roman"/>
          <w:sz w:val="24"/>
          <w:szCs w:val="24"/>
          <w:lang w:val="es-AR"/>
        </w:rPr>
        <w:t xml:space="preserve">ajadores, rotación de personal, ya que quienes consiguen propuestas de trabajo superadoras, o que por lo menos se presenten más estables dejan de realizar estas funciones. </w:t>
      </w:r>
    </w:p>
    <w:p w:rsidR="00DA309A" w:rsidRDefault="00DA309A"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Para pensar sobr</w:t>
      </w:r>
      <w:r w:rsidR="00C6479B">
        <w:rPr>
          <w:rFonts w:ascii="Times New Roman" w:hAnsi="Times New Roman" w:cs="Times New Roman"/>
          <w:sz w:val="24"/>
          <w:szCs w:val="24"/>
          <w:lang w:val="es-AR"/>
        </w:rPr>
        <w:t>e las condiciones laborales la sociología del trabajo</w:t>
      </w:r>
      <w:r>
        <w:rPr>
          <w:rFonts w:ascii="Times New Roman" w:hAnsi="Times New Roman" w:cs="Times New Roman"/>
          <w:sz w:val="24"/>
          <w:szCs w:val="24"/>
          <w:lang w:val="es-AR"/>
        </w:rPr>
        <w:t xml:space="preserve"> </w:t>
      </w:r>
      <w:r w:rsidR="00C6479B">
        <w:rPr>
          <w:rFonts w:ascii="Times New Roman" w:hAnsi="Times New Roman" w:cs="Times New Roman"/>
          <w:sz w:val="24"/>
          <w:szCs w:val="24"/>
          <w:lang w:val="es-AR"/>
        </w:rPr>
        <w:t>ha</w:t>
      </w:r>
      <w:r>
        <w:rPr>
          <w:rFonts w:ascii="Times New Roman" w:hAnsi="Times New Roman" w:cs="Times New Roman"/>
          <w:sz w:val="24"/>
          <w:szCs w:val="24"/>
          <w:lang w:val="es-AR"/>
        </w:rPr>
        <w:t xml:space="preserve"> analizado </w:t>
      </w:r>
      <w:r w:rsidR="003944C5">
        <w:rPr>
          <w:rFonts w:ascii="Times New Roman" w:hAnsi="Times New Roman" w:cs="Times New Roman"/>
          <w:sz w:val="24"/>
          <w:szCs w:val="24"/>
          <w:lang w:val="es-AR"/>
        </w:rPr>
        <w:t xml:space="preserve">al trabajador y el efecto del trabajo </w:t>
      </w:r>
      <w:r>
        <w:rPr>
          <w:rFonts w:ascii="Times New Roman" w:hAnsi="Times New Roman" w:cs="Times New Roman"/>
          <w:sz w:val="24"/>
          <w:szCs w:val="24"/>
          <w:lang w:val="es-AR"/>
        </w:rPr>
        <w:t xml:space="preserve">a lo largo del tiempo. </w:t>
      </w:r>
      <w:r w:rsidR="003944C5">
        <w:rPr>
          <w:rFonts w:ascii="Times New Roman" w:hAnsi="Times New Roman" w:cs="Times New Roman"/>
          <w:sz w:val="24"/>
          <w:szCs w:val="24"/>
          <w:lang w:val="es-AR"/>
        </w:rPr>
        <w:t xml:space="preserve">Las mismas se han modificado en </w:t>
      </w:r>
      <w:r w:rsidR="00B27A98">
        <w:rPr>
          <w:rFonts w:ascii="Times New Roman" w:hAnsi="Times New Roman" w:cs="Times New Roman"/>
          <w:sz w:val="24"/>
          <w:szCs w:val="24"/>
          <w:lang w:val="es-AR"/>
        </w:rPr>
        <w:t>sintonía</w:t>
      </w:r>
      <w:r w:rsidR="003944C5">
        <w:rPr>
          <w:rFonts w:ascii="Times New Roman" w:hAnsi="Times New Roman" w:cs="Times New Roman"/>
          <w:sz w:val="24"/>
          <w:szCs w:val="24"/>
          <w:lang w:val="es-AR"/>
        </w:rPr>
        <w:t xml:space="preserve"> con los requerimientos de época y del contexto. </w:t>
      </w:r>
      <w:r>
        <w:rPr>
          <w:rFonts w:ascii="Times New Roman" w:hAnsi="Times New Roman" w:cs="Times New Roman"/>
          <w:sz w:val="24"/>
          <w:szCs w:val="24"/>
          <w:lang w:val="es-AR"/>
        </w:rPr>
        <w:t xml:space="preserve">En un principio se podía entender que la disciplina que evocaba a los trabajadores era </w:t>
      </w:r>
      <w:r w:rsidR="003944C5">
        <w:rPr>
          <w:rFonts w:ascii="Times New Roman" w:hAnsi="Times New Roman" w:cs="Times New Roman"/>
          <w:sz w:val="24"/>
          <w:szCs w:val="24"/>
          <w:lang w:val="es-AR"/>
        </w:rPr>
        <w:t>la “Escuela de las relaciones humanas” la misma postulaba la adaptación al cambio, es decir se p</w:t>
      </w:r>
      <w:r w:rsidR="009B788F">
        <w:rPr>
          <w:rFonts w:ascii="Times New Roman" w:hAnsi="Times New Roman" w:cs="Times New Roman"/>
          <w:sz w:val="24"/>
          <w:szCs w:val="24"/>
          <w:lang w:val="es-AR"/>
        </w:rPr>
        <w:t xml:space="preserve">ensaba de manera funcionalista, buscando la manera de enrolar aquellas personas que se encontraban por fuera del mercado de trabajo. Esta disciplina dejaba pendiente el análisis del trabajo entendido cómo “acción humana” y los efectos que las situaciones de trabajo producen en la subjetividad. </w:t>
      </w:r>
    </w:p>
    <w:p w:rsidR="006911A8" w:rsidRDefault="006911A8"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Acevedo (</w:t>
      </w:r>
      <w:r w:rsidRPr="00815971">
        <w:rPr>
          <w:rFonts w:ascii="Times New Roman" w:hAnsi="Times New Roman" w:cs="Times New Roman"/>
          <w:sz w:val="24"/>
          <w:szCs w:val="24"/>
          <w:highlight w:val="green"/>
          <w:lang w:val="es-AR"/>
        </w:rPr>
        <w:t>año)</w:t>
      </w:r>
      <w:r>
        <w:rPr>
          <w:rFonts w:ascii="Times New Roman" w:hAnsi="Times New Roman" w:cs="Times New Roman"/>
          <w:sz w:val="24"/>
          <w:szCs w:val="24"/>
          <w:lang w:val="es-AR"/>
        </w:rPr>
        <w:t xml:space="preserve"> realiza una breve descripción histórica de las disciplinas que se ocuparon de investigar al trabajo y al trabajador, el mismo relata que</w:t>
      </w:r>
      <w:r w:rsidR="008B7B9B">
        <w:rPr>
          <w:rFonts w:ascii="Times New Roman" w:hAnsi="Times New Roman" w:cs="Times New Roman"/>
          <w:sz w:val="24"/>
          <w:szCs w:val="24"/>
          <w:lang w:val="es-AR"/>
        </w:rPr>
        <w:t xml:space="preserve"> una de las disciplinas principales de esta corriente,</w:t>
      </w:r>
      <w:r>
        <w:rPr>
          <w:rFonts w:ascii="Times New Roman" w:hAnsi="Times New Roman" w:cs="Times New Roman"/>
          <w:sz w:val="24"/>
          <w:szCs w:val="24"/>
          <w:lang w:val="es-AR"/>
        </w:rPr>
        <w:t xml:space="preserve"> la psicopatología </w:t>
      </w:r>
      <w:r w:rsidR="008B7B9B">
        <w:rPr>
          <w:rFonts w:ascii="Times New Roman" w:hAnsi="Times New Roman" w:cs="Times New Roman"/>
          <w:sz w:val="24"/>
          <w:szCs w:val="24"/>
          <w:lang w:val="es-AR"/>
        </w:rPr>
        <w:t xml:space="preserve">del trabajo, </w:t>
      </w:r>
      <w:r>
        <w:rPr>
          <w:rFonts w:ascii="Times New Roman" w:hAnsi="Times New Roman" w:cs="Times New Roman"/>
          <w:sz w:val="24"/>
          <w:szCs w:val="24"/>
          <w:lang w:val="es-AR"/>
        </w:rPr>
        <w:t xml:space="preserve">se centraba en que los fenómenos del trabajo estaban multidimensionados, y que para comprenderlos se requería de considerar las articulaciones entre historia personal, condiciones de trabajo, y modalidad de las relaciones interpersonales. Esta teoría </w:t>
      </w:r>
      <w:r w:rsidR="00A37CE4">
        <w:rPr>
          <w:rFonts w:ascii="Times New Roman" w:hAnsi="Times New Roman" w:cs="Times New Roman"/>
          <w:sz w:val="24"/>
          <w:szCs w:val="24"/>
          <w:lang w:val="es-AR"/>
        </w:rPr>
        <w:t>fue definida por Djours como una</w:t>
      </w:r>
      <w:r>
        <w:rPr>
          <w:rFonts w:ascii="Times New Roman" w:hAnsi="Times New Roman" w:cs="Times New Roman"/>
          <w:sz w:val="24"/>
          <w:szCs w:val="24"/>
          <w:lang w:val="es-AR"/>
        </w:rPr>
        <w:t xml:space="preserve"> “psicopatología del sufrimiento en el trabajo</w:t>
      </w:r>
      <w:r w:rsidR="00A37CE4">
        <w:rPr>
          <w:rFonts w:ascii="Times New Roman" w:hAnsi="Times New Roman" w:cs="Times New Roman"/>
          <w:sz w:val="24"/>
          <w:szCs w:val="24"/>
          <w:lang w:val="es-AR"/>
        </w:rPr>
        <w:t>”</w:t>
      </w:r>
      <w:r>
        <w:rPr>
          <w:rFonts w:ascii="Times New Roman" w:hAnsi="Times New Roman" w:cs="Times New Roman"/>
          <w:sz w:val="24"/>
          <w:szCs w:val="24"/>
          <w:lang w:val="es-AR"/>
        </w:rPr>
        <w:t>, sufrimiento cuyas manifestaciones pasaban desapercibidas pero que sus consecuencias sobre los individuos y</w:t>
      </w:r>
      <w:r w:rsidR="00A37CE4">
        <w:rPr>
          <w:rFonts w:ascii="Times New Roman" w:hAnsi="Times New Roman" w:cs="Times New Roman"/>
          <w:sz w:val="24"/>
          <w:szCs w:val="24"/>
          <w:lang w:val="es-AR"/>
        </w:rPr>
        <w:t xml:space="preserve"> la sociedad son</w:t>
      </w:r>
      <w:r w:rsidR="007C6DE8">
        <w:rPr>
          <w:rFonts w:ascii="Times New Roman" w:hAnsi="Times New Roman" w:cs="Times New Roman"/>
          <w:sz w:val="24"/>
          <w:szCs w:val="24"/>
          <w:lang w:val="es-AR"/>
        </w:rPr>
        <w:t xml:space="preserve"> muy concretas, </w:t>
      </w:r>
      <w:r w:rsidR="008B7B9B">
        <w:rPr>
          <w:rFonts w:ascii="Times New Roman" w:hAnsi="Times New Roman" w:cs="Times New Roman"/>
          <w:sz w:val="24"/>
          <w:szCs w:val="24"/>
          <w:lang w:val="es-AR"/>
        </w:rPr>
        <w:t xml:space="preserve">la misma se ocupaba de analizar </w:t>
      </w:r>
      <w:r w:rsidR="007C6DE8">
        <w:rPr>
          <w:rFonts w:ascii="Times New Roman" w:hAnsi="Times New Roman" w:cs="Times New Roman"/>
          <w:sz w:val="24"/>
          <w:szCs w:val="24"/>
          <w:lang w:val="es-AR"/>
        </w:rPr>
        <w:t xml:space="preserve">los efectos patógenos de un trabajo que frustra. A partir de 1980 ya no se interroga por la patologización, sino que se analiza la normalidad: se plantea la forma en que los trabajadores adoptan para enfrentar las exigencias de las situaciones laborales. En 1992 el nombre de la disciplina cambia a </w:t>
      </w:r>
      <w:r w:rsidR="00117ACF">
        <w:rPr>
          <w:rFonts w:ascii="Times New Roman" w:hAnsi="Times New Roman" w:cs="Times New Roman"/>
          <w:sz w:val="24"/>
          <w:szCs w:val="24"/>
          <w:lang w:val="es-AR"/>
        </w:rPr>
        <w:t xml:space="preserve">Psicodinámica del trabajo, quedando dentro de ella lo que refiere a la Psicopatología del Trabajo, que se evocará principalmente a lo que refiere “enfermedades que sobrevienen </w:t>
      </w:r>
      <w:r w:rsidR="00117ACF" w:rsidRPr="00117ACF">
        <w:rPr>
          <w:rFonts w:ascii="Times New Roman" w:hAnsi="Times New Roman" w:cs="Times New Roman"/>
          <w:sz w:val="24"/>
          <w:szCs w:val="24"/>
          <w:lang w:val="es-AR"/>
        </w:rPr>
        <w:t>cuando las estrategias defensivas dejan de ser efectivas para contener la emergencia del sufrimiento.</w:t>
      </w:r>
      <w:r w:rsidR="00117ACF">
        <w:rPr>
          <w:rFonts w:ascii="Times New Roman" w:hAnsi="Times New Roman" w:cs="Times New Roman"/>
          <w:sz w:val="24"/>
          <w:szCs w:val="24"/>
          <w:lang w:val="es-AR"/>
        </w:rPr>
        <w:t>” (Acevedo año: 4)</w:t>
      </w:r>
    </w:p>
    <w:p w:rsidR="00AF5A46" w:rsidRDefault="00AF5A46"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Esta teoría </w:t>
      </w:r>
      <w:r w:rsidR="00B16E09">
        <w:rPr>
          <w:rFonts w:ascii="Times New Roman" w:hAnsi="Times New Roman" w:cs="Times New Roman"/>
          <w:sz w:val="24"/>
          <w:szCs w:val="24"/>
          <w:lang w:val="es-AR"/>
        </w:rPr>
        <w:t>es de</w:t>
      </w:r>
      <w:r>
        <w:rPr>
          <w:rFonts w:ascii="Times New Roman" w:hAnsi="Times New Roman" w:cs="Times New Roman"/>
          <w:sz w:val="24"/>
          <w:szCs w:val="24"/>
          <w:lang w:val="es-AR"/>
        </w:rPr>
        <w:t xml:space="preserve"> gran utilidad para analizar los efectos que produce en los trabajadores la práctica de acompañamiento personalizado. </w:t>
      </w:r>
      <w:r w:rsidR="00B16E09">
        <w:rPr>
          <w:rFonts w:ascii="Times New Roman" w:hAnsi="Times New Roman" w:cs="Times New Roman"/>
          <w:sz w:val="24"/>
          <w:szCs w:val="24"/>
          <w:lang w:val="es-AR"/>
        </w:rPr>
        <w:t xml:space="preserve">Hasta el momento se ha descripto las diferentes </w:t>
      </w:r>
      <w:r w:rsidR="00B16E09">
        <w:rPr>
          <w:rFonts w:ascii="Times New Roman" w:hAnsi="Times New Roman" w:cs="Times New Roman"/>
          <w:sz w:val="24"/>
          <w:szCs w:val="24"/>
          <w:lang w:val="es-AR"/>
        </w:rPr>
        <w:lastRenderedPageBreak/>
        <w:t xml:space="preserve">formas que adquiere la tarea, o el conjunto de prácticas que se inscribe bajo la función del AP, esta falta de definición tienes implicancias subjetivas en el trabajador. </w:t>
      </w:r>
      <w:r w:rsidR="00AE3A19">
        <w:rPr>
          <w:rFonts w:ascii="Times New Roman" w:hAnsi="Times New Roman" w:cs="Times New Roman"/>
          <w:sz w:val="24"/>
          <w:szCs w:val="24"/>
          <w:lang w:val="es-AR"/>
        </w:rPr>
        <w:t>Dejours (2014), realiza la distinción entre el trabajo real y el trabajo prescripto, la primera dimensión refiere a como el trabajador se enfrenta al trabajo con sus propias herramientas y formas particulares adquiridas de manera individual o colectiva, pero a través de la práct</w:t>
      </w:r>
      <w:r w:rsidR="00815971">
        <w:rPr>
          <w:rFonts w:ascii="Times New Roman" w:hAnsi="Times New Roman" w:cs="Times New Roman"/>
          <w:sz w:val="24"/>
          <w:szCs w:val="24"/>
          <w:lang w:val="es-AR"/>
        </w:rPr>
        <w:t>ica y la experiencia personal. P</w:t>
      </w:r>
      <w:r w:rsidR="00AE3A19">
        <w:rPr>
          <w:rFonts w:ascii="Times New Roman" w:hAnsi="Times New Roman" w:cs="Times New Roman"/>
          <w:sz w:val="24"/>
          <w:szCs w:val="24"/>
          <w:lang w:val="es-AR"/>
        </w:rPr>
        <w:t xml:space="preserve">or otro lado, el trabajo prescripto hace referencia a la tarea, donde se encuentran los objetivos a alcanzar. </w:t>
      </w:r>
    </w:p>
    <w:p w:rsidR="00AE3A19" w:rsidRDefault="00AE3A19"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La falta de claridad en la tarea, las funciones difusas, la falta de recursos son obstáculos cotidianos que tiene que sortear el AP, por lo que es posible pensar e</w:t>
      </w:r>
      <w:r w:rsidR="009577EE">
        <w:rPr>
          <w:rFonts w:ascii="Times New Roman" w:hAnsi="Times New Roman" w:cs="Times New Roman"/>
          <w:sz w:val="24"/>
          <w:szCs w:val="24"/>
          <w:lang w:val="es-AR"/>
        </w:rPr>
        <w:t>n las consecuencias devenidas en sufrimiento para el trabajador. Pero por lado, la teoría de la psicodinámica del trabajo hace una lectura de una dialéctica entre sufrimiento y placer. Las causas que tienen que ver con la organización del trabajo son productoras de sufrimiento, pero en contrapartida la capacidad organizacional de los trabajadores, y en el encuentro con otros, es posible encontrar fuentes de placer.</w:t>
      </w:r>
      <w:r w:rsidR="0084724B">
        <w:rPr>
          <w:rFonts w:ascii="Times New Roman" w:hAnsi="Times New Roman" w:cs="Times New Roman"/>
          <w:sz w:val="24"/>
          <w:szCs w:val="24"/>
          <w:lang w:val="es-AR"/>
        </w:rPr>
        <w:t xml:space="preserve"> También de manera individual</w:t>
      </w:r>
      <w:r w:rsidR="009577EE">
        <w:rPr>
          <w:rFonts w:ascii="Times New Roman" w:hAnsi="Times New Roman" w:cs="Times New Roman"/>
          <w:sz w:val="24"/>
          <w:szCs w:val="24"/>
          <w:lang w:val="es-AR"/>
        </w:rPr>
        <w:t xml:space="preserve"> “En la </w:t>
      </w:r>
      <w:r w:rsidR="009577EE" w:rsidRPr="009577EE">
        <w:rPr>
          <w:rFonts w:ascii="Times New Roman" w:hAnsi="Times New Roman" w:cs="Times New Roman"/>
          <w:sz w:val="24"/>
          <w:szCs w:val="24"/>
          <w:lang w:val="es-AR"/>
        </w:rPr>
        <w:t>experiencia del trabajo, el vínculo individual c</w:t>
      </w:r>
      <w:r w:rsidR="009577EE">
        <w:rPr>
          <w:rFonts w:ascii="Times New Roman" w:hAnsi="Times New Roman" w:cs="Times New Roman"/>
          <w:sz w:val="24"/>
          <w:szCs w:val="24"/>
          <w:lang w:val="es-AR"/>
        </w:rPr>
        <w:t xml:space="preserve">on la tarea puede ser fuente de </w:t>
      </w:r>
      <w:r w:rsidR="009577EE" w:rsidRPr="009577EE">
        <w:rPr>
          <w:rFonts w:ascii="Times New Roman" w:hAnsi="Times New Roman" w:cs="Times New Roman"/>
          <w:sz w:val="24"/>
          <w:szCs w:val="24"/>
          <w:lang w:val="es-AR"/>
        </w:rPr>
        <w:t>gratificaciones narcisistas.</w:t>
      </w:r>
      <w:r w:rsidR="009577EE">
        <w:rPr>
          <w:rFonts w:ascii="Times New Roman" w:hAnsi="Times New Roman" w:cs="Times New Roman"/>
          <w:sz w:val="24"/>
          <w:szCs w:val="24"/>
          <w:lang w:val="es-AR"/>
        </w:rPr>
        <w:t>” (Dejour:</w:t>
      </w:r>
      <w:r w:rsidR="00BD1131">
        <w:rPr>
          <w:rFonts w:ascii="Times New Roman" w:hAnsi="Times New Roman" w:cs="Times New Roman"/>
          <w:sz w:val="24"/>
          <w:szCs w:val="24"/>
          <w:lang w:val="es-AR"/>
        </w:rPr>
        <w:t>2014:32)</w:t>
      </w:r>
    </w:p>
    <w:p w:rsidR="0084724B" w:rsidRDefault="0084724B" w:rsidP="00E05444">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vínculo con el trabajo se considera como un continuo ente sufrimiento y placer, característica visible en las prácticas de acompañamiento, entender a estas como practicas socio – políticas </w:t>
      </w:r>
      <w:r w:rsidR="004D2F3B">
        <w:rPr>
          <w:rFonts w:ascii="Times New Roman" w:hAnsi="Times New Roman" w:cs="Times New Roman"/>
          <w:sz w:val="24"/>
          <w:szCs w:val="24"/>
          <w:lang w:val="es-AR"/>
        </w:rPr>
        <w:t xml:space="preserve">posibilita pensar que existe en el trabajador una vocación, propiciando de esta manera una fuente de placer </w:t>
      </w:r>
      <w:r>
        <w:rPr>
          <w:rFonts w:ascii="Times New Roman" w:hAnsi="Times New Roman" w:cs="Times New Roman"/>
          <w:sz w:val="24"/>
          <w:szCs w:val="24"/>
          <w:lang w:val="es-AR"/>
        </w:rPr>
        <w:t xml:space="preserve">que se encuentran siempre en contacto directo con el malestar y sufrimiento proveniente de la organización del trabajo. En las entrevistas realizadas, los acompañantes sostenían que el malestar estaba siempre presente, por un lado, por lo que respecta a la organización del trabajo, ya que no existe ningún marco que regule el accionar del AP de manera más delimitada. Esto genera que las intervenciones queden a cargo del acompañante, y de su capacidad de “creatividad”, </w:t>
      </w:r>
      <w:r w:rsidR="004D2F3B">
        <w:rPr>
          <w:rFonts w:ascii="Times New Roman" w:hAnsi="Times New Roman" w:cs="Times New Roman"/>
          <w:sz w:val="24"/>
          <w:szCs w:val="24"/>
          <w:lang w:val="es-AR"/>
        </w:rPr>
        <w:t>ya que,</w:t>
      </w:r>
      <w:r>
        <w:rPr>
          <w:rFonts w:ascii="Times New Roman" w:hAnsi="Times New Roman" w:cs="Times New Roman"/>
          <w:sz w:val="24"/>
          <w:szCs w:val="24"/>
          <w:lang w:val="es-AR"/>
        </w:rPr>
        <w:t xml:space="preserve"> ante la falta de recursos, y de coordenadas directas de trabajo, en el encuentro con las NNyA se pone en juego la creatividad del AP. </w:t>
      </w:r>
    </w:p>
    <w:p w:rsidR="003F2571" w:rsidRDefault="0084724B" w:rsidP="00E05444">
      <w:pPr>
        <w:spacing w:line="360" w:lineRule="auto"/>
        <w:ind w:left="720"/>
        <w:jc w:val="both"/>
        <w:rPr>
          <w:rFonts w:ascii="Times New Roman" w:hAnsi="Times New Roman" w:cs="Times New Roman"/>
          <w:sz w:val="24"/>
          <w:szCs w:val="24"/>
          <w:lang w:val="es-AR"/>
        </w:rPr>
      </w:pPr>
      <w:r>
        <w:rPr>
          <w:rFonts w:ascii="Times New Roman" w:hAnsi="Times New Roman" w:cs="Times New Roman"/>
          <w:sz w:val="24"/>
          <w:szCs w:val="24"/>
          <w:lang w:val="es-AR"/>
        </w:rPr>
        <w:t>“</w:t>
      </w:r>
      <w:r w:rsidRPr="0084724B">
        <w:rPr>
          <w:rFonts w:ascii="Times New Roman" w:hAnsi="Times New Roman" w:cs="Times New Roman"/>
          <w:sz w:val="24"/>
          <w:szCs w:val="24"/>
          <w:lang w:val="es-AR"/>
        </w:rPr>
        <w:t>fíjense</w:t>
      </w:r>
      <w:r>
        <w:rPr>
          <w:rFonts w:ascii="Times New Roman" w:hAnsi="Times New Roman" w:cs="Times New Roman"/>
          <w:sz w:val="24"/>
          <w:szCs w:val="24"/>
          <w:lang w:val="es-AR"/>
        </w:rPr>
        <w:t xml:space="preserve"> </w:t>
      </w:r>
      <w:r w:rsidRPr="0084724B">
        <w:rPr>
          <w:rFonts w:ascii="Times New Roman" w:hAnsi="Times New Roman" w:cs="Times New Roman"/>
          <w:sz w:val="24"/>
          <w:szCs w:val="24"/>
          <w:lang w:val="es-AR"/>
        </w:rPr>
        <w:t>cómo con esto de lo “artesanal” se produce un deslizamiento de sentido:</w:t>
      </w:r>
      <w:r>
        <w:rPr>
          <w:rFonts w:ascii="Times New Roman" w:hAnsi="Times New Roman" w:cs="Times New Roman"/>
          <w:sz w:val="24"/>
          <w:szCs w:val="24"/>
          <w:lang w:val="es-AR"/>
        </w:rPr>
        <w:t xml:space="preserve"> </w:t>
      </w:r>
      <w:r w:rsidRPr="0084724B">
        <w:rPr>
          <w:rFonts w:ascii="Times New Roman" w:hAnsi="Times New Roman" w:cs="Times New Roman"/>
          <w:sz w:val="24"/>
          <w:szCs w:val="24"/>
          <w:lang w:val="es-AR"/>
        </w:rPr>
        <w:t>esta forma de trabajo es presentada como estructurante y con una apariencia</w:t>
      </w:r>
      <w:r>
        <w:rPr>
          <w:rFonts w:ascii="Times New Roman" w:hAnsi="Times New Roman" w:cs="Times New Roman"/>
          <w:sz w:val="24"/>
          <w:szCs w:val="24"/>
          <w:lang w:val="es-AR"/>
        </w:rPr>
        <w:t xml:space="preserve"> </w:t>
      </w:r>
      <w:r w:rsidRPr="0084724B">
        <w:rPr>
          <w:rFonts w:ascii="Times New Roman" w:hAnsi="Times New Roman" w:cs="Times New Roman"/>
          <w:sz w:val="24"/>
          <w:szCs w:val="24"/>
          <w:lang w:val="es-AR"/>
        </w:rPr>
        <w:t>de libertad y creatividad, contra lo burocrático, en realidad se torna desestructurante</w:t>
      </w:r>
      <w:r>
        <w:rPr>
          <w:rFonts w:ascii="Times New Roman" w:hAnsi="Times New Roman" w:cs="Times New Roman"/>
          <w:sz w:val="24"/>
          <w:szCs w:val="24"/>
          <w:lang w:val="es-AR"/>
        </w:rPr>
        <w:t xml:space="preserve"> </w:t>
      </w:r>
      <w:r w:rsidR="00AF12EC">
        <w:rPr>
          <w:rFonts w:ascii="Times New Roman" w:hAnsi="Times New Roman" w:cs="Times New Roman"/>
          <w:sz w:val="24"/>
          <w:szCs w:val="24"/>
          <w:lang w:val="es-AR"/>
        </w:rPr>
        <w:t xml:space="preserve">frente a la </w:t>
      </w:r>
      <w:r w:rsidR="00AF12EC">
        <w:rPr>
          <w:rFonts w:ascii="Times New Roman" w:hAnsi="Times New Roman" w:cs="Times New Roman"/>
          <w:sz w:val="24"/>
          <w:szCs w:val="24"/>
          <w:lang w:val="es-AR"/>
        </w:rPr>
        <w:lastRenderedPageBreak/>
        <w:t xml:space="preserve">falta de medios (…) </w:t>
      </w:r>
      <w:r w:rsidR="00AF12EC" w:rsidRPr="00AF12EC">
        <w:rPr>
          <w:rFonts w:ascii="Times New Roman" w:hAnsi="Times New Roman" w:cs="Times New Roman"/>
          <w:sz w:val="24"/>
          <w:szCs w:val="24"/>
          <w:lang w:val="es-AR"/>
        </w:rPr>
        <w:t>Vacíos funcionales que se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llenan con nuestro propio cuerpo, en una polivalencia funcional forzada por</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 xml:space="preserve">la vía de los hechos. En </w:t>
      </w:r>
      <w:r w:rsidR="004D2F3B" w:rsidRPr="00AF12EC">
        <w:rPr>
          <w:rFonts w:ascii="Times New Roman" w:hAnsi="Times New Roman" w:cs="Times New Roman"/>
          <w:sz w:val="24"/>
          <w:szCs w:val="24"/>
          <w:lang w:val="es-AR"/>
        </w:rPr>
        <w:t>realidad,</w:t>
      </w:r>
      <w:r w:rsidR="00AF12EC" w:rsidRPr="00AF12EC">
        <w:rPr>
          <w:rFonts w:ascii="Times New Roman" w:hAnsi="Times New Roman" w:cs="Times New Roman"/>
          <w:sz w:val="24"/>
          <w:szCs w:val="24"/>
          <w:lang w:val="es-AR"/>
        </w:rPr>
        <w:t xml:space="preserve"> lo artesanal puede ser una forma distinta de</w:t>
      </w:r>
      <w:r w:rsidR="00AF12EC">
        <w:rPr>
          <w:rFonts w:ascii="Times New Roman" w:hAnsi="Times New Roman" w:cs="Times New Roman"/>
          <w:sz w:val="24"/>
          <w:szCs w:val="24"/>
          <w:lang w:val="es-AR"/>
        </w:rPr>
        <w:t xml:space="preserve"> </w:t>
      </w:r>
      <w:r w:rsidR="00AF12EC" w:rsidRPr="00AF12EC">
        <w:rPr>
          <w:rFonts w:ascii="Times New Roman" w:hAnsi="Times New Roman" w:cs="Times New Roman"/>
          <w:sz w:val="24"/>
          <w:szCs w:val="24"/>
          <w:lang w:val="es-AR"/>
        </w:rPr>
        <w:t>nombrar a la soledad: estar solo frente a la emergencia.</w:t>
      </w:r>
      <w:r w:rsidR="00AF12EC">
        <w:rPr>
          <w:rFonts w:ascii="Times New Roman" w:hAnsi="Times New Roman" w:cs="Times New Roman"/>
          <w:sz w:val="24"/>
          <w:szCs w:val="24"/>
          <w:lang w:val="es-AR"/>
        </w:rPr>
        <w:t>” (Valentino: 2010:129)</w:t>
      </w:r>
    </w:p>
    <w:p w:rsidR="00815971" w:rsidRDefault="00344B6D" w:rsidP="00815971">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 podría contemplar que algo de esta soledad que menciona la autora se suscita en las prácticas, en las asambleas de acompañantes, uno de los pocos espacios de encuentro de los trabajadores, aparece esta soledad mencionada por algún trabajador, y el desafío siempre se presenta de manera en cómo seguir organizándose para hacer frente a las precarias condiciones de trabajo, como también para seguir pensando su accionar. </w:t>
      </w:r>
    </w:p>
    <w:p w:rsidR="00344B6D" w:rsidRPr="00AE4FD4" w:rsidRDefault="00344B6D" w:rsidP="00E05444">
      <w:pPr>
        <w:spacing w:after="0" w:line="360" w:lineRule="auto"/>
        <w:jc w:val="both"/>
        <w:rPr>
          <w:rFonts w:ascii="Times New Roman" w:hAnsi="Times New Roman" w:cs="Times New Roman"/>
          <w:b/>
          <w:sz w:val="24"/>
          <w:szCs w:val="24"/>
          <w:lang w:val="es-AR"/>
        </w:rPr>
      </w:pPr>
      <w:r w:rsidRPr="00AE4FD4">
        <w:rPr>
          <w:rFonts w:ascii="Times New Roman" w:hAnsi="Times New Roman" w:cs="Times New Roman"/>
          <w:b/>
          <w:sz w:val="24"/>
          <w:szCs w:val="24"/>
          <w:lang w:val="es-AR"/>
        </w:rPr>
        <w:t>Trabajo Social y Acompañamiento: entrecruzamientos</w:t>
      </w:r>
    </w:p>
    <w:p w:rsidR="006B467D" w:rsidRDefault="006B467D"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El trabajo social como disciplina aparece en el campo de la infancia a través de varios actores, profesionales que forman parte de los equipos interdisciplinarios de la DPPNAyF, encargados de tomar las MPE, y MPI. También conforman los equipos técnicos de los hogares residenciales, y los equipos de las instituciones de salud. En estos casos las funciones de los mismos, </w:t>
      </w:r>
      <w:r w:rsidR="00AE4FD4">
        <w:rPr>
          <w:rFonts w:ascii="Times New Roman" w:hAnsi="Times New Roman" w:cs="Times New Roman"/>
          <w:sz w:val="24"/>
          <w:szCs w:val="24"/>
          <w:lang w:val="es-AR"/>
        </w:rPr>
        <w:t xml:space="preserve">se presenta de manera más </w:t>
      </w:r>
      <w:r>
        <w:rPr>
          <w:rFonts w:ascii="Times New Roman" w:hAnsi="Times New Roman" w:cs="Times New Roman"/>
          <w:sz w:val="24"/>
          <w:szCs w:val="24"/>
          <w:lang w:val="es-AR"/>
        </w:rPr>
        <w:t>delimitada, pero en el caso del acompañamiento p</w:t>
      </w:r>
      <w:r w:rsidR="00AE4FD4">
        <w:rPr>
          <w:rFonts w:ascii="Times New Roman" w:hAnsi="Times New Roman" w:cs="Times New Roman"/>
          <w:sz w:val="24"/>
          <w:szCs w:val="24"/>
          <w:lang w:val="es-AR"/>
        </w:rPr>
        <w:t>ersonalizado el desafío es</w:t>
      </w:r>
      <w:r>
        <w:rPr>
          <w:rFonts w:ascii="Times New Roman" w:hAnsi="Times New Roman" w:cs="Times New Roman"/>
          <w:sz w:val="24"/>
          <w:szCs w:val="24"/>
          <w:lang w:val="es-AR"/>
        </w:rPr>
        <w:t xml:space="preserve"> más complejo. La pregunta que </w:t>
      </w:r>
      <w:r w:rsidR="00AE4FD4">
        <w:rPr>
          <w:rFonts w:ascii="Times New Roman" w:hAnsi="Times New Roman" w:cs="Times New Roman"/>
          <w:sz w:val="24"/>
          <w:szCs w:val="24"/>
          <w:lang w:val="es-AR"/>
        </w:rPr>
        <w:t>suscitó</w:t>
      </w:r>
      <w:r>
        <w:rPr>
          <w:rFonts w:ascii="Times New Roman" w:hAnsi="Times New Roman" w:cs="Times New Roman"/>
          <w:sz w:val="24"/>
          <w:szCs w:val="24"/>
          <w:lang w:val="es-AR"/>
        </w:rPr>
        <w:t xml:space="preserve"> este escrito, fue pensar ¿Cuánto aparece del Trabajo Social en las prácticas de acompañamiento? Para comenzar a dar forma a algunas coordenadas que puedan responder a este interrogante</w:t>
      </w:r>
      <w:r w:rsidR="00AE4FD4">
        <w:rPr>
          <w:rFonts w:ascii="Times New Roman" w:hAnsi="Times New Roman" w:cs="Times New Roman"/>
          <w:sz w:val="24"/>
          <w:szCs w:val="24"/>
          <w:lang w:val="es-AR"/>
        </w:rPr>
        <w:t>, es necesario comprender que no existen formas que puedan darse de manera pura, sino que en la relación entre ambas practicas aparecen en “</w:t>
      </w:r>
      <w:r w:rsidR="00AE4FD4" w:rsidRPr="00AE4FD4">
        <w:rPr>
          <w:rFonts w:ascii="Times New Roman" w:hAnsi="Times New Roman" w:cs="Times New Roman"/>
          <w:i/>
          <w:sz w:val="24"/>
          <w:szCs w:val="24"/>
          <w:lang w:val="es-AR"/>
        </w:rPr>
        <w:t>entrecruzamientos</w:t>
      </w:r>
      <w:r w:rsidR="00AE4FD4">
        <w:rPr>
          <w:rFonts w:ascii="Times New Roman" w:hAnsi="Times New Roman" w:cs="Times New Roman"/>
          <w:sz w:val="24"/>
          <w:szCs w:val="24"/>
          <w:lang w:val="es-AR"/>
        </w:rPr>
        <w:t xml:space="preserve">”, esto hace referencia al momento en que ambas practicas se encuentran o coinciden en puntos en común. </w:t>
      </w:r>
    </w:p>
    <w:p w:rsidR="00A20CA0" w:rsidRDefault="00A20CA0" w:rsidP="00E05444">
      <w:pPr>
        <w:spacing w:after="0"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En primer </w:t>
      </w:r>
      <w:r w:rsidR="00F73F99">
        <w:rPr>
          <w:rFonts w:ascii="Times New Roman" w:hAnsi="Times New Roman" w:cs="Times New Roman"/>
          <w:sz w:val="24"/>
          <w:szCs w:val="24"/>
          <w:lang w:val="es-AR"/>
        </w:rPr>
        <w:t>lugar,</w:t>
      </w:r>
      <w:r>
        <w:rPr>
          <w:rFonts w:ascii="Times New Roman" w:hAnsi="Times New Roman" w:cs="Times New Roman"/>
          <w:sz w:val="24"/>
          <w:szCs w:val="24"/>
          <w:lang w:val="es-AR"/>
        </w:rPr>
        <w:t xml:space="preserve"> es necesario </w:t>
      </w:r>
      <w:r w:rsidR="00F73F99">
        <w:rPr>
          <w:rFonts w:ascii="Times New Roman" w:hAnsi="Times New Roman" w:cs="Times New Roman"/>
          <w:sz w:val="24"/>
          <w:szCs w:val="24"/>
          <w:lang w:val="es-AR"/>
        </w:rPr>
        <w:t>entender</w:t>
      </w:r>
      <w:r>
        <w:rPr>
          <w:rFonts w:ascii="Times New Roman" w:hAnsi="Times New Roman" w:cs="Times New Roman"/>
          <w:sz w:val="24"/>
          <w:szCs w:val="24"/>
          <w:lang w:val="es-AR"/>
        </w:rPr>
        <w:t xml:space="preserve"> la </w:t>
      </w:r>
      <w:r w:rsidR="00F73F99">
        <w:rPr>
          <w:rFonts w:ascii="Times New Roman" w:hAnsi="Times New Roman" w:cs="Times New Roman"/>
          <w:sz w:val="24"/>
          <w:szCs w:val="24"/>
          <w:lang w:val="es-AR"/>
        </w:rPr>
        <w:t>práctica</w:t>
      </w:r>
      <w:r>
        <w:rPr>
          <w:rFonts w:ascii="Times New Roman" w:hAnsi="Times New Roman" w:cs="Times New Roman"/>
          <w:sz w:val="24"/>
          <w:szCs w:val="24"/>
          <w:lang w:val="es-AR"/>
        </w:rPr>
        <w:t xml:space="preserve"> profesional del Trabajo Social, en este sentido Iamamoto (</w:t>
      </w:r>
      <w:r w:rsidR="003B2BDE">
        <w:rPr>
          <w:rFonts w:ascii="Times New Roman" w:hAnsi="Times New Roman" w:cs="Times New Roman"/>
          <w:sz w:val="24"/>
          <w:szCs w:val="24"/>
          <w:lang w:val="es-AR"/>
        </w:rPr>
        <w:t>AÑO) planta el trabajo</w:t>
      </w:r>
      <w:bookmarkStart w:id="0" w:name="_GoBack"/>
      <w:bookmarkEnd w:id="0"/>
      <w:r w:rsidR="003B2BDE">
        <w:rPr>
          <w:rFonts w:ascii="Times New Roman" w:hAnsi="Times New Roman" w:cs="Times New Roman"/>
          <w:sz w:val="24"/>
          <w:szCs w:val="24"/>
          <w:lang w:val="es-AR"/>
        </w:rPr>
        <w:t xml:space="preserve"> profesional como participe de un proceso de trabajo que se organiza según necesidades económicas – socio- políticas de un proceso de acumulación. Moldeándose en función de la as condiciones y relaciones sociales especificas en lo que se realizan. </w:t>
      </w:r>
    </w:p>
    <w:p w:rsidR="003B2BDE" w:rsidRDefault="003B2BDE" w:rsidP="00E05444">
      <w:pPr>
        <w:spacing w:after="0" w:line="360" w:lineRule="auto"/>
        <w:jc w:val="both"/>
        <w:rPr>
          <w:rFonts w:ascii="Times New Roman" w:hAnsi="Times New Roman" w:cs="Times New Roman"/>
          <w:sz w:val="24"/>
          <w:szCs w:val="24"/>
          <w:lang w:val="es-AR"/>
        </w:rPr>
      </w:pPr>
    </w:p>
    <w:p w:rsidR="00AE4FD4" w:rsidRDefault="00AE4FD4" w:rsidP="00E05444">
      <w:pPr>
        <w:spacing w:after="0" w:line="360" w:lineRule="auto"/>
        <w:jc w:val="both"/>
        <w:rPr>
          <w:rFonts w:ascii="Times New Roman" w:hAnsi="Times New Roman" w:cs="Times New Roman"/>
          <w:sz w:val="24"/>
          <w:szCs w:val="24"/>
          <w:lang w:val="es-AR"/>
        </w:rPr>
      </w:pPr>
    </w:p>
    <w:p w:rsidR="00344B6D" w:rsidRPr="004D2F3B" w:rsidRDefault="00344B6D" w:rsidP="00E05444">
      <w:pPr>
        <w:spacing w:after="0" w:line="360" w:lineRule="auto"/>
        <w:jc w:val="both"/>
        <w:rPr>
          <w:rFonts w:ascii="Times New Roman" w:hAnsi="Times New Roman" w:cs="Times New Roman"/>
          <w:sz w:val="24"/>
          <w:szCs w:val="24"/>
          <w:lang w:val="es-AR"/>
        </w:rPr>
      </w:pPr>
    </w:p>
    <w:sectPr w:rsidR="00344B6D" w:rsidRPr="004D2F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B71" w:rsidRDefault="00C05B71" w:rsidP="00BD1131">
      <w:pPr>
        <w:spacing w:after="0" w:line="240" w:lineRule="auto"/>
      </w:pPr>
      <w:r>
        <w:separator/>
      </w:r>
    </w:p>
  </w:endnote>
  <w:endnote w:type="continuationSeparator" w:id="0">
    <w:p w:rsidR="00C05B71" w:rsidRDefault="00C05B71" w:rsidP="00BD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B71" w:rsidRDefault="00C05B71" w:rsidP="00BD1131">
      <w:pPr>
        <w:spacing w:after="0" w:line="240" w:lineRule="auto"/>
      </w:pPr>
      <w:r>
        <w:separator/>
      </w:r>
    </w:p>
  </w:footnote>
  <w:footnote w:type="continuationSeparator" w:id="0">
    <w:p w:rsidR="00C05B71" w:rsidRDefault="00C05B71" w:rsidP="00BD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E1"/>
    <w:rsid w:val="00043F14"/>
    <w:rsid w:val="00117ACF"/>
    <w:rsid w:val="002123F2"/>
    <w:rsid w:val="002F5767"/>
    <w:rsid w:val="00335066"/>
    <w:rsid w:val="00344B6D"/>
    <w:rsid w:val="003944C5"/>
    <w:rsid w:val="003B2BDE"/>
    <w:rsid w:val="003C20F6"/>
    <w:rsid w:val="003F21B9"/>
    <w:rsid w:val="003F2571"/>
    <w:rsid w:val="004004DF"/>
    <w:rsid w:val="00477F24"/>
    <w:rsid w:val="004A49E3"/>
    <w:rsid w:val="004D0324"/>
    <w:rsid w:val="004D2F3B"/>
    <w:rsid w:val="004E187A"/>
    <w:rsid w:val="006911A8"/>
    <w:rsid w:val="006B467D"/>
    <w:rsid w:val="00772EA5"/>
    <w:rsid w:val="007C6DE8"/>
    <w:rsid w:val="00815971"/>
    <w:rsid w:val="0084724B"/>
    <w:rsid w:val="00883944"/>
    <w:rsid w:val="008B7B9B"/>
    <w:rsid w:val="00907D7B"/>
    <w:rsid w:val="009577EE"/>
    <w:rsid w:val="009B5901"/>
    <w:rsid w:val="009B788F"/>
    <w:rsid w:val="00A20CA0"/>
    <w:rsid w:val="00A37CE4"/>
    <w:rsid w:val="00AE3A19"/>
    <w:rsid w:val="00AE4FD4"/>
    <w:rsid w:val="00AF12EC"/>
    <w:rsid w:val="00AF5A46"/>
    <w:rsid w:val="00B16E09"/>
    <w:rsid w:val="00B27A98"/>
    <w:rsid w:val="00B777E1"/>
    <w:rsid w:val="00BD1131"/>
    <w:rsid w:val="00C05B71"/>
    <w:rsid w:val="00C6479B"/>
    <w:rsid w:val="00CB1875"/>
    <w:rsid w:val="00CC0507"/>
    <w:rsid w:val="00D30536"/>
    <w:rsid w:val="00DA309A"/>
    <w:rsid w:val="00DD62C3"/>
    <w:rsid w:val="00E05444"/>
    <w:rsid w:val="00F346C6"/>
    <w:rsid w:val="00F73F99"/>
    <w:rsid w:val="00FA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89D2"/>
  <w15:chartTrackingRefBased/>
  <w15:docId w15:val="{06644273-D639-4486-8C26-64AC835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4</Pages>
  <Words>1404</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cp:revision>
  <dcterms:created xsi:type="dcterms:W3CDTF">2019-03-28T20:21:00Z</dcterms:created>
  <dcterms:modified xsi:type="dcterms:W3CDTF">2019-04-03T12:25:00Z</dcterms:modified>
</cp:coreProperties>
</file>