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54" w:rsidRDefault="006651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MLFLOW</w:t>
      </w:r>
      <w:r w:rsidR="005E3A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remote server </w:t>
      </w:r>
      <w:r w:rsidRPr="006651D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DagsHub</w:t>
      </w:r>
    </w:p>
    <w:p w:rsidR="0042707B" w:rsidRPr="006651D9" w:rsidRDefault="004270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DagsHub </w:t>
      </w:r>
      <w:r w:rsidRPr="0042707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Platform to manage ML/DL projects</w:t>
      </w:r>
      <w:r w:rsidR="004B0D3B">
        <w:rPr>
          <w:rFonts w:ascii="Times New Roman" w:hAnsi="Times New Roman" w:cs="Times New Roman"/>
          <w:sz w:val="24"/>
        </w:rPr>
        <w:t>. It is public. Can do the same work in AWS as well and it will be private.</w:t>
      </w:r>
      <w:bookmarkStart w:id="0" w:name="_GoBack"/>
      <w:bookmarkEnd w:id="0"/>
    </w:p>
    <w:sectPr w:rsidR="0042707B" w:rsidRPr="0066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E4"/>
    <w:rsid w:val="000D6654"/>
    <w:rsid w:val="0042707B"/>
    <w:rsid w:val="004B0D3B"/>
    <w:rsid w:val="005E3ADF"/>
    <w:rsid w:val="006651D9"/>
    <w:rsid w:val="00C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E474"/>
  <w15:chartTrackingRefBased/>
  <w15:docId w15:val="{B272C5F4-4276-4709-B94A-CE9BC61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7F00-8988-4FCC-8B65-0167C13A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WALE</dc:creator>
  <cp:keywords/>
  <dc:description/>
  <cp:lastModifiedBy>LALIT WALE</cp:lastModifiedBy>
  <cp:revision>5</cp:revision>
  <dcterms:created xsi:type="dcterms:W3CDTF">2024-10-14T14:07:00Z</dcterms:created>
  <dcterms:modified xsi:type="dcterms:W3CDTF">2024-10-14T14:24:00Z</dcterms:modified>
</cp:coreProperties>
</file>