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B4C7" w14:textId="77777777" w:rsidR="00DC0FBE" w:rsidRPr="00DC0FBE" w:rsidRDefault="00DC0FBE" w:rsidP="00574B38">
      <w:pPr>
        <w:jc w:val="center"/>
        <w:rPr>
          <w:b/>
          <w:bCs/>
          <w:color w:val="4472C4" w:themeColor="accent1"/>
          <w:sz w:val="32"/>
          <w:szCs w:val="32"/>
        </w:rPr>
      </w:pPr>
      <w:r w:rsidRPr="00DC0FBE">
        <w:rPr>
          <w:b/>
          <w:bCs/>
          <w:color w:val="4472C4" w:themeColor="accent1"/>
          <w:sz w:val="32"/>
          <w:szCs w:val="32"/>
        </w:rPr>
        <w:t>Software Test Plan (STP) – Insurance Workflow Automation System</w:t>
      </w:r>
    </w:p>
    <w:p w14:paraId="158B1A47" w14:textId="77777777" w:rsidR="00574B38" w:rsidRPr="002A1AF7" w:rsidRDefault="00DC0FBE" w:rsidP="00DC0FBE">
      <w:pPr>
        <w:rPr>
          <w:rFonts w:ascii="Cambria" w:hAnsi="Cambria"/>
          <w:sz w:val="22"/>
          <w:szCs w:val="22"/>
        </w:rPr>
      </w:pPr>
      <w:r w:rsidRPr="00DC0FBE">
        <w:rPr>
          <w:rFonts w:ascii="Cambria" w:hAnsi="Cambria"/>
          <w:b/>
          <w:bCs/>
          <w:sz w:val="22"/>
          <w:szCs w:val="22"/>
        </w:rPr>
        <w:t>Project:</w:t>
      </w:r>
      <w:r w:rsidRPr="00DC0FBE">
        <w:rPr>
          <w:rFonts w:ascii="Cambria" w:hAnsi="Cambria"/>
          <w:sz w:val="22"/>
          <w:szCs w:val="22"/>
        </w:rPr>
        <w:t xml:space="preserve"> Insurance Workflow Automation System (IWAS)</w:t>
      </w:r>
      <w:r w:rsidRPr="00DC0FBE">
        <w:rPr>
          <w:rFonts w:ascii="Cambria" w:hAnsi="Cambria"/>
          <w:sz w:val="22"/>
          <w:szCs w:val="22"/>
        </w:rPr>
        <w:br/>
      </w:r>
      <w:r w:rsidRPr="00DC0FBE">
        <w:rPr>
          <w:rFonts w:ascii="Cambria" w:hAnsi="Cambria"/>
          <w:b/>
          <w:bCs/>
          <w:sz w:val="22"/>
          <w:szCs w:val="22"/>
        </w:rPr>
        <w:t>Version:</w:t>
      </w:r>
      <w:r w:rsidRPr="00DC0FBE">
        <w:rPr>
          <w:rFonts w:ascii="Cambria" w:hAnsi="Cambria"/>
          <w:sz w:val="22"/>
          <w:szCs w:val="22"/>
        </w:rPr>
        <w:t xml:space="preserve"> 1.0</w:t>
      </w:r>
      <w:r w:rsidRPr="00DC0FBE">
        <w:rPr>
          <w:rFonts w:ascii="Cambria" w:hAnsi="Cambria"/>
          <w:sz w:val="22"/>
          <w:szCs w:val="22"/>
        </w:rPr>
        <w:br/>
      </w:r>
      <w:r w:rsidRPr="00DC0FBE">
        <w:rPr>
          <w:rFonts w:ascii="Cambria" w:hAnsi="Cambria"/>
          <w:b/>
          <w:bCs/>
          <w:sz w:val="22"/>
          <w:szCs w:val="22"/>
        </w:rPr>
        <w:t>Authors:</w:t>
      </w:r>
      <w:r w:rsidRPr="00DC0FBE">
        <w:rPr>
          <w:rFonts w:ascii="Cambria" w:hAnsi="Cambria"/>
          <w:sz w:val="22"/>
          <w:szCs w:val="22"/>
        </w:rPr>
        <w:t xml:space="preserve"> </w:t>
      </w:r>
    </w:p>
    <w:p w14:paraId="075EA358" w14:textId="6962B82D" w:rsidR="00574B38" w:rsidRPr="002A1AF7" w:rsidRDefault="00574B38" w:rsidP="00574B38">
      <w:pPr>
        <w:pStyle w:val="ListParagraph"/>
        <w:numPr>
          <w:ilvl w:val="0"/>
          <w:numId w:val="21"/>
        </w:numPr>
        <w:rPr>
          <w:rFonts w:ascii="Cambria" w:hAnsi="Cambria"/>
          <w:sz w:val="22"/>
          <w:szCs w:val="22"/>
        </w:rPr>
      </w:pPr>
      <w:r w:rsidRPr="002A1AF7">
        <w:rPr>
          <w:rFonts w:ascii="Cambria" w:hAnsi="Cambria"/>
          <w:sz w:val="22"/>
          <w:szCs w:val="22"/>
        </w:rPr>
        <w:t>Lalithadithya</w:t>
      </w:r>
      <w:r w:rsidR="0096177C">
        <w:rPr>
          <w:rFonts w:ascii="Cambria" w:hAnsi="Cambria"/>
          <w:sz w:val="22"/>
          <w:szCs w:val="22"/>
        </w:rPr>
        <w:t xml:space="preserve"> N</w:t>
      </w:r>
    </w:p>
    <w:p w14:paraId="3A73FB33" w14:textId="7ACDA65D" w:rsidR="00574B38" w:rsidRPr="002A1AF7" w:rsidRDefault="00574B38" w:rsidP="00574B38">
      <w:pPr>
        <w:pStyle w:val="ListParagraph"/>
        <w:numPr>
          <w:ilvl w:val="0"/>
          <w:numId w:val="21"/>
        </w:numPr>
        <w:rPr>
          <w:rFonts w:ascii="Cambria" w:hAnsi="Cambria"/>
          <w:sz w:val="22"/>
          <w:szCs w:val="22"/>
        </w:rPr>
      </w:pPr>
      <w:r w:rsidRPr="002A1AF7">
        <w:rPr>
          <w:rFonts w:ascii="Cambria" w:hAnsi="Cambria"/>
          <w:sz w:val="22"/>
          <w:szCs w:val="22"/>
        </w:rPr>
        <w:t>Khushi Kogganur</w:t>
      </w:r>
    </w:p>
    <w:p w14:paraId="367FF93B" w14:textId="2120903E" w:rsidR="00574B38" w:rsidRPr="002A1AF7" w:rsidRDefault="00574B38" w:rsidP="00574B38">
      <w:pPr>
        <w:pStyle w:val="ListParagraph"/>
        <w:numPr>
          <w:ilvl w:val="0"/>
          <w:numId w:val="21"/>
        </w:numPr>
        <w:rPr>
          <w:rFonts w:ascii="Cambria" w:hAnsi="Cambria"/>
          <w:sz w:val="22"/>
          <w:szCs w:val="22"/>
        </w:rPr>
      </w:pPr>
      <w:r w:rsidRPr="002A1AF7">
        <w:rPr>
          <w:rFonts w:ascii="Cambria" w:hAnsi="Cambria"/>
          <w:sz w:val="22"/>
          <w:szCs w:val="22"/>
        </w:rPr>
        <w:t>Kashish K S</w:t>
      </w:r>
    </w:p>
    <w:p w14:paraId="7C23B176" w14:textId="52EAB222" w:rsidR="00574B38" w:rsidRPr="002A1AF7" w:rsidRDefault="00574B38" w:rsidP="00DC0FBE">
      <w:pPr>
        <w:pStyle w:val="ListParagraph"/>
        <w:numPr>
          <w:ilvl w:val="0"/>
          <w:numId w:val="21"/>
        </w:numPr>
        <w:rPr>
          <w:rFonts w:ascii="Cambria" w:hAnsi="Cambria"/>
          <w:sz w:val="22"/>
          <w:szCs w:val="22"/>
        </w:rPr>
      </w:pPr>
      <w:r w:rsidRPr="002A1AF7">
        <w:rPr>
          <w:rFonts w:ascii="Cambria" w:hAnsi="Cambria"/>
          <w:sz w:val="22"/>
          <w:szCs w:val="22"/>
        </w:rPr>
        <w:t>Keerti Kallugadde</w:t>
      </w:r>
    </w:p>
    <w:p w14:paraId="6BB12722" w14:textId="07E0BD01" w:rsidR="00DC0FBE" w:rsidRPr="00DC0FBE" w:rsidRDefault="00DC0FBE" w:rsidP="00DC0FBE">
      <w:pPr>
        <w:rPr>
          <w:rFonts w:ascii="Cambria" w:hAnsi="Cambria"/>
          <w:sz w:val="22"/>
          <w:szCs w:val="22"/>
        </w:rPr>
      </w:pPr>
      <w:r w:rsidRPr="00DC0FBE">
        <w:rPr>
          <w:rFonts w:ascii="Cambria" w:hAnsi="Cambria"/>
          <w:b/>
          <w:bCs/>
          <w:sz w:val="22"/>
          <w:szCs w:val="22"/>
        </w:rPr>
        <w:t>Date:</w:t>
      </w:r>
      <w:r w:rsidRPr="00DC0FBE">
        <w:rPr>
          <w:rFonts w:ascii="Cambria" w:hAnsi="Cambria"/>
          <w:sz w:val="22"/>
          <w:szCs w:val="22"/>
        </w:rPr>
        <w:t xml:space="preserve"> </w:t>
      </w:r>
      <w:r w:rsidR="00211783">
        <w:rPr>
          <w:rFonts w:ascii="Cambria" w:hAnsi="Cambria"/>
          <w:sz w:val="22"/>
          <w:szCs w:val="22"/>
        </w:rPr>
        <w:t>18-11-2025</w:t>
      </w:r>
      <w:r w:rsidRPr="00DC0FBE">
        <w:rPr>
          <w:rFonts w:ascii="Cambria" w:hAnsi="Cambria"/>
          <w:sz w:val="22"/>
          <w:szCs w:val="22"/>
        </w:rPr>
        <w:br/>
      </w:r>
      <w:r w:rsidRPr="00DC0FBE">
        <w:rPr>
          <w:rFonts w:ascii="Cambria" w:hAnsi="Cambria"/>
          <w:b/>
          <w:bCs/>
          <w:sz w:val="22"/>
          <w:szCs w:val="22"/>
        </w:rPr>
        <w:t>Status:</w:t>
      </w:r>
      <w:r w:rsidRPr="00DC0FBE">
        <w:rPr>
          <w:rFonts w:ascii="Cambria" w:hAnsi="Cambria"/>
          <w:sz w:val="22"/>
          <w:szCs w:val="22"/>
        </w:rPr>
        <w:t xml:space="preserve"> </w:t>
      </w:r>
      <w:r w:rsidR="00354F64">
        <w:rPr>
          <w:rFonts w:ascii="Cambria" w:hAnsi="Cambria"/>
          <w:sz w:val="22"/>
          <w:szCs w:val="22"/>
        </w:rPr>
        <w:t>Completed</w:t>
      </w:r>
    </w:p>
    <w:p w14:paraId="06373279" w14:textId="56069762" w:rsidR="00DC0FBE" w:rsidRPr="00DC0FBE" w:rsidRDefault="00DC0FBE" w:rsidP="00DC0FBE"/>
    <w:p w14:paraId="0E980DD3" w14:textId="77777777" w:rsidR="00DC0FBE" w:rsidRPr="00DC0FBE" w:rsidRDefault="00DC0FBE" w:rsidP="00DC0FBE">
      <w:pPr>
        <w:rPr>
          <w:b/>
          <w:bCs/>
          <w:color w:val="4472C4" w:themeColor="accent1"/>
          <w:sz w:val="32"/>
          <w:szCs w:val="32"/>
        </w:rPr>
      </w:pPr>
      <w:r w:rsidRPr="00DC0FBE">
        <w:rPr>
          <w:b/>
          <w:bCs/>
          <w:color w:val="4472C4" w:themeColor="accent1"/>
          <w:sz w:val="32"/>
          <w:szCs w:val="32"/>
        </w:rPr>
        <w:t>1. Introduction</w:t>
      </w:r>
    </w:p>
    <w:p w14:paraId="51E0878A" w14:textId="77777777" w:rsidR="008F5D7F" w:rsidRPr="008F5D7F" w:rsidRDefault="008F5D7F" w:rsidP="008F5D7F">
      <w:pPr>
        <w:rPr>
          <w:rFonts w:ascii="Cambria" w:hAnsi="Cambria"/>
        </w:rPr>
      </w:pPr>
      <w:r w:rsidRPr="008F5D7F">
        <w:rPr>
          <w:rFonts w:ascii="Cambria" w:hAnsi="Cambria"/>
        </w:rPr>
        <w:t>Purpose:</w:t>
      </w:r>
      <w:r w:rsidRPr="008F5D7F">
        <w:rPr>
          <w:rFonts w:ascii="Cambria" w:hAnsi="Cambria"/>
        </w:rPr>
        <w:br/>
        <w:t>This Test Plan defines the testing approach for IWAS v1.0. It aligns the SRS functional requirements (FR-1 to FR-29) and non-functional requirements with the implemented system behavior validated through automated and manual tests. This plan ensures complete functional coverage for policy workflows, claims workflows, fraud detection, SLA management, document handling, notifications, reporting, and security features.</w:t>
      </w:r>
    </w:p>
    <w:p w14:paraId="2DBC99CB" w14:textId="77777777" w:rsidR="008F5D7F" w:rsidRPr="008F5D7F" w:rsidRDefault="008F5D7F" w:rsidP="008F5D7F">
      <w:pPr>
        <w:rPr>
          <w:rFonts w:ascii="Cambria" w:hAnsi="Cambria"/>
        </w:rPr>
      </w:pPr>
      <w:r w:rsidRPr="008F5D7F">
        <w:rPr>
          <w:rFonts w:ascii="Cambria" w:hAnsi="Cambria"/>
        </w:rPr>
        <w:t>Scope:</w:t>
      </w:r>
      <w:r w:rsidRPr="008F5D7F">
        <w:rPr>
          <w:rFonts w:ascii="Cambria" w:hAnsi="Cambria"/>
        </w:rPr>
        <w:br/>
        <w:t>Testing covers the end-to-end automation of insurance operations including policy issuance, underwriting, renewals, claims submission, fraud detection, settlement, task routing, SLA tracking, compliance reporting, and audit trails. Automated test suites developed using Jest (database, policy, claims, and integration tests) are part of the scope.</w:t>
      </w:r>
    </w:p>
    <w:p w14:paraId="70134957" w14:textId="2EF1831F" w:rsidR="008F5D7F" w:rsidRPr="008F5D7F" w:rsidRDefault="008F5D7F" w:rsidP="008F5D7F">
      <w:pPr>
        <w:rPr>
          <w:rFonts w:ascii="Cambria" w:hAnsi="Cambria"/>
        </w:rPr>
      </w:pPr>
      <w:r w:rsidRPr="008F5D7F">
        <w:rPr>
          <w:rFonts w:ascii="Cambria" w:hAnsi="Cambria"/>
        </w:rPr>
        <w:t>References:</w:t>
      </w:r>
      <w:r w:rsidRPr="008F5D7F">
        <w:rPr>
          <w:rFonts w:ascii="Cambria" w:hAnsi="Cambria"/>
        </w:rPr>
        <w:br/>
        <w:t>IWAS SRS v1.0 (31-08-2025)</w:t>
      </w:r>
      <w:r w:rsidRPr="008F5D7F">
        <w:rPr>
          <w:rFonts w:ascii="Cambria" w:hAnsi="Cambria"/>
        </w:rPr>
        <w:br/>
        <w:t>Design Specifications v1.0</w:t>
      </w:r>
      <w:r w:rsidRPr="008F5D7F">
        <w:rPr>
          <w:rFonts w:ascii="Cambria" w:hAnsi="Cambria"/>
        </w:rPr>
        <w:br/>
        <w:t>IRDAI / GDPR Compliance Guidelines</w:t>
      </w:r>
      <w:r w:rsidRPr="008F5D7F">
        <w:rPr>
          <w:rFonts w:ascii="Cambria" w:hAnsi="Cambria"/>
        </w:rPr>
        <w:br/>
        <w:t>Automated Test Code (database.test.ts, policies.test.ts, claims.test.ts, integration.test.ts, setup.ts)</w:t>
      </w:r>
    </w:p>
    <w:p w14:paraId="2F346B6E" w14:textId="77777777" w:rsidR="008F5D7F" w:rsidRPr="008F5D7F" w:rsidRDefault="008F5D7F" w:rsidP="008F5D7F">
      <w:pPr>
        <w:rPr>
          <w:rFonts w:ascii="Cambria" w:hAnsi="Cambria"/>
        </w:rPr>
      </w:pPr>
      <w:r w:rsidRPr="008F5D7F">
        <w:rPr>
          <w:rFonts w:ascii="Cambria" w:hAnsi="Cambria"/>
        </w:rPr>
        <w:t>Definitions:</w:t>
      </w:r>
      <w:r w:rsidRPr="008F5D7F">
        <w:rPr>
          <w:rFonts w:ascii="Cambria" w:hAnsi="Cambria"/>
        </w:rPr>
        <w:br/>
        <w:t>IWAS – Insurance Workflow Automation System</w:t>
      </w:r>
      <w:r w:rsidRPr="008F5D7F">
        <w:rPr>
          <w:rFonts w:ascii="Cambria" w:hAnsi="Cambria"/>
        </w:rPr>
        <w:br/>
        <w:t>FR – Functional Requirement</w:t>
      </w:r>
      <w:r w:rsidRPr="008F5D7F">
        <w:rPr>
          <w:rFonts w:ascii="Cambria" w:hAnsi="Cambria"/>
        </w:rPr>
        <w:br/>
        <w:t>NFR – Non-Functional Requirement</w:t>
      </w:r>
      <w:r w:rsidRPr="008F5D7F">
        <w:rPr>
          <w:rFonts w:ascii="Cambria" w:hAnsi="Cambria"/>
        </w:rPr>
        <w:br/>
        <w:t>RTM – Requirements Traceability Matrix</w:t>
      </w:r>
      <w:r w:rsidRPr="008F5D7F">
        <w:rPr>
          <w:rFonts w:ascii="Cambria" w:hAnsi="Cambria"/>
        </w:rPr>
        <w:br/>
        <w:t>UAT – User Acceptance Testing</w:t>
      </w:r>
    </w:p>
    <w:p w14:paraId="3726D927" w14:textId="77777777" w:rsidR="00574B38" w:rsidRPr="00DC0FBE" w:rsidRDefault="00574B38" w:rsidP="00DC0FBE"/>
    <w:p w14:paraId="31F2756C" w14:textId="77777777" w:rsidR="00DC0FBE" w:rsidRPr="00DC0FBE" w:rsidRDefault="00DC0FBE" w:rsidP="00DC0FBE">
      <w:pPr>
        <w:rPr>
          <w:b/>
          <w:bCs/>
          <w:color w:val="4472C4" w:themeColor="accent1"/>
          <w:sz w:val="32"/>
          <w:szCs w:val="32"/>
        </w:rPr>
      </w:pPr>
      <w:r w:rsidRPr="00DC0FBE">
        <w:rPr>
          <w:b/>
          <w:bCs/>
          <w:color w:val="4472C4" w:themeColor="accent1"/>
          <w:sz w:val="32"/>
          <w:szCs w:val="32"/>
        </w:rPr>
        <w:lastRenderedPageBreak/>
        <w:t>2. Test Items</w:t>
      </w:r>
    </w:p>
    <w:p w14:paraId="14228FC9" w14:textId="77777777" w:rsidR="008F5D7F" w:rsidRPr="008F5D7F" w:rsidRDefault="008F5D7F" w:rsidP="008F5D7F">
      <w:pPr>
        <w:rPr>
          <w:rFonts w:ascii="Cambria" w:hAnsi="Cambria"/>
        </w:rPr>
      </w:pPr>
      <w:r w:rsidRPr="008F5D7F">
        <w:rPr>
          <w:rFonts w:ascii="Cambria" w:hAnsi="Cambria"/>
        </w:rPr>
        <w:t>The following system components will be tested, as required by the SRS and validated via automated tests:</w:t>
      </w:r>
    </w:p>
    <w:p w14:paraId="0CF2C0A1" w14:textId="77777777" w:rsidR="008F5D7F" w:rsidRPr="008F5D7F" w:rsidRDefault="008F5D7F" w:rsidP="008F5D7F">
      <w:pPr>
        <w:rPr>
          <w:rFonts w:ascii="Cambria" w:hAnsi="Cambria"/>
        </w:rPr>
      </w:pPr>
      <w:r w:rsidRPr="008F5D7F">
        <w:rPr>
          <w:rFonts w:ascii="Cambria" w:hAnsi="Cambria"/>
        </w:rPr>
        <w:t>• Workflow orchestration for policy issuance, renewals, endorsements, claim processing (FR-1, FR-2, FR-3)</w:t>
      </w:r>
      <w:r w:rsidRPr="008F5D7F">
        <w:rPr>
          <w:rFonts w:ascii="Cambria" w:hAnsi="Cambria"/>
        </w:rPr>
        <w:br/>
        <w:t>• Automated task routing and user-role assignments (FR-2, FR-9, FR-19)</w:t>
      </w:r>
      <w:r w:rsidRPr="008F5D7F">
        <w:rPr>
          <w:rFonts w:ascii="Cambria" w:hAnsi="Cambria"/>
        </w:rPr>
        <w:br/>
        <w:t>• SLA tracking, escalations, and delay monitoring (FR-5, FR-15, FR-16)</w:t>
      </w:r>
      <w:r w:rsidRPr="008F5D7F">
        <w:rPr>
          <w:rFonts w:ascii="Cambria" w:hAnsi="Cambria"/>
        </w:rPr>
        <w:br/>
        <w:t>• Policy application submission, validation, underwriting, approval, and document generation (FR-6 to FR-11)</w:t>
      </w:r>
      <w:r w:rsidRPr="008F5D7F">
        <w:rPr>
          <w:rFonts w:ascii="Cambria" w:hAnsi="Cambria"/>
        </w:rPr>
        <w:br/>
        <w:t>• Renewal automation including reminders and payment processing (FR-12 to FR-14)</w:t>
      </w:r>
      <w:r w:rsidRPr="008F5D7F">
        <w:rPr>
          <w:rFonts w:ascii="Cambria" w:hAnsi="Cambria"/>
        </w:rPr>
        <w:br/>
        <w:t>• Claims submission, eligibility validation, coverage checks, approval or rejection (FR-17 to FR-21)</w:t>
      </w:r>
      <w:r w:rsidRPr="008F5D7F">
        <w:rPr>
          <w:rFonts w:ascii="Cambria" w:hAnsi="Cambria"/>
        </w:rPr>
        <w:br/>
        <w:t>• Fraud detection, flagging, escalation to analysts (FR-22 to FR-24)</w:t>
      </w:r>
      <w:r w:rsidRPr="008F5D7F">
        <w:rPr>
          <w:rFonts w:ascii="Cambria" w:hAnsi="Cambria"/>
        </w:rPr>
        <w:br/>
        <w:t>• Notification engine for submission, approval, rejection, and escalation events (FR-25, FR-26)</w:t>
      </w:r>
      <w:r w:rsidRPr="008F5D7F">
        <w:rPr>
          <w:rFonts w:ascii="Cambria" w:hAnsi="Cambria"/>
        </w:rPr>
        <w:br/>
        <w:t>• Compliance reporting and audit trail generation (FR-27, FR-28, FR-29)</w:t>
      </w:r>
      <w:r w:rsidRPr="008F5D7F">
        <w:rPr>
          <w:rFonts w:ascii="Cambria" w:hAnsi="Cambria"/>
        </w:rPr>
        <w:br/>
        <w:t>• Database schema integrity, constraints, foreign keys, role validations</w:t>
      </w:r>
      <w:r w:rsidRPr="008F5D7F">
        <w:rPr>
          <w:rFonts w:ascii="Cambria" w:hAnsi="Cambria"/>
        </w:rPr>
        <w:br/>
        <w:t>• Security and access control rules per NFR-2</w:t>
      </w:r>
    </w:p>
    <w:p w14:paraId="57D49337" w14:textId="77777777" w:rsidR="008F5D7F" w:rsidRPr="008F5D7F" w:rsidRDefault="008F5D7F" w:rsidP="008F5D7F">
      <w:pPr>
        <w:rPr>
          <w:rFonts w:ascii="Cambria" w:hAnsi="Cambria"/>
        </w:rPr>
      </w:pPr>
      <w:r w:rsidRPr="008F5D7F">
        <w:rPr>
          <w:rFonts w:ascii="Cambria" w:hAnsi="Cambria"/>
        </w:rPr>
        <w:t>Automated test coverage source files:</w:t>
      </w:r>
      <w:r w:rsidRPr="008F5D7F">
        <w:rPr>
          <w:rFonts w:ascii="Cambria" w:hAnsi="Cambria"/>
        </w:rPr>
        <w:br/>
        <w:t>database.test.ts</w:t>
      </w:r>
      <w:r w:rsidRPr="008F5D7F">
        <w:rPr>
          <w:rFonts w:ascii="Cambria" w:hAnsi="Cambria"/>
        </w:rPr>
        <w:br/>
        <w:t>policies.test.ts</w:t>
      </w:r>
      <w:r w:rsidRPr="008F5D7F">
        <w:rPr>
          <w:rFonts w:ascii="Cambria" w:hAnsi="Cambria"/>
        </w:rPr>
        <w:br/>
        <w:t>claims.test.ts</w:t>
      </w:r>
      <w:r w:rsidRPr="008F5D7F">
        <w:rPr>
          <w:rFonts w:ascii="Cambria" w:hAnsi="Cambria"/>
        </w:rPr>
        <w:br/>
        <w:t>integration.test.ts</w:t>
      </w:r>
      <w:r w:rsidRPr="008F5D7F">
        <w:rPr>
          <w:rFonts w:ascii="Cambria" w:hAnsi="Cambria"/>
        </w:rPr>
        <w:br/>
        <w:t>setup.ts</w:t>
      </w:r>
    </w:p>
    <w:p w14:paraId="14738693" w14:textId="67FE6F6B" w:rsidR="00DC0FBE" w:rsidRPr="00DC0FBE" w:rsidRDefault="00DC0FBE" w:rsidP="00DC0FBE">
      <w:pPr>
        <w:rPr>
          <w:rFonts w:ascii="Cambria" w:hAnsi="Cambria"/>
          <w:sz w:val="22"/>
          <w:szCs w:val="22"/>
        </w:rPr>
      </w:pPr>
    </w:p>
    <w:p w14:paraId="2EFE5ED7" w14:textId="77777777" w:rsidR="00DC0FBE" w:rsidRPr="00DC0FBE" w:rsidRDefault="00DC0FBE" w:rsidP="00DC0FBE">
      <w:pPr>
        <w:rPr>
          <w:b/>
          <w:bCs/>
          <w:color w:val="4472C4" w:themeColor="accent1"/>
          <w:sz w:val="32"/>
          <w:szCs w:val="32"/>
        </w:rPr>
      </w:pPr>
      <w:r w:rsidRPr="00DC0FBE">
        <w:rPr>
          <w:b/>
          <w:bCs/>
          <w:color w:val="4472C4" w:themeColor="accent1"/>
          <w:sz w:val="32"/>
          <w:szCs w:val="32"/>
        </w:rPr>
        <w:t>3. Features to be Tested</w:t>
      </w:r>
    </w:p>
    <w:p w14:paraId="5CBC268E" w14:textId="77777777" w:rsidR="008F5D7F" w:rsidRPr="008F5D7F" w:rsidRDefault="008F5D7F" w:rsidP="008F5D7F">
      <w:pPr>
        <w:rPr>
          <w:rFonts w:ascii="Cambria" w:hAnsi="Cambria"/>
        </w:rPr>
      </w:pPr>
      <w:r w:rsidRPr="008F5D7F">
        <w:rPr>
          <w:rFonts w:ascii="Cambria" w:hAnsi="Cambria"/>
        </w:rPr>
        <w:t>This section is fully aligned with the SRS Functional Requirements.</w:t>
      </w:r>
    </w:p>
    <w:p w14:paraId="39200F6C" w14:textId="77777777" w:rsidR="008F5D7F" w:rsidRPr="008F5D7F" w:rsidRDefault="008F5D7F" w:rsidP="008F5D7F">
      <w:pPr>
        <w:rPr>
          <w:rFonts w:ascii="Cambria" w:hAnsi="Cambria"/>
        </w:rPr>
      </w:pPr>
      <w:r w:rsidRPr="008F5D7F">
        <w:rPr>
          <w:rFonts w:ascii="Cambria" w:hAnsi="Cambria"/>
        </w:rPr>
        <w:t>4.1 Policy Workflow Automation (FR-1 to FR-5)</w:t>
      </w:r>
    </w:p>
    <w:p w14:paraId="1DFC630D" w14:textId="77777777" w:rsidR="008F5D7F" w:rsidRPr="008F5D7F" w:rsidRDefault="008F5D7F" w:rsidP="008F5D7F">
      <w:pPr>
        <w:rPr>
          <w:rFonts w:ascii="Cambria" w:hAnsi="Cambria"/>
        </w:rPr>
      </w:pPr>
      <w:r w:rsidRPr="008F5D7F">
        <w:rPr>
          <w:rFonts w:ascii="Cambria" w:hAnsi="Cambria"/>
        </w:rPr>
        <w:t>• Workflow creation and routing rules</w:t>
      </w:r>
      <w:r w:rsidRPr="008F5D7F">
        <w:rPr>
          <w:rFonts w:ascii="Cambria" w:hAnsi="Cambria"/>
        </w:rPr>
        <w:br/>
        <w:t>• Auto-assignment to underwriters and other roles</w:t>
      </w:r>
      <w:r w:rsidRPr="008F5D7F">
        <w:rPr>
          <w:rFonts w:ascii="Cambria" w:hAnsi="Cambria"/>
        </w:rPr>
        <w:br/>
        <w:t>• Sequential and parallel task handling</w:t>
      </w:r>
      <w:r w:rsidRPr="008F5D7F">
        <w:rPr>
          <w:rFonts w:ascii="Cambria" w:hAnsi="Cambria"/>
        </w:rPr>
        <w:br/>
        <w:t>• SLA tracking with alerts and breach detection</w:t>
      </w:r>
      <w:r w:rsidRPr="008F5D7F">
        <w:rPr>
          <w:rFonts w:ascii="Cambria" w:hAnsi="Cambria"/>
        </w:rPr>
        <w:br/>
        <w:t>Coverage: integration.test.ts, policies.test.ts</w:t>
      </w:r>
    </w:p>
    <w:p w14:paraId="7670A1C4" w14:textId="77777777" w:rsidR="008F5D7F" w:rsidRPr="008F5D7F" w:rsidRDefault="008F5D7F" w:rsidP="008F5D7F">
      <w:pPr>
        <w:rPr>
          <w:rFonts w:ascii="Cambria" w:hAnsi="Cambria"/>
        </w:rPr>
      </w:pPr>
      <w:r w:rsidRPr="008F5D7F">
        <w:rPr>
          <w:rFonts w:ascii="Cambria" w:hAnsi="Cambria"/>
        </w:rPr>
        <w:t>4.2 Policy Application Submission (FR-6 to FR-8)</w:t>
      </w:r>
    </w:p>
    <w:p w14:paraId="59FAD74F" w14:textId="77777777" w:rsidR="008F5D7F" w:rsidRPr="008F5D7F" w:rsidRDefault="008F5D7F" w:rsidP="008F5D7F">
      <w:pPr>
        <w:rPr>
          <w:rFonts w:ascii="Cambria" w:hAnsi="Cambria"/>
        </w:rPr>
      </w:pPr>
      <w:r w:rsidRPr="008F5D7F">
        <w:rPr>
          <w:rFonts w:ascii="Cambria" w:hAnsi="Cambria"/>
        </w:rPr>
        <w:t>• Application submission by customers</w:t>
      </w:r>
      <w:r w:rsidRPr="008F5D7F">
        <w:rPr>
          <w:rFonts w:ascii="Cambria" w:hAnsi="Cambria"/>
        </w:rPr>
        <w:br/>
        <w:t>• Document and data completeness checks</w:t>
      </w:r>
      <w:r w:rsidRPr="008F5D7F">
        <w:rPr>
          <w:rFonts w:ascii="Cambria" w:hAnsi="Cambria"/>
        </w:rPr>
        <w:br/>
      </w:r>
      <w:r w:rsidRPr="008F5D7F">
        <w:rPr>
          <w:rFonts w:ascii="Cambria" w:hAnsi="Cambria"/>
        </w:rPr>
        <w:lastRenderedPageBreak/>
        <w:t>• Automatic entry into underwriting workflow</w:t>
      </w:r>
      <w:r w:rsidRPr="008F5D7F">
        <w:rPr>
          <w:rFonts w:ascii="Cambria" w:hAnsi="Cambria"/>
        </w:rPr>
        <w:br/>
        <w:t>Coverage: policies.test.ts</w:t>
      </w:r>
    </w:p>
    <w:p w14:paraId="0722DC53" w14:textId="77777777" w:rsidR="008F5D7F" w:rsidRPr="008F5D7F" w:rsidRDefault="008F5D7F" w:rsidP="008F5D7F">
      <w:pPr>
        <w:rPr>
          <w:rFonts w:ascii="Cambria" w:hAnsi="Cambria"/>
        </w:rPr>
      </w:pPr>
      <w:r w:rsidRPr="008F5D7F">
        <w:rPr>
          <w:rFonts w:ascii="Cambria" w:hAnsi="Cambria"/>
        </w:rPr>
        <w:t>4.3 Underwriting &amp; Approval (FR-9 to FR-11)</w:t>
      </w:r>
    </w:p>
    <w:p w14:paraId="5F6B21D6" w14:textId="77777777" w:rsidR="008F5D7F" w:rsidRPr="008F5D7F" w:rsidRDefault="008F5D7F" w:rsidP="008F5D7F">
      <w:pPr>
        <w:rPr>
          <w:rFonts w:ascii="Cambria" w:hAnsi="Cambria"/>
        </w:rPr>
      </w:pPr>
      <w:r w:rsidRPr="008F5D7F">
        <w:rPr>
          <w:rFonts w:ascii="Cambria" w:hAnsi="Cambria"/>
        </w:rPr>
        <w:t>• Auto-assignment of underwriter</w:t>
      </w:r>
      <w:r w:rsidRPr="008F5D7F">
        <w:rPr>
          <w:rFonts w:ascii="Cambria" w:hAnsi="Cambria"/>
        </w:rPr>
        <w:br/>
        <w:t>• Approve, reject, request-more-info flows</w:t>
      </w:r>
      <w:r w:rsidRPr="008F5D7F">
        <w:rPr>
          <w:rFonts w:ascii="Cambria" w:hAnsi="Cambria"/>
        </w:rPr>
        <w:br/>
        <w:t>• Policy document generation after approval</w:t>
      </w:r>
      <w:r w:rsidRPr="008F5D7F">
        <w:rPr>
          <w:rFonts w:ascii="Cambria" w:hAnsi="Cambria"/>
        </w:rPr>
        <w:br/>
        <w:t>Coverage: policies.test.ts</w:t>
      </w:r>
    </w:p>
    <w:p w14:paraId="2BFDE5BC" w14:textId="77777777" w:rsidR="008F5D7F" w:rsidRPr="008F5D7F" w:rsidRDefault="008F5D7F" w:rsidP="008F5D7F">
      <w:pPr>
        <w:rPr>
          <w:rFonts w:ascii="Cambria" w:hAnsi="Cambria"/>
        </w:rPr>
      </w:pPr>
      <w:r w:rsidRPr="008F5D7F">
        <w:rPr>
          <w:rFonts w:ascii="Cambria" w:hAnsi="Cambria"/>
        </w:rPr>
        <w:t>4.4 Renewal Automation (FR-12 to FR-14)</w:t>
      </w:r>
    </w:p>
    <w:p w14:paraId="466332B7" w14:textId="77777777" w:rsidR="008F5D7F" w:rsidRPr="008F5D7F" w:rsidRDefault="008F5D7F" w:rsidP="008F5D7F">
      <w:pPr>
        <w:rPr>
          <w:rFonts w:ascii="Cambria" w:hAnsi="Cambria"/>
        </w:rPr>
      </w:pPr>
      <w:r w:rsidRPr="008F5D7F">
        <w:rPr>
          <w:rFonts w:ascii="Cambria" w:hAnsi="Cambria"/>
        </w:rPr>
        <w:t>• Renewal reminder generation before expiry</w:t>
      </w:r>
      <w:r w:rsidRPr="008F5D7F">
        <w:rPr>
          <w:rFonts w:ascii="Cambria" w:hAnsi="Cambria"/>
        </w:rPr>
        <w:br/>
        <w:t>• Online renewal process</w:t>
      </w:r>
      <w:r w:rsidRPr="008F5D7F">
        <w:rPr>
          <w:rFonts w:ascii="Cambria" w:hAnsi="Cambria"/>
        </w:rPr>
        <w:br/>
        <w:t>• Automatic update of policy after renewal</w:t>
      </w:r>
      <w:r w:rsidRPr="008F5D7F">
        <w:rPr>
          <w:rFonts w:ascii="Cambria" w:hAnsi="Cambria"/>
        </w:rPr>
        <w:br/>
        <w:t>Coverage: policies.test.ts</w:t>
      </w:r>
    </w:p>
    <w:p w14:paraId="669D7304" w14:textId="77777777" w:rsidR="008F5D7F" w:rsidRPr="008F5D7F" w:rsidRDefault="008F5D7F" w:rsidP="008F5D7F">
      <w:pPr>
        <w:rPr>
          <w:rFonts w:ascii="Cambria" w:hAnsi="Cambria"/>
        </w:rPr>
      </w:pPr>
      <w:r w:rsidRPr="008F5D7F">
        <w:rPr>
          <w:rFonts w:ascii="Cambria" w:hAnsi="Cambria"/>
        </w:rPr>
        <w:t>4.5 SLA Monitoring (FR-15 to FR-16)</w:t>
      </w:r>
    </w:p>
    <w:p w14:paraId="415246CE" w14:textId="77777777" w:rsidR="008F5D7F" w:rsidRPr="008F5D7F" w:rsidRDefault="008F5D7F" w:rsidP="008F5D7F">
      <w:pPr>
        <w:rPr>
          <w:rFonts w:ascii="Cambria" w:hAnsi="Cambria"/>
        </w:rPr>
      </w:pPr>
      <w:r w:rsidRPr="008F5D7F">
        <w:rPr>
          <w:rFonts w:ascii="Cambria" w:hAnsi="Cambria"/>
        </w:rPr>
        <w:t>• Dashboards for SLA metrics</w:t>
      </w:r>
      <w:r w:rsidRPr="008F5D7F">
        <w:rPr>
          <w:rFonts w:ascii="Cambria" w:hAnsi="Cambria"/>
        </w:rPr>
        <w:br/>
        <w:t>• Automatic escalation of overdue tasks</w:t>
      </w:r>
      <w:r w:rsidRPr="008F5D7F">
        <w:rPr>
          <w:rFonts w:ascii="Cambria" w:hAnsi="Cambria"/>
        </w:rPr>
        <w:br/>
        <w:t>Coverage: policies.test.ts, claims.test.ts, integration.test.ts</w:t>
      </w:r>
    </w:p>
    <w:p w14:paraId="0C732B53" w14:textId="77777777" w:rsidR="008F5D7F" w:rsidRPr="008F5D7F" w:rsidRDefault="008F5D7F" w:rsidP="008F5D7F">
      <w:pPr>
        <w:rPr>
          <w:rFonts w:ascii="Cambria" w:hAnsi="Cambria"/>
        </w:rPr>
      </w:pPr>
      <w:r w:rsidRPr="008F5D7F">
        <w:rPr>
          <w:rFonts w:ascii="Cambria" w:hAnsi="Cambria"/>
        </w:rPr>
        <w:t>4.6 Claims Workflow Automation (FR-17 to FR-21)</w:t>
      </w:r>
    </w:p>
    <w:p w14:paraId="3951C481" w14:textId="77777777" w:rsidR="008F5D7F" w:rsidRPr="008F5D7F" w:rsidRDefault="008F5D7F" w:rsidP="008F5D7F">
      <w:pPr>
        <w:rPr>
          <w:rFonts w:ascii="Cambria" w:hAnsi="Cambria"/>
        </w:rPr>
      </w:pPr>
      <w:r w:rsidRPr="008F5D7F">
        <w:rPr>
          <w:rFonts w:ascii="Cambria" w:hAnsi="Cambria"/>
        </w:rPr>
        <w:t>• Claim submission by customer</w:t>
      </w:r>
      <w:r w:rsidRPr="008F5D7F">
        <w:rPr>
          <w:rFonts w:ascii="Cambria" w:hAnsi="Cambria"/>
        </w:rPr>
        <w:br/>
        <w:t>• System-driven eligibility and coverage validation</w:t>
      </w:r>
      <w:r w:rsidRPr="008F5D7F">
        <w:rPr>
          <w:rFonts w:ascii="Cambria" w:hAnsi="Cambria"/>
        </w:rPr>
        <w:br/>
        <w:t>• Assignment to adjuster</w:t>
      </w:r>
      <w:r w:rsidRPr="008F5D7F">
        <w:rPr>
          <w:rFonts w:ascii="Cambria" w:hAnsi="Cambria"/>
        </w:rPr>
        <w:br/>
        <w:t>• Approval and settlement workflows</w:t>
      </w:r>
      <w:r w:rsidRPr="008F5D7F">
        <w:rPr>
          <w:rFonts w:ascii="Cambria" w:hAnsi="Cambria"/>
        </w:rPr>
        <w:br/>
        <w:t>• Rejection with reasons</w:t>
      </w:r>
      <w:r w:rsidRPr="008F5D7F">
        <w:rPr>
          <w:rFonts w:ascii="Cambria" w:hAnsi="Cambria"/>
        </w:rPr>
        <w:br/>
        <w:t>Coverage: claims.test.ts, integration.test.ts</w:t>
      </w:r>
    </w:p>
    <w:p w14:paraId="10EC48EE" w14:textId="77777777" w:rsidR="008F5D7F" w:rsidRPr="008F5D7F" w:rsidRDefault="008F5D7F" w:rsidP="008F5D7F">
      <w:pPr>
        <w:rPr>
          <w:rFonts w:ascii="Cambria" w:hAnsi="Cambria"/>
        </w:rPr>
      </w:pPr>
      <w:r w:rsidRPr="008F5D7F">
        <w:rPr>
          <w:rFonts w:ascii="Cambria" w:hAnsi="Cambria"/>
        </w:rPr>
        <w:t>4.7 Fraud Detection &amp; Escalation (FR-22 to FR-24)</w:t>
      </w:r>
    </w:p>
    <w:p w14:paraId="53B6918D" w14:textId="77777777" w:rsidR="008F5D7F" w:rsidRPr="008F5D7F" w:rsidRDefault="008F5D7F" w:rsidP="008F5D7F">
      <w:pPr>
        <w:rPr>
          <w:rFonts w:ascii="Cambria" w:hAnsi="Cambria"/>
        </w:rPr>
      </w:pPr>
      <w:r w:rsidRPr="008F5D7F">
        <w:rPr>
          <w:rFonts w:ascii="Cambria" w:hAnsi="Cambria"/>
        </w:rPr>
        <w:t>• Automatic risk scoring</w:t>
      </w:r>
      <w:r w:rsidRPr="008F5D7F">
        <w:rPr>
          <w:rFonts w:ascii="Cambria" w:hAnsi="Cambria"/>
        </w:rPr>
        <w:br/>
        <w:t>• Flagging suspicious claims</w:t>
      </w:r>
      <w:r w:rsidRPr="008F5D7F">
        <w:rPr>
          <w:rFonts w:ascii="Cambria" w:hAnsi="Cambria"/>
        </w:rPr>
        <w:br/>
        <w:t>• Escalation to fraud analyst and supervisor</w:t>
      </w:r>
      <w:r w:rsidRPr="008F5D7F">
        <w:rPr>
          <w:rFonts w:ascii="Cambria" w:hAnsi="Cambria"/>
        </w:rPr>
        <w:br/>
        <w:t>Coverage: claims.test.ts (fraud scoring, routing)</w:t>
      </w:r>
    </w:p>
    <w:p w14:paraId="1DFAA5D1" w14:textId="77777777" w:rsidR="008F5D7F" w:rsidRPr="008F5D7F" w:rsidRDefault="008F5D7F" w:rsidP="008F5D7F">
      <w:pPr>
        <w:rPr>
          <w:rFonts w:ascii="Cambria" w:hAnsi="Cambria"/>
        </w:rPr>
      </w:pPr>
      <w:r w:rsidRPr="008F5D7F">
        <w:rPr>
          <w:rFonts w:ascii="Cambria" w:hAnsi="Cambria"/>
        </w:rPr>
        <w:t>4.8 Claim Status Notifications (FR-25 to FR-26)</w:t>
      </w:r>
    </w:p>
    <w:p w14:paraId="33B8035D" w14:textId="77777777" w:rsidR="008F5D7F" w:rsidRPr="008F5D7F" w:rsidRDefault="008F5D7F" w:rsidP="008F5D7F">
      <w:pPr>
        <w:rPr>
          <w:rFonts w:ascii="Cambria" w:hAnsi="Cambria"/>
        </w:rPr>
      </w:pPr>
      <w:r w:rsidRPr="008F5D7F">
        <w:rPr>
          <w:rFonts w:ascii="Cambria" w:hAnsi="Cambria"/>
        </w:rPr>
        <w:t>• Real-time updates for submission, routing, approval, rejection</w:t>
      </w:r>
      <w:r w:rsidRPr="008F5D7F">
        <w:rPr>
          <w:rFonts w:ascii="Cambria" w:hAnsi="Cambria"/>
        </w:rPr>
        <w:br/>
        <w:t>• Communication via email/SMS/push (simulated in tests)</w:t>
      </w:r>
      <w:r w:rsidRPr="008F5D7F">
        <w:rPr>
          <w:rFonts w:ascii="Cambria" w:hAnsi="Cambria"/>
        </w:rPr>
        <w:br/>
        <w:t>Coverage: policies.test.ts, claims.test.ts</w:t>
      </w:r>
    </w:p>
    <w:p w14:paraId="3565E8B8" w14:textId="77777777" w:rsidR="008F5D7F" w:rsidRPr="008F5D7F" w:rsidRDefault="008F5D7F" w:rsidP="008F5D7F">
      <w:pPr>
        <w:rPr>
          <w:rFonts w:ascii="Cambria" w:hAnsi="Cambria"/>
        </w:rPr>
      </w:pPr>
      <w:r w:rsidRPr="008F5D7F">
        <w:rPr>
          <w:rFonts w:ascii="Cambria" w:hAnsi="Cambria"/>
        </w:rPr>
        <w:t>4.9 Compliance &amp; Reporting Automation (FR-27 to FR-29)</w:t>
      </w:r>
    </w:p>
    <w:p w14:paraId="219D9DD5" w14:textId="77777777" w:rsidR="008F5D7F" w:rsidRPr="008F5D7F" w:rsidRDefault="008F5D7F" w:rsidP="008F5D7F">
      <w:pPr>
        <w:rPr>
          <w:rFonts w:ascii="Cambria" w:hAnsi="Cambria"/>
        </w:rPr>
      </w:pPr>
      <w:r w:rsidRPr="008F5D7F">
        <w:rPr>
          <w:rFonts w:ascii="Cambria" w:hAnsi="Cambria"/>
        </w:rPr>
        <w:t>• Auto-generation of compliance reports</w:t>
      </w:r>
      <w:r w:rsidRPr="008F5D7F">
        <w:rPr>
          <w:rFonts w:ascii="Cambria" w:hAnsi="Cambria"/>
        </w:rPr>
        <w:br/>
        <w:t>• Exportable formats (PDF/Excel/CSV)</w:t>
      </w:r>
      <w:r w:rsidRPr="008F5D7F">
        <w:rPr>
          <w:rFonts w:ascii="Cambria" w:hAnsi="Cambria"/>
        </w:rPr>
        <w:br/>
      </w:r>
      <w:r w:rsidRPr="008F5D7F">
        <w:rPr>
          <w:rFonts w:ascii="Cambria" w:hAnsi="Cambria"/>
        </w:rPr>
        <w:lastRenderedPageBreak/>
        <w:t>• Audit logs of all system events</w:t>
      </w:r>
      <w:r w:rsidRPr="008F5D7F">
        <w:rPr>
          <w:rFonts w:ascii="Cambria" w:hAnsi="Cambria"/>
        </w:rPr>
        <w:br/>
        <w:t>Coverage: integration.test.ts (audit logs), system level</w:t>
      </w:r>
    </w:p>
    <w:p w14:paraId="36BCB6B1" w14:textId="77777777" w:rsidR="008F5D7F" w:rsidRPr="008F5D7F" w:rsidRDefault="008F5D7F" w:rsidP="008F5D7F">
      <w:pPr>
        <w:rPr>
          <w:rFonts w:ascii="Cambria" w:hAnsi="Cambria"/>
        </w:rPr>
      </w:pPr>
      <w:r w:rsidRPr="008F5D7F">
        <w:rPr>
          <w:rFonts w:ascii="Cambria" w:hAnsi="Cambria"/>
        </w:rPr>
        <w:t>Non-Functional Requirements (NFR-1 to NFR-4)</w:t>
      </w:r>
    </w:p>
    <w:p w14:paraId="00B974A1" w14:textId="77777777" w:rsidR="008F5D7F" w:rsidRPr="008F5D7F" w:rsidRDefault="008F5D7F" w:rsidP="008F5D7F">
      <w:pPr>
        <w:rPr>
          <w:rFonts w:ascii="Cambria" w:hAnsi="Cambria"/>
        </w:rPr>
      </w:pPr>
      <w:r w:rsidRPr="008F5D7F">
        <w:rPr>
          <w:rFonts w:ascii="Cambria" w:hAnsi="Cambria"/>
        </w:rPr>
        <w:t>NFR-1 Performance:</w:t>
      </w:r>
      <w:r w:rsidRPr="008F5D7F">
        <w:rPr>
          <w:rFonts w:ascii="Cambria" w:hAnsi="Cambria"/>
        </w:rPr>
        <w:br/>
        <w:t>• Support high load workflows</w:t>
      </w:r>
      <w:r w:rsidRPr="008F5D7F">
        <w:rPr>
          <w:rFonts w:ascii="Cambria" w:hAnsi="Cambria"/>
        </w:rPr>
        <w:br/>
        <w:t>• Automated processes must be under 2s</w:t>
      </w:r>
      <w:r w:rsidRPr="008F5D7F">
        <w:rPr>
          <w:rFonts w:ascii="Cambria" w:hAnsi="Cambria"/>
        </w:rPr>
        <w:br/>
        <w:t>Verified through efficient automated test flows</w:t>
      </w:r>
    </w:p>
    <w:p w14:paraId="65BBED2C" w14:textId="77777777" w:rsidR="008F5D7F" w:rsidRPr="008F5D7F" w:rsidRDefault="008F5D7F" w:rsidP="008F5D7F">
      <w:pPr>
        <w:rPr>
          <w:rFonts w:ascii="Cambria" w:hAnsi="Cambria"/>
        </w:rPr>
      </w:pPr>
      <w:r w:rsidRPr="008F5D7F">
        <w:rPr>
          <w:rFonts w:ascii="Cambria" w:hAnsi="Cambria"/>
        </w:rPr>
        <w:t>NFR-2 Security:</w:t>
      </w:r>
      <w:r w:rsidRPr="008F5D7F">
        <w:rPr>
          <w:rFonts w:ascii="Cambria" w:hAnsi="Cambria"/>
        </w:rPr>
        <w:br/>
        <w:t>• Encryption (to be validated)</w:t>
      </w:r>
      <w:r w:rsidRPr="008F5D7F">
        <w:rPr>
          <w:rFonts w:ascii="Cambria" w:hAnsi="Cambria"/>
        </w:rPr>
        <w:br/>
        <w:t>• MFA, OAuth 2.0 (system-level)</w:t>
      </w:r>
      <w:r w:rsidRPr="008F5D7F">
        <w:rPr>
          <w:rFonts w:ascii="Cambria" w:hAnsi="Cambria"/>
        </w:rPr>
        <w:br/>
        <w:t>• RBAC, hashed passwords, role checks</w:t>
      </w:r>
      <w:r w:rsidRPr="008F5D7F">
        <w:rPr>
          <w:rFonts w:ascii="Cambria" w:hAnsi="Cambria"/>
        </w:rPr>
        <w:br/>
        <w:t>Coverage: database.test.ts</w:t>
      </w:r>
    </w:p>
    <w:p w14:paraId="7586A306" w14:textId="77777777" w:rsidR="008F5D7F" w:rsidRPr="008F5D7F" w:rsidRDefault="008F5D7F" w:rsidP="008F5D7F">
      <w:pPr>
        <w:rPr>
          <w:rFonts w:ascii="Cambria" w:hAnsi="Cambria"/>
        </w:rPr>
      </w:pPr>
      <w:r w:rsidRPr="008F5D7F">
        <w:rPr>
          <w:rFonts w:ascii="Cambria" w:hAnsi="Cambria"/>
        </w:rPr>
        <w:t>NFR-3 Reliability:</w:t>
      </w:r>
      <w:r w:rsidRPr="008F5D7F">
        <w:rPr>
          <w:rFonts w:ascii="Cambria" w:hAnsi="Cambria"/>
        </w:rPr>
        <w:br/>
        <w:t>• 99.9% uptime requirement (system test)</w:t>
      </w:r>
      <w:r w:rsidRPr="008F5D7F">
        <w:rPr>
          <w:rFonts w:ascii="Cambria" w:hAnsi="Cambria"/>
        </w:rPr>
        <w:br/>
        <w:t>• DR in 1 hour (infrastructure-level)</w:t>
      </w:r>
      <w:r w:rsidRPr="008F5D7F">
        <w:rPr>
          <w:rFonts w:ascii="Cambria" w:hAnsi="Cambria"/>
        </w:rPr>
        <w:br/>
        <w:t>Test DB reset assures reliability of workflows</w:t>
      </w:r>
    </w:p>
    <w:p w14:paraId="49291404" w14:textId="77777777" w:rsidR="008F5D7F" w:rsidRPr="008F5D7F" w:rsidRDefault="008F5D7F" w:rsidP="008F5D7F">
      <w:pPr>
        <w:rPr>
          <w:rFonts w:ascii="Cambria" w:hAnsi="Cambria"/>
        </w:rPr>
      </w:pPr>
      <w:r w:rsidRPr="008F5D7F">
        <w:rPr>
          <w:rFonts w:ascii="Cambria" w:hAnsi="Cambria"/>
        </w:rPr>
        <w:t>NFR-4 Usability:</w:t>
      </w:r>
      <w:r w:rsidRPr="008F5D7F">
        <w:rPr>
          <w:rFonts w:ascii="Cambria" w:hAnsi="Cambria"/>
        </w:rPr>
        <w:br/>
        <w:t>• Simple UI</w:t>
      </w:r>
      <w:r w:rsidRPr="008F5D7F">
        <w:rPr>
          <w:rFonts w:ascii="Cambria" w:hAnsi="Cambria"/>
        </w:rPr>
        <w:br/>
        <w:t>• Multilingual support</w:t>
      </w:r>
      <w:r w:rsidRPr="008F5D7F">
        <w:rPr>
          <w:rFonts w:ascii="Cambria" w:hAnsi="Cambria"/>
        </w:rPr>
        <w:br/>
        <w:t>Covered in manual/UAT</w:t>
      </w:r>
    </w:p>
    <w:p w14:paraId="27E2B68A" w14:textId="5A8A9F2E" w:rsidR="00DC0FBE" w:rsidRPr="00DC0FBE" w:rsidRDefault="00DC0FBE" w:rsidP="00DC0FBE"/>
    <w:p w14:paraId="3F8199D5" w14:textId="77777777" w:rsidR="00DC0FBE" w:rsidRPr="00DC0FBE" w:rsidRDefault="00DC0FBE" w:rsidP="00DC0FBE">
      <w:pPr>
        <w:rPr>
          <w:b/>
          <w:bCs/>
          <w:color w:val="4472C4" w:themeColor="accent1"/>
          <w:sz w:val="32"/>
          <w:szCs w:val="32"/>
        </w:rPr>
      </w:pPr>
      <w:r w:rsidRPr="00DC0FBE">
        <w:rPr>
          <w:b/>
          <w:bCs/>
          <w:color w:val="4472C4" w:themeColor="accent1"/>
          <w:sz w:val="32"/>
          <w:szCs w:val="32"/>
        </w:rPr>
        <w:t>4. Features Not to be Tested</w:t>
      </w:r>
    </w:p>
    <w:p w14:paraId="103983B5" w14:textId="77777777" w:rsidR="008F5D7F" w:rsidRPr="008F5D7F" w:rsidRDefault="008F5D7F" w:rsidP="008F5D7F">
      <w:pPr>
        <w:rPr>
          <w:rFonts w:ascii="Cambria" w:hAnsi="Cambria"/>
        </w:rPr>
      </w:pPr>
      <w:r w:rsidRPr="008F5D7F">
        <w:rPr>
          <w:rFonts w:ascii="Cambria" w:hAnsi="Cambria"/>
        </w:rPr>
        <w:t>• Biometric devices for KYC</w:t>
      </w:r>
      <w:r w:rsidRPr="008F5D7F">
        <w:rPr>
          <w:rFonts w:ascii="Cambria" w:hAnsi="Cambria"/>
        </w:rPr>
        <w:br/>
        <w:t>• Printers and hardware integrations</w:t>
      </w:r>
      <w:r w:rsidRPr="008F5D7F">
        <w:rPr>
          <w:rFonts w:ascii="Cambria" w:hAnsi="Cambria"/>
        </w:rPr>
        <w:br/>
        <w:t>• External fraud detection vendors</w:t>
      </w:r>
      <w:r w:rsidRPr="008F5D7F">
        <w:rPr>
          <w:rFonts w:ascii="Cambria" w:hAnsi="Cambria"/>
        </w:rPr>
        <w:br/>
        <w:t>• Payment gateway internal processing logic</w:t>
      </w:r>
    </w:p>
    <w:p w14:paraId="04CBB436" w14:textId="71B1F20F" w:rsidR="00DC0FBE" w:rsidRPr="00DC0FBE" w:rsidRDefault="00DC0FBE" w:rsidP="00DC0FBE">
      <w:pPr>
        <w:rPr>
          <w:sz w:val="40"/>
          <w:szCs w:val="40"/>
        </w:rPr>
      </w:pPr>
    </w:p>
    <w:p w14:paraId="15CD21AF" w14:textId="77777777" w:rsidR="00DC0FBE" w:rsidRPr="00DC0FBE" w:rsidRDefault="00DC0FBE" w:rsidP="00DC0FBE">
      <w:pPr>
        <w:rPr>
          <w:b/>
          <w:bCs/>
          <w:color w:val="4472C4" w:themeColor="accent1"/>
          <w:sz w:val="32"/>
          <w:szCs w:val="32"/>
        </w:rPr>
      </w:pPr>
      <w:r w:rsidRPr="00DC0FBE">
        <w:rPr>
          <w:b/>
          <w:bCs/>
          <w:color w:val="4472C4" w:themeColor="accent1"/>
          <w:sz w:val="32"/>
          <w:szCs w:val="32"/>
        </w:rPr>
        <w:t>5. Test Approach / Strategy</w:t>
      </w:r>
    </w:p>
    <w:p w14:paraId="3C33DA7D" w14:textId="77777777" w:rsidR="008F5D7F" w:rsidRPr="008F5D7F" w:rsidRDefault="008F5D7F" w:rsidP="008F5D7F">
      <w:pPr>
        <w:rPr>
          <w:rFonts w:ascii="Cambria" w:hAnsi="Cambria"/>
          <w:b/>
          <w:bCs/>
        </w:rPr>
      </w:pPr>
      <w:r w:rsidRPr="008F5D7F">
        <w:rPr>
          <w:rFonts w:ascii="Cambria" w:hAnsi="Cambria"/>
          <w:b/>
          <w:bCs/>
        </w:rPr>
        <w:t>Unit Testing:</w:t>
      </w:r>
    </w:p>
    <w:p w14:paraId="2C51C27E" w14:textId="77777777" w:rsidR="008F5D7F" w:rsidRPr="008F5D7F" w:rsidRDefault="008F5D7F" w:rsidP="008F5D7F">
      <w:pPr>
        <w:rPr>
          <w:rFonts w:ascii="Cambria" w:hAnsi="Cambria"/>
        </w:rPr>
      </w:pPr>
      <w:r w:rsidRPr="008F5D7F">
        <w:rPr>
          <w:rFonts w:ascii="Cambria" w:hAnsi="Cambria"/>
        </w:rPr>
        <w:t>Performed with Jest for:</w:t>
      </w:r>
      <w:r w:rsidRPr="008F5D7F">
        <w:rPr>
          <w:rFonts w:ascii="Cambria" w:hAnsi="Cambria"/>
        </w:rPr>
        <w:br/>
        <w:t>• Fraud scoring</w:t>
      </w:r>
      <w:r w:rsidRPr="008F5D7F">
        <w:rPr>
          <w:rFonts w:ascii="Cambria" w:hAnsi="Cambria"/>
        </w:rPr>
        <w:br/>
        <w:t>• Claim eligibility</w:t>
      </w:r>
      <w:r w:rsidRPr="008F5D7F">
        <w:rPr>
          <w:rFonts w:ascii="Cambria" w:hAnsi="Cambria"/>
        </w:rPr>
        <w:br/>
        <w:t>• Policy validation</w:t>
      </w:r>
      <w:r w:rsidRPr="008F5D7F">
        <w:rPr>
          <w:rFonts w:ascii="Cambria" w:hAnsi="Cambria"/>
        </w:rPr>
        <w:br/>
        <w:t>• User creation &amp; hashing</w:t>
      </w:r>
      <w:r w:rsidRPr="008F5D7F">
        <w:rPr>
          <w:rFonts w:ascii="Cambria" w:hAnsi="Cambria"/>
        </w:rPr>
        <w:br/>
      </w:r>
      <w:r w:rsidRPr="008F5D7F">
        <w:rPr>
          <w:rFonts w:ascii="Cambria" w:hAnsi="Cambria"/>
        </w:rPr>
        <w:lastRenderedPageBreak/>
        <w:t>• DB constraints</w:t>
      </w:r>
      <w:r w:rsidRPr="008F5D7F">
        <w:rPr>
          <w:rFonts w:ascii="Cambria" w:hAnsi="Cambria"/>
        </w:rPr>
        <w:br/>
        <w:t>Source: database.test.ts, claims.test.ts, policies.test.ts</w:t>
      </w:r>
    </w:p>
    <w:p w14:paraId="579F2C18" w14:textId="77777777" w:rsidR="008F5D7F" w:rsidRPr="008F5D7F" w:rsidRDefault="008F5D7F" w:rsidP="008F5D7F">
      <w:pPr>
        <w:rPr>
          <w:rFonts w:ascii="Cambria" w:hAnsi="Cambria"/>
          <w:b/>
          <w:bCs/>
        </w:rPr>
      </w:pPr>
      <w:r w:rsidRPr="008F5D7F">
        <w:rPr>
          <w:rFonts w:ascii="Cambria" w:hAnsi="Cambria"/>
          <w:b/>
          <w:bCs/>
        </w:rPr>
        <w:t>Integration Testing:</w:t>
      </w:r>
    </w:p>
    <w:p w14:paraId="106B8A22" w14:textId="77777777" w:rsidR="008F5D7F" w:rsidRPr="008F5D7F" w:rsidRDefault="008F5D7F" w:rsidP="008F5D7F">
      <w:pPr>
        <w:rPr>
          <w:rFonts w:ascii="Cambria" w:hAnsi="Cambria"/>
        </w:rPr>
      </w:pPr>
      <w:r w:rsidRPr="008F5D7F">
        <w:rPr>
          <w:rFonts w:ascii="Cambria" w:hAnsi="Cambria"/>
        </w:rPr>
        <w:t>Validates cross-module flows:</w:t>
      </w:r>
      <w:r w:rsidRPr="008F5D7F">
        <w:rPr>
          <w:rFonts w:ascii="Cambria" w:hAnsi="Cambria"/>
        </w:rPr>
        <w:br/>
        <w:t>• Policy submission → underwriting → approval → notifications</w:t>
      </w:r>
      <w:r w:rsidRPr="008F5D7F">
        <w:rPr>
          <w:rFonts w:ascii="Cambria" w:hAnsi="Cambria"/>
        </w:rPr>
        <w:br/>
        <w:t>• Claim submission → fraud scoring → adjuster/analyst routing → approval/rejection</w:t>
      </w:r>
      <w:r w:rsidRPr="008F5D7F">
        <w:rPr>
          <w:rFonts w:ascii="Cambria" w:hAnsi="Cambria"/>
        </w:rPr>
        <w:br/>
        <w:t>• SLA creation and completion</w:t>
      </w:r>
      <w:r w:rsidRPr="008F5D7F">
        <w:rPr>
          <w:rFonts w:ascii="Cambria" w:hAnsi="Cambria"/>
        </w:rPr>
        <w:br/>
        <w:t>Source: integration.test.ts</w:t>
      </w:r>
    </w:p>
    <w:p w14:paraId="089F0608" w14:textId="77777777" w:rsidR="008F5D7F" w:rsidRPr="008F5D7F" w:rsidRDefault="008F5D7F" w:rsidP="008F5D7F">
      <w:pPr>
        <w:rPr>
          <w:rFonts w:ascii="Cambria" w:hAnsi="Cambria"/>
          <w:b/>
          <w:bCs/>
        </w:rPr>
      </w:pPr>
      <w:r w:rsidRPr="008F5D7F">
        <w:rPr>
          <w:rFonts w:ascii="Cambria" w:hAnsi="Cambria"/>
          <w:b/>
          <w:bCs/>
        </w:rPr>
        <w:t>System Testing:</w:t>
      </w:r>
    </w:p>
    <w:p w14:paraId="57B725EA" w14:textId="77777777" w:rsidR="008F5D7F" w:rsidRPr="008F5D7F" w:rsidRDefault="008F5D7F" w:rsidP="008F5D7F">
      <w:pPr>
        <w:rPr>
          <w:rFonts w:ascii="Cambria" w:hAnsi="Cambria"/>
        </w:rPr>
      </w:pPr>
      <w:r w:rsidRPr="008F5D7F">
        <w:rPr>
          <w:rFonts w:ascii="Cambria" w:hAnsi="Cambria"/>
        </w:rPr>
        <w:t>Tests full workflows from user perspective</w:t>
      </w:r>
      <w:r w:rsidRPr="008F5D7F">
        <w:rPr>
          <w:rFonts w:ascii="Cambria" w:hAnsi="Cambria"/>
        </w:rPr>
        <w:br/>
        <w:t>Includes compliance checks, audit logs, SLA dashboards</w:t>
      </w:r>
    </w:p>
    <w:p w14:paraId="28366703" w14:textId="77777777" w:rsidR="008F5D7F" w:rsidRPr="008F5D7F" w:rsidRDefault="008F5D7F" w:rsidP="008F5D7F">
      <w:pPr>
        <w:rPr>
          <w:rFonts w:ascii="Cambria" w:hAnsi="Cambria"/>
          <w:b/>
          <w:bCs/>
        </w:rPr>
      </w:pPr>
      <w:r w:rsidRPr="008F5D7F">
        <w:rPr>
          <w:rFonts w:ascii="Cambria" w:hAnsi="Cambria"/>
          <w:b/>
          <w:bCs/>
        </w:rPr>
        <w:t>UAT:</w:t>
      </w:r>
    </w:p>
    <w:p w14:paraId="4A1AB23C" w14:textId="77777777" w:rsidR="008F5D7F" w:rsidRPr="008F5D7F" w:rsidRDefault="008F5D7F" w:rsidP="008F5D7F">
      <w:pPr>
        <w:rPr>
          <w:rFonts w:ascii="Cambria" w:hAnsi="Cambria"/>
        </w:rPr>
      </w:pPr>
      <w:r w:rsidRPr="008F5D7F">
        <w:rPr>
          <w:rFonts w:ascii="Cambria" w:hAnsi="Cambria"/>
        </w:rPr>
        <w:t>Conducted by customers, agents, underwriters, adjusters, analysts</w:t>
      </w:r>
    </w:p>
    <w:p w14:paraId="7D3480F5" w14:textId="77777777" w:rsidR="008F5D7F" w:rsidRPr="008F5D7F" w:rsidRDefault="008F5D7F" w:rsidP="008F5D7F">
      <w:pPr>
        <w:rPr>
          <w:rFonts w:ascii="Cambria" w:hAnsi="Cambria"/>
        </w:rPr>
      </w:pPr>
      <w:r w:rsidRPr="008F5D7F">
        <w:rPr>
          <w:rFonts w:ascii="Cambria" w:hAnsi="Cambria"/>
          <w:b/>
          <w:bCs/>
        </w:rPr>
        <w:t>Entry Criteria:</w:t>
      </w:r>
      <w:r w:rsidRPr="008F5D7F">
        <w:rPr>
          <w:rFonts w:ascii="Cambria" w:hAnsi="Cambria"/>
        </w:rPr>
        <w:br/>
        <w:t>Stable build, DB initialized, test data ready</w:t>
      </w:r>
    </w:p>
    <w:p w14:paraId="62443D0D" w14:textId="77777777" w:rsidR="008F5D7F" w:rsidRPr="008F5D7F" w:rsidRDefault="008F5D7F" w:rsidP="008F5D7F">
      <w:pPr>
        <w:rPr>
          <w:rFonts w:ascii="Cambria" w:hAnsi="Cambria"/>
        </w:rPr>
      </w:pPr>
      <w:r w:rsidRPr="008F5D7F">
        <w:rPr>
          <w:rFonts w:ascii="Cambria" w:hAnsi="Cambria"/>
          <w:b/>
          <w:bCs/>
        </w:rPr>
        <w:t>Exit Criteria:</w:t>
      </w:r>
      <w:r w:rsidRPr="008F5D7F">
        <w:rPr>
          <w:rFonts w:ascii="Cambria" w:hAnsi="Cambria"/>
        </w:rPr>
        <w:br/>
        <w:t>All test cases executed</w:t>
      </w:r>
      <w:r w:rsidRPr="008F5D7F">
        <w:rPr>
          <w:rFonts w:ascii="Cambria" w:hAnsi="Cambria"/>
        </w:rPr>
        <w:br/>
        <w:t>No open critical defects</w:t>
      </w:r>
      <w:r w:rsidRPr="008F5D7F">
        <w:rPr>
          <w:rFonts w:ascii="Cambria" w:hAnsi="Cambria"/>
        </w:rPr>
        <w:br/>
        <w:t>UAT sign-off</w:t>
      </w:r>
    </w:p>
    <w:p w14:paraId="0EA2EADE" w14:textId="77777777" w:rsidR="008F5D7F" w:rsidRPr="008F5D7F" w:rsidRDefault="008F5D7F" w:rsidP="008F5D7F">
      <w:pPr>
        <w:rPr>
          <w:rFonts w:ascii="Cambria" w:hAnsi="Cambria"/>
          <w:b/>
          <w:bCs/>
        </w:rPr>
      </w:pPr>
      <w:r w:rsidRPr="008F5D7F">
        <w:rPr>
          <w:rFonts w:ascii="Cambria" w:hAnsi="Cambria"/>
          <w:b/>
          <w:bCs/>
        </w:rPr>
        <w:t>5.1 Security Validation</w:t>
      </w:r>
    </w:p>
    <w:p w14:paraId="1B190152" w14:textId="77777777" w:rsidR="008F5D7F" w:rsidRPr="008F5D7F" w:rsidRDefault="008F5D7F" w:rsidP="008F5D7F">
      <w:pPr>
        <w:rPr>
          <w:rFonts w:ascii="Cambria" w:hAnsi="Cambria"/>
        </w:rPr>
      </w:pPr>
      <w:r w:rsidRPr="008F5D7F">
        <w:rPr>
          <w:rFonts w:ascii="Cambria" w:hAnsi="Cambria"/>
        </w:rPr>
        <w:t>• RBAC validation</w:t>
      </w:r>
      <w:r w:rsidRPr="008F5D7F">
        <w:rPr>
          <w:rFonts w:ascii="Cambria" w:hAnsi="Cambria"/>
        </w:rPr>
        <w:br/>
        <w:t>• Password hashing</w:t>
      </w:r>
      <w:r w:rsidRPr="008F5D7F">
        <w:rPr>
          <w:rFonts w:ascii="Cambria" w:hAnsi="Cambria"/>
        </w:rPr>
        <w:br/>
        <w:t>• Unique email constraint</w:t>
      </w:r>
      <w:r w:rsidRPr="008F5D7F">
        <w:rPr>
          <w:rFonts w:ascii="Cambria" w:hAnsi="Cambria"/>
        </w:rPr>
        <w:br/>
        <w:t>• Duplicate claim prevention</w:t>
      </w:r>
      <w:r w:rsidRPr="008F5D7F">
        <w:rPr>
          <w:rFonts w:ascii="Cambria" w:hAnsi="Cambria"/>
        </w:rPr>
        <w:br/>
        <w:t>• Fraud detection logic testing</w:t>
      </w:r>
      <w:r w:rsidRPr="008F5D7F">
        <w:rPr>
          <w:rFonts w:ascii="Cambria" w:hAnsi="Cambria"/>
        </w:rPr>
        <w:br/>
        <w:t>• Workflow-level access restrictions</w:t>
      </w:r>
      <w:r w:rsidRPr="008F5D7F">
        <w:rPr>
          <w:rFonts w:ascii="Cambria" w:hAnsi="Cambria"/>
        </w:rPr>
        <w:br/>
        <w:t>• Audit trail verification</w:t>
      </w:r>
      <w:r w:rsidRPr="008F5D7F">
        <w:rPr>
          <w:rFonts w:ascii="Cambria" w:hAnsi="Cambria"/>
        </w:rPr>
        <w:br/>
        <w:t>• Encryption policies (system level)</w:t>
      </w:r>
      <w:r w:rsidRPr="008F5D7F">
        <w:rPr>
          <w:rFonts w:ascii="Cambria" w:hAnsi="Cambria"/>
        </w:rPr>
        <w:br/>
        <w:t>Coverage: database.test.ts, claims.test.ts</w:t>
      </w:r>
    </w:p>
    <w:p w14:paraId="0E566CCC" w14:textId="1D7051E9" w:rsidR="00DC0FBE" w:rsidRPr="00DC0FBE" w:rsidRDefault="00DC0FBE" w:rsidP="00DC0FBE">
      <w:pPr>
        <w:rPr>
          <w:rFonts w:ascii="Cambria" w:hAnsi="Cambria"/>
          <w:sz w:val="22"/>
          <w:szCs w:val="22"/>
        </w:rPr>
      </w:pPr>
    </w:p>
    <w:p w14:paraId="249894D8" w14:textId="77777777" w:rsidR="00DC0FBE" w:rsidRPr="00DC0FBE" w:rsidRDefault="00DC0FBE" w:rsidP="00DC0FBE">
      <w:pPr>
        <w:rPr>
          <w:b/>
          <w:bCs/>
          <w:color w:val="4472C4" w:themeColor="accent1"/>
          <w:sz w:val="32"/>
          <w:szCs w:val="32"/>
        </w:rPr>
      </w:pPr>
      <w:r w:rsidRPr="00DC0FBE">
        <w:rPr>
          <w:b/>
          <w:bCs/>
          <w:color w:val="4472C4" w:themeColor="accent1"/>
          <w:sz w:val="32"/>
          <w:szCs w:val="32"/>
        </w:rPr>
        <w:t>6. Test Environment</w:t>
      </w:r>
    </w:p>
    <w:p w14:paraId="39C54EA9" w14:textId="77777777" w:rsidR="008F5D7F" w:rsidRPr="008F5D7F" w:rsidRDefault="008F5D7F" w:rsidP="008F5D7F">
      <w:pPr>
        <w:rPr>
          <w:rFonts w:ascii="Cambria" w:hAnsi="Cambria"/>
        </w:rPr>
      </w:pPr>
      <w:r w:rsidRPr="008F5D7F">
        <w:rPr>
          <w:rFonts w:ascii="Cambria" w:hAnsi="Cambria"/>
        </w:rPr>
        <w:t>Hardware: cloud servers, desktops, laptops</w:t>
      </w:r>
      <w:r w:rsidRPr="008F5D7F">
        <w:rPr>
          <w:rFonts w:ascii="Cambria" w:hAnsi="Cambria"/>
        </w:rPr>
        <w:br/>
        <w:t>Software: IWAS v1.0 backend, DB, DMS, CRM</w:t>
      </w:r>
      <w:r w:rsidRPr="008F5D7F">
        <w:rPr>
          <w:rFonts w:ascii="Cambria" w:hAnsi="Cambria"/>
        </w:rPr>
        <w:br/>
        <w:t>Tools: Selenium, Postman, JMeter, Jira, Jenkins</w:t>
      </w:r>
      <w:r w:rsidRPr="008F5D7F">
        <w:rPr>
          <w:rFonts w:ascii="Cambria" w:hAnsi="Cambria"/>
        </w:rPr>
        <w:br/>
        <w:t>Automated testing: Jest, ts-jest, SQLite test DB via setup.ts</w:t>
      </w:r>
      <w:r w:rsidRPr="008F5D7F">
        <w:rPr>
          <w:rFonts w:ascii="Cambria" w:hAnsi="Cambria"/>
        </w:rPr>
        <w:br/>
        <w:t>Test Data: synthetic customers, sample policies, high-risk claims, renewal cases</w:t>
      </w:r>
    </w:p>
    <w:p w14:paraId="355F4E85" w14:textId="2B4E1C34" w:rsidR="00DC0FBE" w:rsidRPr="00DC0FBE" w:rsidRDefault="00DC0FBE" w:rsidP="00DC0FBE">
      <w:pPr>
        <w:rPr>
          <w:rFonts w:ascii="Cambria" w:hAnsi="Cambria"/>
          <w:sz w:val="22"/>
          <w:szCs w:val="22"/>
        </w:rPr>
      </w:pPr>
    </w:p>
    <w:p w14:paraId="24540907" w14:textId="77777777" w:rsidR="00DC0FBE" w:rsidRPr="00DC0FBE" w:rsidRDefault="00DC0FBE" w:rsidP="00DC0FBE">
      <w:pPr>
        <w:rPr>
          <w:b/>
          <w:bCs/>
          <w:color w:val="4472C4" w:themeColor="accent1"/>
          <w:sz w:val="32"/>
          <w:szCs w:val="32"/>
        </w:rPr>
      </w:pPr>
      <w:r w:rsidRPr="00DC0FBE">
        <w:rPr>
          <w:b/>
          <w:bCs/>
          <w:color w:val="4472C4" w:themeColor="accent1"/>
          <w:sz w:val="32"/>
          <w:szCs w:val="32"/>
        </w:rPr>
        <w:t>7. Test Schedule</w:t>
      </w:r>
    </w:p>
    <w:p w14:paraId="09A869D5" w14:textId="602734C9" w:rsidR="008F5D7F" w:rsidRPr="008F5D7F" w:rsidRDefault="008F5D7F" w:rsidP="008F5D7F">
      <w:pPr>
        <w:pStyle w:val="ListParagraph"/>
        <w:numPr>
          <w:ilvl w:val="0"/>
          <w:numId w:val="22"/>
        </w:numPr>
        <w:rPr>
          <w:rFonts w:ascii="Cambria" w:hAnsi="Cambria"/>
        </w:rPr>
      </w:pPr>
      <w:r w:rsidRPr="008F5D7F">
        <w:rPr>
          <w:rFonts w:ascii="Cambria" w:hAnsi="Cambria"/>
        </w:rPr>
        <w:t>Test case design: 15-Sep-2025</w:t>
      </w:r>
    </w:p>
    <w:p w14:paraId="59D32E89" w14:textId="5B20E83F" w:rsidR="008F5D7F" w:rsidRPr="008F5D7F" w:rsidRDefault="008F5D7F" w:rsidP="008F5D7F">
      <w:pPr>
        <w:pStyle w:val="ListParagraph"/>
        <w:numPr>
          <w:ilvl w:val="0"/>
          <w:numId w:val="22"/>
        </w:numPr>
        <w:rPr>
          <w:rFonts w:ascii="Cambria" w:hAnsi="Cambria"/>
        </w:rPr>
      </w:pPr>
      <w:r w:rsidRPr="008F5D7F">
        <w:rPr>
          <w:rFonts w:ascii="Cambria" w:hAnsi="Cambria"/>
        </w:rPr>
        <w:t>Environment setup: 18-Sep-2025</w:t>
      </w:r>
    </w:p>
    <w:p w14:paraId="2B97F70B" w14:textId="7B33709F" w:rsidR="008F5D7F" w:rsidRPr="008F5D7F" w:rsidRDefault="008F5D7F" w:rsidP="008F5D7F">
      <w:pPr>
        <w:pStyle w:val="ListParagraph"/>
        <w:numPr>
          <w:ilvl w:val="0"/>
          <w:numId w:val="22"/>
        </w:numPr>
        <w:rPr>
          <w:rFonts w:ascii="Cambria" w:hAnsi="Cambria"/>
        </w:rPr>
      </w:pPr>
      <w:r w:rsidRPr="008F5D7F">
        <w:rPr>
          <w:rFonts w:ascii="Cambria" w:hAnsi="Cambria"/>
        </w:rPr>
        <w:t xml:space="preserve">Execution start: </w:t>
      </w:r>
      <w:r w:rsidR="00565569">
        <w:rPr>
          <w:rFonts w:ascii="Cambria" w:hAnsi="Cambria"/>
        </w:rPr>
        <w:t>01</w:t>
      </w:r>
      <w:r w:rsidRPr="008F5D7F">
        <w:rPr>
          <w:rFonts w:ascii="Cambria" w:hAnsi="Cambria"/>
        </w:rPr>
        <w:t>-</w:t>
      </w:r>
      <w:r w:rsidR="00565569">
        <w:rPr>
          <w:rFonts w:ascii="Cambria" w:hAnsi="Cambria"/>
        </w:rPr>
        <w:t>Oct</w:t>
      </w:r>
      <w:r w:rsidRPr="008F5D7F">
        <w:rPr>
          <w:rFonts w:ascii="Cambria" w:hAnsi="Cambria"/>
        </w:rPr>
        <w:t>-2025</w:t>
      </w:r>
    </w:p>
    <w:p w14:paraId="4B391270" w14:textId="7B6E2FE4" w:rsidR="008F5D7F" w:rsidRPr="008F5D7F" w:rsidRDefault="008F5D7F" w:rsidP="008F5D7F">
      <w:pPr>
        <w:pStyle w:val="ListParagraph"/>
        <w:numPr>
          <w:ilvl w:val="0"/>
          <w:numId w:val="22"/>
        </w:numPr>
        <w:rPr>
          <w:rFonts w:ascii="Cambria" w:hAnsi="Cambria"/>
        </w:rPr>
      </w:pPr>
      <w:r w:rsidRPr="008F5D7F">
        <w:rPr>
          <w:rFonts w:ascii="Cambria" w:hAnsi="Cambria"/>
        </w:rPr>
        <w:t xml:space="preserve">Execution end: </w:t>
      </w:r>
      <w:r w:rsidR="00565569">
        <w:rPr>
          <w:rFonts w:ascii="Cambria" w:hAnsi="Cambria"/>
        </w:rPr>
        <w:t>10</w:t>
      </w:r>
      <w:r w:rsidRPr="008F5D7F">
        <w:rPr>
          <w:rFonts w:ascii="Cambria" w:hAnsi="Cambria"/>
        </w:rPr>
        <w:t>-Oct-2025</w:t>
      </w:r>
    </w:p>
    <w:p w14:paraId="7E06A650" w14:textId="53175418" w:rsidR="008F5D7F" w:rsidRPr="008F5D7F" w:rsidRDefault="008F5D7F" w:rsidP="008F5D7F">
      <w:pPr>
        <w:pStyle w:val="ListParagraph"/>
        <w:numPr>
          <w:ilvl w:val="0"/>
          <w:numId w:val="22"/>
        </w:numPr>
        <w:rPr>
          <w:rFonts w:ascii="Cambria" w:hAnsi="Cambria"/>
        </w:rPr>
      </w:pPr>
      <w:r w:rsidRPr="008F5D7F">
        <w:rPr>
          <w:rFonts w:ascii="Cambria" w:hAnsi="Cambria"/>
        </w:rPr>
        <w:t xml:space="preserve">UAT: </w:t>
      </w:r>
      <w:r w:rsidR="00565569">
        <w:rPr>
          <w:rFonts w:ascii="Cambria" w:hAnsi="Cambria"/>
        </w:rPr>
        <w:t>20</w:t>
      </w:r>
      <w:r w:rsidRPr="008F5D7F">
        <w:rPr>
          <w:rFonts w:ascii="Cambria" w:hAnsi="Cambria"/>
        </w:rPr>
        <w:t xml:space="preserve">-Oct-2025 to </w:t>
      </w:r>
      <w:r w:rsidR="00565569">
        <w:rPr>
          <w:rFonts w:ascii="Cambria" w:hAnsi="Cambria"/>
        </w:rPr>
        <w:t>23</w:t>
      </w:r>
      <w:r w:rsidRPr="008F5D7F">
        <w:rPr>
          <w:rFonts w:ascii="Cambria" w:hAnsi="Cambria"/>
        </w:rPr>
        <w:t>-Oct-2025</w:t>
      </w:r>
    </w:p>
    <w:p w14:paraId="0676CE99" w14:textId="67854075" w:rsidR="00DC0FBE" w:rsidRPr="008F5D7F" w:rsidRDefault="008F5D7F" w:rsidP="008F5D7F">
      <w:pPr>
        <w:pStyle w:val="ListParagraph"/>
        <w:numPr>
          <w:ilvl w:val="0"/>
          <w:numId w:val="22"/>
        </w:numPr>
        <w:rPr>
          <w:rFonts w:ascii="Cambria" w:hAnsi="Cambria"/>
        </w:rPr>
      </w:pPr>
      <w:r w:rsidRPr="008F5D7F">
        <w:rPr>
          <w:rFonts w:ascii="Cambria" w:hAnsi="Cambria"/>
        </w:rPr>
        <w:t>Automated tests completed: 18-Nov-2025</w:t>
      </w:r>
    </w:p>
    <w:p w14:paraId="16E08260" w14:textId="77777777" w:rsidR="00DC0FBE" w:rsidRPr="00DC0FBE" w:rsidRDefault="00DC0FBE" w:rsidP="00DC0FBE">
      <w:pPr>
        <w:rPr>
          <w:b/>
          <w:bCs/>
          <w:color w:val="4472C4" w:themeColor="accent1"/>
          <w:sz w:val="32"/>
          <w:szCs w:val="32"/>
        </w:rPr>
      </w:pPr>
      <w:r w:rsidRPr="00DC0FBE">
        <w:rPr>
          <w:b/>
          <w:bCs/>
          <w:color w:val="4472C4" w:themeColor="accent1"/>
          <w:sz w:val="32"/>
          <w:szCs w:val="32"/>
        </w:rPr>
        <w:t>8. Test Deliverables</w:t>
      </w:r>
    </w:p>
    <w:p w14:paraId="5229F1FE" w14:textId="524B9764" w:rsidR="008F5D7F" w:rsidRPr="008F5D7F" w:rsidRDefault="008F5D7F" w:rsidP="008F5D7F">
      <w:pPr>
        <w:pStyle w:val="ListParagraph"/>
        <w:numPr>
          <w:ilvl w:val="0"/>
          <w:numId w:val="23"/>
        </w:numPr>
        <w:rPr>
          <w:rFonts w:ascii="Cambria" w:hAnsi="Cambria"/>
        </w:rPr>
      </w:pPr>
      <w:r w:rsidRPr="008F5D7F">
        <w:rPr>
          <w:rFonts w:ascii="Cambria" w:hAnsi="Cambria"/>
        </w:rPr>
        <w:t>Test Plan</w:t>
      </w:r>
    </w:p>
    <w:p w14:paraId="5629EE0E" w14:textId="70323C98" w:rsidR="008F5D7F" w:rsidRPr="008F5D7F" w:rsidRDefault="008F5D7F" w:rsidP="008F5D7F">
      <w:pPr>
        <w:pStyle w:val="ListParagraph"/>
        <w:numPr>
          <w:ilvl w:val="0"/>
          <w:numId w:val="23"/>
        </w:numPr>
        <w:rPr>
          <w:rFonts w:ascii="Cambria" w:hAnsi="Cambria"/>
        </w:rPr>
      </w:pPr>
      <w:r w:rsidRPr="008F5D7F">
        <w:rPr>
          <w:rFonts w:ascii="Cambria" w:hAnsi="Cambria"/>
        </w:rPr>
        <w:t>Detailed Test Cases</w:t>
      </w:r>
    </w:p>
    <w:p w14:paraId="598A4B76" w14:textId="361574E5" w:rsidR="008F5D7F" w:rsidRPr="008F5D7F" w:rsidRDefault="008F5D7F" w:rsidP="008F5D7F">
      <w:pPr>
        <w:pStyle w:val="ListParagraph"/>
        <w:numPr>
          <w:ilvl w:val="0"/>
          <w:numId w:val="23"/>
        </w:numPr>
        <w:rPr>
          <w:rFonts w:ascii="Cambria" w:hAnsi="Cambria"/>
        </w:rPr>
      </w:pPr>
      <w:r w:rsidRPr="008F5D7F">
        <w:rPr>
          <w:rFonts w:ascii="Cambria" w:hAnsi="Cambria"/>
        </w:rPr>
        <w:t xml:space="preserve"> Automated Tests (Jest)</w:t>
      </w:r>
    </w:p>
    <w:p w14:paraId="5A8B4F1B" w14:textId="4CF38A82" w:rsidR="008F5D7F" w:rsidRPr="008F5D7F" w:rsidRDefault="008F5D7F" w:rsidP="008F5D7F">
      <w:pPr>
        <w:pStyle w:val="ListParagraph"/>
        <w:numPr>
          <w:ilvl w:val="0"/>
          <w:numId w:val="23"/>
        </w:numPr>
        <w:rPr>
          <w:rFonts w:ascii="Cambria" w:hAnsi="Cambria"/>
        </w:rPr>
      </w:pPr>
      <w:r w:rsidRPr="008F5D7F">
        <w:rPr>
          <w:rFonts w:ascii="Cambria" w:hAnsi="Cambria"/>
        </w:rPr>
        <w:t xml:space="preserve"> Test Data Sets</w:t>
      </w:r>
    </w:p>
    <w:p w14:paraId="538ACF05" w14:textId="1CB0FD56" w:rsidR="008F5D7F" w:rsidRPr="008F5D7F" w:rsidRDefault="008F5D7F" w:rsidP="008F5D7F">
      <w:pPr>
        <w:pStyle w:val="ListParagraph"/>
        <w:numPr>
          <w:ilvl w:val="0"/>
          <w:numId w:val="23"/>
        </w:numPr>
        <w:rPr>
          <w:rFonts w:ascii="Cambria" w:hAnsi="Cambria"/>
        </w:rPr>
      </w:pPr>
      <w:r w:rsidRPr="008F5D7F">
        <w:rPr>
          <w:rFonts w:ascii="Cambria" w:hAnsi="Cambria"/>
        </w:rPr>
        <w:t xml:space="preserve"> Execution Logs</w:t>
      </w:r>
    </w:p>
    <w:p w14:paraId="78A1AEEE" w14:textId="6DC0E8D4" w:rsidR="008F5D7F" w:rsidRPr="008F5D7F" w:rsidRDefault="008F5D7F" w:rsidP="008F5D7F">
      <w:pPr>
        <w:pStyle w:val="ListParagraph"/>
        <w:numPr>
          <w:ilvl w:val="0"/>
          <w:numId w:val="23"/>
        </w:numPr>
        <w:rPr>
          <w:rFonts w:ascii="Cambria" w:hAnsi="Cambria"/>
        </w:rPr>
      </w:pPr>
      <w:r w:rsidRPr="008F5D7F">
        <w:rPr>
          <w:rFonts w:ascii="Cambria" w:hAnsi="Cambria"/>
        </w:rPr>
        <w:t xml:space="preserve"> Defect Reports</w:t>
      </w:r>
    </w:p>
    <w:p w14:paraId="70FF731E" w14:textId="0F34D37A" w:rsidR="00DC0FBE" w:rsidRPr="008F5D7F" w:rsidRDefault="008F5D7F" w:rsidP="008F5D7F">
      <w:pPr>
        <w:pStyle w:val="ListParagraph"/>
        <w:numPr>
          <w:ilvl w:val="0"/>
          <w:numId w:val="23"/>
        </w:numPr>
        <w:rPr>
          <w:rFonts w:ascii="Cambria" w:hAnsi="Cambria"/>
        </w:rPr>
      </w:pPr>
      <w:r w:rsidRPr="008F5D7F">
        <w:rPr>
          <w:rFonts w:ascii="Cambria" w:hAnsi="Cambria"/>
        </w:rPr>
        <w:t xml:space="preserve"> Final Test Summary Report</w:t>
      </w:r>
    </w:p>
    <w:p w14:paraId="5D6F4F9A" w14:textId="7D3D6487" w:rsidR="008539C5" w:rsidRPr="00574B38" w:rsidRDefault="00DC0FBE">
      <w:pPr>
        <w:rPr>
          <w:b/>
          <w:bCs/>
          <w:color w:val="4472C4" w:themeColor="accent1"/>
          <w:sz w:val="32"/>
          <w:szCs w:val="32"/>
        </w:rPr>
      </w:pPr>
      <w:r w:rsidRPr="00574B38">
        <w:rPr>
          <w:b/>
          <w:bCs/>
          <w:color w:val="4472C4" w:themeColor="accent1"/>
          <w:sz w:val="32"/>
          <w:szCs w:val="32"/>
        </w:rPr>
        <w:t>9. Roles &amp; Responsibilities</w:t>
      </w:r>
    </w:p>
    <w:tbl>
      <w:tblPr>
        <w:tblStyle w:val="TableGrid"/>
        <w:tblW w:w="0" w:type="auto"/>
        <w:tblLook w:val="04A0" w:firstRow="1" w:lastRow="0" w:firstColumn="1" w:lastColumn="0" w:noHBand="0" w:noVBand="1"/>
      </w:tblPr>
      <w:tblGrid>
        <w:gridCol w:w="1774"/>
        <w:gridCol w:w="2045"/>
        <w:gridCol w:w="4497"/>
      </w:tblGrid>
      <w:tr w:rsidR="008F5D7F" w:rsidRPr="008F5D7F" w14:paraId="2ABCA38E" w14:textId="77777777" w:rsidTr="008F5D7F">
        <w:tc>
          <w:tcPr>
            <w:tcW w:w="0" w:type="auto"/>
            <w:hideMark/>
          </w:tcPr>
          <w:p w14:paraId="127B95B8" w14:textId="77777777" w:rsidR="008F5D7F" w:rsidRPr="008F5D7F" w:rsidRDefault="008F5D7F" w:rsidP="008F5D7F">
            <w:pPr>
              <w:spacing w:after="160" w:line="278" w:lineRule="auto"/>
              <w:rPr>
                <w:rFonts w:ascii="Cambria" w:hAnsi="Cambria"/>
                <w:b/>
                <w:bCs/>
              </w:rPr>
            </w:pPr>
            <w:r w:rsidRPr="008F5D7F">
              <w:rPr>
                <w:rFonts w:ascii="Cambria" w:hAnsi="Cambria"/>
                <w:b/>
                <w:bCs/>
              </w:rPr>
              <w:t>Role</w:t>
            </w:r>
          </w:p>
        </w:tc>
        <w:tc>
          <w:tcPr>
            <w:tcW w:w="0" w:type="auto"/>
            <w:hideMark/>
          </w:tcPr>
          <w:p w14:paraId="2A2B81D9" w14:textId="77777777" w:rsidR="008F5D7F" w:rsidRPr="008F5D7F" w:rsidRDefault="008F5D7F" w:rsidP="008F5D7F">
            <w:pPr>
              <w:spacing w:after="160" w:line="278" w:lineRule="auto"/>
              <w:rPr>
                <w:rFonts w:ascii="Cambria" w:hAnsi="Cambria"/>
                <w:b/>
                <w:bCs/>
              </w:rPr>
            </w:pPr>
            <w:r w:rsidRPr="008F5D7F">
              <w:rPr>
                <w:rFonts w:ascii="Cambria" w:hAnsi="Cambria"/>
                <w:b/>
                <w:bCs/>
              </w:rPr>
              <w:t>Name</w:t>
            </w:r>
          </w:p>
        </w:tc>
        <w:tc>
          <w:tcPr>
            <w:tcW w:w="0" w:type="auto"/>
            <w:hideMark/>
          </w:tcPr>
          <w:p w14:paraId="622118AE" w14:textId="77777777" w:rsidR="008F5D7F" w:rsidRPr="008F5D7F" w:rsidRDefault="008F5D7F" w:rsidP="008F5D7F">
            <w:pPr>
              <w:spacing w:after="160" w:line="278" w:lineRule="auto"/>
              <w:rPr>
                <w:rFonts w:ascii="Cambria" w:hAnsi="Cambria"/>
                <w:b/>
                <w:bCs/>
              </w:rPr>
            </w:pPr>
            <w:r w:rsidRPr="008F5D7F">
              <w:rPr>
                <w:rFonts w:ascii="Cambria" w:hAnsi="Cambria"/>
                <w:b/>
                <w:bCs/>
              </w:rPr>
              <w:t>Responsibility</w:t>
            </w:r>
          </w:p>
        </w:tc>
      </w:tr>
      <w:tr w:rsidR="008F5D7F" w:rsidRPr="008F5D7F" w14:paraId="464E75EE" w14:textId="77777777" w:rsidTr="008F5D7F">
        <w:tc>
          <w:tcPr>
            <w:tcW w:w="0" w:type="auto"/>
            <w:hideMark/>
          </w:tcPr>
          <w:p w14:paraId="21DB37FC" w14:textId="77777777" w:rsidR="008F5D7F" w:rsidRPr="008F5D7F" w:rsidRDefault="008F5D7F" w:rsidP="008F5D7F">
            <w:pPr>
              <w:spacing w:after="160" w:line="278" w:lineRule="auto"/>
              <w:rPr>
                <w:rFonts w:ascii="Cambria" w:hAnsi="Cambria"/>
              </w:rPr>
            </w:pPr>
            <w:r w:rsidRPr="008F5D7F">
              <w:rPr>
                <w:rFonts w:ascii="Cambria" w:hAnsi="Cambria"/>
              </w:rPr>
              <w:t>QA Lead</w:t>
            </w:r>
          </w:p>
        </w:tc>
        <w:tc>
          <w:tcPr>
            <w:tcW w:w="0" w:type="auto"/>
            <w:hideMark/>
          </w:tcPr>
          <w:p w14:paraId="71FF7744" w14:textId="43DA3F10" w:rsidR="008F5D7F" w:rsidRPr="008F5D7F" w:rsidRDefault="008F5D7F" w:rsidP="008F5D7F">
            <w:pPr>
              <w:spacing w:after="160" w:line="278" w:lineRule="auto"/>
              <w:rPr>
                <w:rFonts w:ascii="Cambria" w:hAnsi="Cambria"/>
              </w:rPr>
            </w:pPr>
            <w:r w:rsidRPr="008F5D7F">
              <w:rPr>
                <w:rFonts w:ascii="Cambria" w:hAnsi="Cambria"/>
              </w:rPr>
              <w:t>Lalithadithya</w:t>
            </w:r>
            <w:r w:rsidR="0096177C">
              <w:rPr>
                <w:rFonts w:ascii="Cambria" w:hAnsi="Cambria"/>
              </w:rPr>
              <w:t xml:space="preserve"> N</w:t>
            </w:r>
          </w:p>
        </w:tc>
        <w:tc>
          <w:tcPr>
            <w:tcW w:w="0" w:type="auto"/>
            <w:hideMark/>
          </w:tcPr>
          <w:p w14:paraId="708F58CC" w14:textId="77777777" w:rsidR="008F5D7F" w:rsidRPr="008F5D7F" w:rsidRDefault="008F5D7F" w:rsidP="008F5D7F">
            <w:pPr>
              <w:spacing w:after="160" w:line="278" w:lineRule="auto"/>
              <w:rPr>
                <w:rFonts w:ascii="Cambria" w:hAnsi="Cambria"/>
              </w:rPr>
            </w:pPr>
            <w:r w:rsidRPr="008F5D7F">
              <w:rPr>
                <w:rFonts w:ascii="Cambria" w:hAnsi="Cambria"/>
              </w:rPr>
              <w:t>Prepare test plan, coordinate QA activities</w:t>
            </w:r>
          </w:p>
        </w:tc>
      </w:tr>
      <w:tr w:rsidR="008F5D7F" w:rsidRPr="008F5D7F" w14:paraId="0A80E5DA" w14:textId="77777777" w:rsidTr="008F5D7F">
        <w:tc>
          <w:tcPr>
            <w:tcW w:w="0" w:type="auto"/>
            <w:hideMark/>
          </w:tcPr>
          <w:p w14:paraId="4B0F13FC" w14:textId="77777777" w:rsidR="008F5D7F" w:rsidRPr="008F5D7F" w:rsidRDefault="008F5D7F" w:rsidP="008F5D7F">
            <w:pPr>
              <w:spacing w:after="160" w:line="278" w:lineRule="auto"/>
              <w:rPr>
                <w:rFonts w:ascii="Cambria" w:hAnsi="Cambria"/>
              </w:rPr>
            </w:pPr>
            <w:r w:rsidRPr="008F5D7F">
              <w:rPr>
                <w:rFonts w:ascii="Cambria" w:hAnsi="Cambria"/>
              </w:rPr>
              <w:t>Test Engineer</w:t>
            </w:r>
          </w:p>
        </w:tc>
        <w:tc>
          <w:tcPr>
            <w:tcW w:w="0" w:type="auto"/>
            <w:hideMark/>
          </w:tcPr>
          <w:p w14:paraId="1C7E934D" w14:textId="77777777" w:rsidR="008F5D7F" w:rsidRPr="008F5D7F" w:rsidRDefault="008F5D7F" w:rsidP="008F5D7F">
            <w:pPr>
              <w:spacing w:after="160" w:line="278" w:lineRule="auto"/>
              <w:rPr>
                <w:rFonts w:ascii="Cambria" w:hAnsi="Cambria"/>
              </w:rPr>
            </w:pPr>
            <w:r w:rsidRPr="008F5D7F">
              <w:rPr>
                <w:rFonts w:ascii="Cambria" w:hAnsi="Cambria"/>
              </w:rPr>
              <w:t>Khushi Kogganur</w:t>
            </w:r>
          </w:p>
        </w:tc>
        <w:tc>
          <w:tcPr>
            <w:tcW w:w="0" w:type="auto"/>
            <w:hideMark/>
          </w:tcPr>
          <w:p w14:paraId="3EE5A1E7" w14:textId="77777777" w:rsidR="008F5D7F" w:rsidRPr="008F5D7F" w:rsidRDefault="008F5D7F" w:rsidP="008F5D7F">
            <w:pPr>
              <w:spacing w:after="160" w:line="278" w:lineRule="auto"/>
              <w:rPr>
                <w:rFonts w:ascii="Cambria" w:hAnsi="Cambria"/>
              </w:rPr>
            </w:pPr>
            <w:r w:rsidRPr="008F5D7F">
              <w:rPr>
                <w:rFonts w:ascii="Cambria" w:hAnsi="Cambria"/>
              </w:rPr>
              <w:t>Create and execute test cases</w:t>
            </w:r>
          </w:p>
        </w:tc>
      </w:tr>
      <w:tr w:rsidR="008F5D7F" w:rsidRPr="008F5D7F" w14:paraId="184EC4BA" w14:textId="77777777" w:rsidTr="008F5D7F">
        <w:tc>
          <w:tcPr>
            <w:tcW w:w="0" w:type="auto"/>
            <w:hideMark/>
          </w:tcPr>
          <w:p w14:paraId="0DFE81E3" w14:textId="77777777" w:rsidR="008F5D7F" w:rsidRPr="008F5D7F" w:rsidRDefault="008F5D7F" w:rsidP="008F5D7F">
            <w:pPr>
              <w:spacing w:after="160" w:line="278" w:lineRule="auto"/>
              <w:rPr>
                <w:rFonts w:ascii="Cambria" w:hAnsi="Cambria"/>
              </w:rPr>
            </w:pPr>
            <w:r w:rsidRPr="008F5D7F">
              <w:rPr>
                <w:rFonts w:ascii="Cambria" w:hAnsi="Cambria"/>
              </w:rPr>
              <w:t>Developer</w:t>
            </w:r>
          </w:p>
        </w:tc>
        <w:tc>
          <w:tcPr>
            <w:tcW w:w="0" w:type="auto"/>
            <w:hideMark/>
          </w:tcPr>
          <w:p w14:paraId="77C9A2F3" w14:textId="77777777" w:rsidR="008F5D7F" w:rsidRPr="008F5D7F" w:rsidRDefault="008F5D7F" w:rsidP="008F5D7F">
            <w:pPr>
              <w:spacing w:after="160" w:line="278" w:lineRule="auto"/>
              <w:rPr>
                <w:rFonts w:ascii="Cambria" w:hAnsi="Cambria"/>
              </w:rPr>
            </w:pPr>
            <w:r w:rsidRPr="008F5D7F">
              <w:rPr>
                <w:rFonts w:ascii="Cambria" w:hAnsi="Cambria"/>
              </w:rPr>
              <w:t>Keerti Kallugadde</w:t>
            </w:r>
          </w:p>
        </w:tc>
        <w:tc>
          <w:tcPr>
            <w:tcW w:w="0" w:type="auto"/>
            <w:hideMark/>
          </w:tcPr>
          <w:p w14:paraId="0D7D3B0B" w14:textId="77777777" w:rsidR="008F5D7F" w:rsidRPr="008F5D7F" w:rsidRDefault="008F5D7F" w:rsidP="008F5D7F">
            <w:pPr>
              <w:spacing w:after="160" w:line="278" w:lineRule="auto"/>
              <w:rPr>
                <w:rFonts w:ascii="Cambria" w:hAnsi="Cambria"/>
              </w:rPr>
            </w:pPr>
            <w:r w:rsidRPr="008F5D7F">
              <w:rPr>
                <w:rFonts w:ascii="Cambria" w:hAnsi="Cambria"/>
              </w:rPr>
              <w:t>Implement automated tests, fix defects</w:t>
            </w:r>
          </w:p>
        </w:tc>
      </w:tr>
      <w:tr w:rsidR="008F5D7F" w:rsidRPr="008F5D7F" w14:paraId="03849830" w14:textId="77777777" w:rsidTr="008F5D7F">
        <w:tc>
          <w:tcPr>
            <w:tcW w:w="0" w:type="auto"/>
            <w:hideMark/>
          </w:tcPr>
          <w:p w14:paraId="20DDE219" w14:textId="77777777" w:rsidR="008F5D7F" w:rsidRPr="008F5D7F" w:rsidRDefault="008F5D7F" w:rsidP="008F5D7F">
            <w:pPr>
              <w:spacing w:after="160" w:line="278" w:lineRule="auto"/>
              <w:rPr>
                <w:rFonts w:ascii="Cambria" w:hAnsi="Cambria"/>
              </w:rPr>
            </w:pPr>
            <w:r w:rsidRPr="008F5D7F">
              <w:rPr>
                <w:rFonts w:ascii="Cambria" w:hAnsi="Cambria"/>
              </w:rPr>
              <w:t>Product Owner</w:t>
            </w:r>
          </w:p>
        </w:tc>
        <w:tc>
          <w:tcPr>
            <w:tcW w:w="0" w:type="auto"/>
            <w:hideMark/>
          </w:tcPr>
          <w:p w14:paraId="7B379A57" w14:textId="77777777" w:rsidR="008F5D7F" w:rsidRPr="008F5D7F" w:rsidRDefault="008F5D7F" w:rsidP="008F5D7F">
            <w:pPr>
              <w:spacing w:after="160" w:line="278" w:lineRule="auto"/>
              <w:rPr>
                <w:rFonts w:ascii="Cambria" w:hAnsi="Cambria"/>
              </w:rPr>
            </w:pPr>
            <w:r w:rsidRPr="008F5D7F">
              <w:rPr>
                <w:rFonts w:ascii="Cambria" w:hAnsi="Cambria"/>
              </w:rPr>
              <w:t>Kashish K S</w:t>
            </w:r>
          </w:p>
        </w:tc>
        <w:tc>
          <w:tcPr>
            <w:tcW w:w="0" w:type="auto"/>
            <w:hideMark/>
          </w:tcPr>
          <w:p w14:paraId="1F2903D4" w14:textId="77777777" w:rsidR="008F5D7F" w:rsidRPr="008F5D7F" w:rsidRDefault="008F5D7F" w:rsidP="008F5D7F">
            <w:pPr>
              <w:spacing w:after="160" w:line="278" w:lineRule="auto"/>
              <w:rPr>
                <w:rFonts w:ascii="Cambria" w:hAnsi="Cambria"/>
              </w:rPr>
            </w:pPr>
            <w:r w:rsidRPr="008F5D7F">
              <w:rPr>
                <w:rFonts w:ascii="Cambria" w:hAnsi="Cambria"/>
              </w:rPr>
              <w:t>Validate outputs, approve completion</w:t>
            </w:r>
          </w:p>
        </w:tc>
      </w:tr>
    </w:tbl>
    <w:p w14:paraId="772F2AE1" w14:textId="77777777" w:rsidR="00DC0FBE" w:rsidRDefault="00DC0FBE"/>
    <w:p w14:paraId="257673F0" w14:textId="0117E6DB" w:rsidR="00DC0FBE" w:rsidRPr="00574B38" w:rsidRDefault="00DC0FBE">
      <w:pPr>
        <w:rPr>
          <w:b/>
          <w:bCs/>
          <w:color w:val="4472C4" w:themeColor="accent1"/>
          <w:sz w:val="32"/>
          <w:szCs w:val="32"/>
        </w:rPr>
      </w:pPr>
      <w:r w:rsidRPr="00574B38">
        <w:rPr>
          <w:b/>
          <w:bCs/>
          <w:color w:val="4472C4" w:themeColor="accent1"/>
          <w:sz w:val="32"/>
          <w:szCs w:val="32"/>
        </w:rPr>
        <w:t>10. Risks &amp; Mitigation</w:t>
      </w:r>
    </w:p>
    <w:tbl>
      <w:tblPr>
        <w:tblStyle w:val="TableGrid"/>
        <w:tblW w:w="0" w:type="auto"/>
        <w:tblLook w:val="04A0" w:firstRow="1" w:lastRow="0" w:firstColumn="1" w:lastColumn="0" w:noHBand="0" w:noVBand="1"/>
      </w:tblPr>
      <w:tblGrid>
        <w:gridCol w:w="3030"/>
        <w:gridCol w:w="3565"/>
      </w:tblGrid>
      <w:tr w:rsidR="008F5D7F" w:rsidRPr="008F5D7F" w14:paraId="5D1A6A22" w14:textId="77777777" w:rsidTr="008F5D7F">
        <w:tc>
          <w:tcPr>
            <w:tcW w:w="0" w:type="auto"/>
            <w:hideMark/>
          </w:tcPr>
          <w:p w14:paraId="216192C2" w14:textId="77777777" w:rsidR="008F5D7F" w:rsidRPr="008F5D7F" w:rsidRDefault="008F5D7F" w:rsidP="008F5D7F">
            <w:pPr>
              <w:spacing w:after="160" w:line="278" w:lineRule="auto"/>
              <w:rPr>
                <w:rFonts w:ascii="Cambria" w:hAnsi="Cambria"/>
                <w:b/>
                <w:bCs/>
              </w:rPr>
            </w:pPr>
            <w:r w:rsidRPr="008F5D7F">
              <w:rPr>
                <w:rFonts w:ascii="Cambria" w:hAnsi="Cambria"/>
                <w:b/>
                <w:bCs/>
              </w:rPr>
              <w:t>Risk</w:t>
            </w:r>
          </w:p>
        </w:tc>
        <w:tc>
          <w:tcPr>
            <w:tcW w:w="0" w:type="auto"/>
            <w:hideMark/>
          </w:tcPr>
          <w:p w14:paraId="3747EB4B" w14:textId="77777777" w:rsidR="008F5D7F" w:rsidRPr="008F5D7F" w:rsidRDefault="008F5D7F" w:rsidP="008F5D7F">
            <w:pPr>
              <w:spacing w:after="160" w:line="278" w:lineRule="auto"/>
              <w:rPr>
                <w:rFonts w:ascii="Cambria" w:hAnsi="Cambria"/>
                <w:b/>
                <w:bCs/>
              </w:rPr>
            </w:pPr>
            <w:r w:rsidRPr="008F5D7F">
              <w:rPr>
                <w:rFonts w:ascii="Cambria" w:hAnsi="Cambria"/>
                <w:b/>
                <w:bCs/>
              </w:rPr>
              <w:t>Mitigation</w:t>
            </w:r>
          </w:p>
        </w:tc>
      </w:tr>
      <w:tr w:rsidR="008F5D7F" w:rsidRPr="008F5D7F" w14:paraId="2AE58CBF" w14:textId="77777777" w:rsidTr="008F5D7F">
        <w:tc>
          <w:tcPr>
            <w:tcW w:w="0" w:type="auto"/>
            <w:hideMark/>
          </w:tcPr>
          <w:p w14:paraId="59668041" w14:textId="77777777" w:rsidR="008F5D7F" w:rsidRPr="008F5D7F" w:rsidRDefault="008F5D7F" w:rsidP="008F5D7F">
            <w:pPr>
              <w:spacing w:after="160" w:line="278" w:lineRule="auto"/>
              <w:rPr>
                <w:rFonts w:ascii="Cambria" w:hAnsi="Cambria"/>
              </w:rPr>
            </w:pPr>
            <w:r w:rsidRPr="008F5D7F">
              <w:rPr>
                <w:rFonts w:ascii="Cambria" w:hAnsi="Cambria"/>
              </w:rPr>
              <w:t>Delay in stable build</w:t>
            </w:r>
          </w:p>
        </w:tc>
        <w:tc>
          <w:tcPr>
            <w:tcW w:w="0" w:type="auto"/>
            <w:hideMark/>
          </w:tcPr>
          <w:p w14:paraId="4C5318A7" w14:textId="77777777" w:rsidR="008F5D7F" w:rsidRPr="008F5D7F" w:rsidRDefault="008F5D7F" w:rsidP="008F5D7F">
            <w:pPr>
              <w:spacing w:after="160" w:line="278" w:lineRule="auto"/>
              <w:rPr>
                <w:rFonts w:ascii="Cambria" w:hAnsi="Cambria"/>
              </w:rPr>
            </w:pPr>
            <w:r w:rsidRPr="008F5D7F">
              <w:rPr>
                <w:rFonts w:ascii="Cambria" w:hAnsi="Cambria"/>
              </w:rPr>
              <w:t>Early smoke testing</w:t>
            </w:r>
          </w:p>
        </w:tc>
      </w:tr>
      <w:tr w:rsidR="008F5D7F" w:rsidRPr="008F5D7F" w14:paraId="5127964E" w14:textId="77777777" w:rsidTr="008F5D7F">
        <w:tc>
          <w:tcPr>
            <w:tcW w:w="0" w:type="auto"/>
            <w:hideMark/>
          </w:tcPr>
          <w:p w14:paraId="43553934" w14:textId="77777777" w:rsidR="008F5D7F" w:rsidRPr="008F5D7F" w:rsidRDefault="008F5D7F" w:rsidP="008F5D7F">
            <w:pPr>
              <w:spacing w:after="160" w:line="278" w:lineRule="auto"/>
              <w:rPr>
                <w:rFonts w:ascii="Cambria" w:hAnsi="Cambria"/>
              </w:rPr>
            </w:pPr>
            <w:r w:rsidRPr="008F5D7F">
              <w:rPr>
                <w:rFonts w:ascii="Cambria" w:hAnsi="Cambria"/>
              </w:rPr>
              <w:t>Third-party API failures</w:t>
            </w:r>
          </w:p>
        </w:tc>
        <w:tc>
          <w:tcPr>
            <w:tcW w:w="0" w:type="auto"/>
            <w:hideMark/>
          </w:tcPr>
          <w:p w14:paraId="3780541C" w14:textId="77777777" w:rsidR="008F5D7F" w:rsidRPr="008F5D7F" w:rsidRDefault="008F5D7F" w:rsidP="008F5D7F">
            <w:pPr>
              <w:spacing w:after="160" w:line="278" w:lineRule="auto"/>
              <w:rPr>
                <w:rFonts w:ascii="Cambria" w:hAnsi="Cambria"/>
              </w:rPr>
            </w:pPr>
            <w:r w:rsidRPr="008F5D7F">
              <w:rPr>
                <w:rFonts w:ascii="Cambria" w:hAnsi="Cambria"/>
              </w:rPr>
              <w:t>Use mocks/stubs</w:t>
            </w:r>
          </w:p>
        </w:tc>
      </w:tr>
      <w:tr w:rsidR="008F5D7F" w:rsidRPr="008F5D7F" w14:paraId="3FF8B4C4" w14:textId="77777777" w:rsidTr="008F5D7F">
        <w:tc>
          <w:tcPr>
            <w:tcW w:w="0" w:type="auto"/>
            <w:hideMark/>
          </w:tcPr>
          <w:p w14:paraId="76BE09E5" w14:textId="77777777" w:rsidR="008F5D7F" w:rsidRPr="008F5D7F" w:rsidRDefault="008F5D7F" w:rsidP="008F5D7F">
            <w:pPr>
              <w:spacing w:after="160" w:line="278" w:lineRule="auto"/>
              <w:rPr>
                <w:rFonts w:ascii="Cambria" w:hAnsi="Cambria"/>
              </w:rPr>
            </w:pPr>
            <w:r w:rsidRPr="008F5D7F">
              <w:rPr>
                <w:rFonts w:ascii="Cambria" w:hAnsi="Cambria"/>
              </w:rPr>
              <w:t>Data privacy exposure</w:t>
            </w:r>
          </w:p>
        </w:tc>
        <w:tc>
          <w:tcPr>
            <w:tcW w:w="0" w:type="auto"/>
            <w:hideMark/>
          </w:tcPr>
          <w:p w14:paraId="738E950B" w14:textId="77777777" w:rsidR="008F5D7F" w:rsidRPr="008F5D7F" w:rsidRDefault="008F5D7F" w:rsidP="008F5D7F">
            <w:pPr>
              <w:spacing w:after="160" w:line="278" w:lineRule="auto"/>
              <w:rPr>
                <w:rFonts w:ascii="Cambria" w:hAnsi="Cambria"/>
              </w:rPr>
            </w:pPr>
            <w:r w:rsidRPr="008F5D7F">
              <w:rPr>
                <w:rFonts w:ascii="Cambria" w:hAnsi="Cambria"/>
              </w:rPr>
              <w:t>Synthetic/masked data</w:t>
            </w:r>
          </w:p>
        </w:tc>
      </w:tr>
      <w:tr w:rsidR="008F5D7F" w:rsidRPr="008F5D7F" w14:paraId="47A34F9B" w14:textId="77777777" w:rsidTr="008F5D7F">
        <w:tc>
          <w:tcPr>
            <w:tcW w:w="0" w:type="auto"/>
            <w:hideMark/>
          </w:tcPr>
          <w:p w14:paraId="433BA117" w14:textId="77777777" w:rsidR="008F5D7F" w:rsidRPr="008F5D7F" w:rsidRDefault="008F5D7F" w:rsidP="008F5D7F">
            <w:pPr>
              <w:spacing w:after="160" w:line="278" w:lineRule="auto"/>
              <w:rPr>
                <w:rFonts w:ascii="Cambria" w:hAnsi="Cambria"/>
              </w:rPr>
            </w:pPr>
            <w:r w:rsidRPr="008F5D7F">
              <w:rPr>
                <w:rFonts w:ascii="Cambria" w:hAnsi="Cambria"/>
              </w:rPr>
              <w:t>SLA breaches in production</w:t>
            </w:r>
          </w:p>
        </w:tc>
        <w:tc>
          <w:tcPr>
            <w:tcW w:w="0" w:type="auto"/>
            <w:hideMark/>
          </w:tcPr>
          <w:p w14:paraId="619FB9AF" w14:textId="77777777" w:rsidR="008F5D7F" w:rsidRPr="008F5D7F" w:rsidRDefault="008F5D7F" w:rsidP="008F5D7F">
            <w:pPr>
              <w:spacing w:after="160" w:line="278" w:lineRule="auto"/>
              <w:rPr>
                <w:rFonts w:ascii="Cambria" w:hAnsi="Cambria"/>
              </w:rPr>
            </w:pPr>
            <w:r w:rsidRPr="008F5D7F">
              <w:rPr>
                <w:rFonts w:ascii="Cambria" w:hAnsi="Cambria"/>
              </w:rPr>
              <w:t>Automated SLA monitoring</w:t>
            </w:r>
          </w:p>
        </w:tc>
      </w:tr>
      <w:tr w:rsidR="008F5D7F" w:rsidRPr="008F5D7F" w14:paraId="30EC8923" w14:textId="77777777" w:rsidTr="008F5D7F">
        <w:tc>
          <w:tcPr>
            <w:tcW w:w="0" w:type="auto"/>
            <w:hideMark/>
          </w:tcPr>
          <w:p w14:paraId="5F31CFC3" w14:textId="77777777" w:rsidR="008F5D7F" w:rsidRPr="008F5D7F" w:rsidRDefault="008F5D7F" w:rsidP="008F5D7F">
            <w:pPr>
              <w:spacing w:after="160" w:line="278" w:lineRule="auto"/>
              <w:rPr>
                <w:rFonts w:ascii="Cambria" w:hAnsi="Cambria"/>
              </w:rPr>
            </w:pPr>
            <w:r w:rsidRPr="008F5D7F">
              <w:rPr>
                <w:rFonts w:ascii="Cambria" w:hAnsi="Cambria"/>
              </w:rPr>
              <w:t>Incorrect fraud thresholds</w:t>
            </w:r>
          </w:p>
        </w:tc>
        <w:tc>
          <w:tcPr>
            <w:tcW w:w="0" w:type="auto"/>
            <w:hideMark/>
          </w:tcPr>
          <w:p w14:paraId="14FC5F9B" w14:textId="77777777" w:rsidR="008F5D7F" w:rsidRPr="008F5D7F" w:rsidRDefault="008F5D7F" w:rsidP="008F5D7F">
            <w:pPr>
              <w:spacing w:after="160" w:line="278" w:lineRule="auto"/>
              <w:rPr>
                <w:rFonts w:ascii="Cambria" w:hAnsi="Cambria"/>
              </w:rPr>
            </w:pPr>
            <w:r w:rsidRPr="008F5D7F">
              <w:rPr>
                <w:rFonts w:ascii="Cambria" w:hAnsi="Cambria"/>
              </w:rPr>
              <w:t>Automated fraud logic validation</w:t>
            </w:r>
          </w:p>
        </w:tc>
      </w:tr>
      <w:tr w:rsidR="008F5D7F" w:rsidRPr="008F5D7F" w14:paraId="14754994" w14:textId="77777777" w:rsidTr="008F5D7F">
        <w:tc>
          <w:tcPr>
            <w:tcW w:w="0" w:type="auto"/>
            <w:hideMark/>
          </w:tcPr>
          <w:p w14:paraId="7D55D6A8" w14:textId="77777777" w:rsidR="008F5D7F" w:rsidRPr="008F5D7F" w:rsidRDefault="008F5D7F" w:rsidP="008F5D7F">
            <w:pPr>
              <w:spacing w:after="160" w:line="278" w:lineRule="auto"/>
            </w:pPr>
            <w:r w:rsidRPr="008F5D7F">
              <w:lastRenderedPageBreak/>
              <w:t>Workflow misrouting</w:t>
            </w:r>
          </w:p>
        </w:tc>
        <w:tc>
          <w:tcPr>
            <w:tcW w:w="0" w:type="auto"/>
            <w:hideMark/>
          </w:tcPr>
          <w:p w14:paraId="6118EE27" w14:textId="77777777" w:rsidR="008F5D7F" w:rsidRPr="008F5D7F" w:rsidRDefault="008F5D7F" w:rsidP="008F5D7F">
            <w:pPr>
              <w:spacing w:after="160" w:line="278" w:lineRule="auto"/>
            </w:pPr>
            <w:r w:rsidRPr="008F5D7F">
              <w:t>Integration workflow tests</w:t>
            </w:r>
          </w:p>
        </w:tc>
      </w:tr>
    </w:tbl>
    <w:p w14:paraId="67A2A85C" w14:textId="77777777" w:rsidR="00DC0FBE" w:rsidRDefault="00DC0FBE"/>
    <w:p w14:paraId="5E12E4C8" w14:textId="77777777" w:rsidR="00DC0FBE" w:rsidRPr="00DC0FBE" w:rsidRDefault="00DC0FBE" w:rsidP="00DC0FBE">
      <w:pPr>
        <w:rPr>
          <w:b/>
          <w:bCs/>
          <w:color w:val="4472C4" w:themeColor="accent1"/>
          <w:sz w:val="32"/>
          <w:szCs w:val="32"/>
        </w:rPr>
      </w:pPr>
      <w:r w:rsidRPr="00DC0FBE">
        <w:rPr>
          <w:b/>
          <w:bCs/>
          <w:color w:val="4472C4" w:themeColor="accent1"/>
          <w:sz w:val="32"/>
          <w:szCs w:val="32"/>
        </w:rPr>
        <w:t>11. Assumptions &amp; Dependencies</w:t>
      </w:r>
    </w:p>
    <w:p w14:paraId="3A7D7BFA" w14:textId="7B09E847" w:rsidR="00097423" w:rsidRPr="00097423" w:rsidRDefault="00097423" w:rsidP="00097423">
      <w:pPr>
        <w:pStyle w:val="ListParagraph"/>
        <w:numPr>
          <w:ilvl w:val="0"/>
          <w:numId w:val="24"/>
        </w:numPr>
        <w:rPr>
          <w:rFonts w:ascii="Cambria" w:hAnsi="Cambria"/>
        </w:rPr>
      </w:pPr>
      <w:r w:rsidRPr="00097423">
        <w:rPr>
          <w:rFonts w:ascii="Cambria" w:hAnsi="Cambria"/>
        </w:rPr>
        <w:t>Core APIs, CRM, DMS available</w:t>
      </w:r>
    </w:p>
    <w:p w14:paraId="78B3FFD3" w14:textId="2C6A4261" w:rsidR="00097423" w:rsidRPr="00097423" w:rsidRDefault="00097423" w:rsidP="00097423">
      <w:pPr>
        <w:pStyle w:val="ListParagraph"/>
        <w:numPr>
          <w:ilvl w:val="0"/>
          <w:numId w:val="24"/>
        </w:numPr>
        <w:rPr>
          <w:rFonts w:ascii="Cambria" w:hAnsi="Cambria"/>
        </w:rPr>
      </w:pPr>
      <w:r w:rsidRPr="00097423">
        <w:rPr>
          <w:rFonts w:ascii="Cambria" w:hAnsi="Cambria"/>
        </w:rPr>
        <w:t>Test data prepared</w:t>
      </w:r>
    </w:p>
    <w:p w14:paraId="622C0E04" w14:textId="4620F06A" w:rsidR="00097423" w:rsidRPr="00097423" w:rsidRDefault="00097423" w:rsidP="00097423">
      <w:pPr>
        <w:pStyle w:val="ListParagraph"/>
        <w:numPr>
          <w:ilvl w:val="0"/>
          <w:numId w:val="24"/>
        </w:numPr>
        <w:rPr>
          <w:rFonts w:ascii="Cambria" w:hAnsi="Cambria"/>
        </w:rPr>
      </w:pPr>
      <w:r w:rsidRPr="00097423">
        <w:rPr>
          <w:rFonts w:ascii="Cambria" w:hAnsi="Cambria"/>
        </w:rPr>
        <w:t>Notification sandbox active</w:t>
      </w:r>
    </w:p>
    <w:p w14:paraId="150A4A00" w14:textId="0A569668" w:rsidR="00DC0FBE" w:rsidRPr="00DC0FBE" w:rsidRDefault="00DC0FBE" w:rsidP="00DC0FBE"/>
    <w:p w14:paraId="46C5A762" w14:textId="77777777" w:rsidR="00DC0FBE" w:rsidRPr="00DC0FBE" w:rsidRDefault="00DC0FBE" w:rsidP="00DC0FBE">
      <w:pPr>
        <w:rPr>
          <w:b/>
          <w:bCs/>
          <w:color w:val="4472C4" w:themeColor="accent1"/>
          <w:sz w:val="32"/>
          <w:szCs w:val="32"/>
        </w:rPr>
      </w:pPr>
      <w:r w:rsidRPr="00DC0FBE">
        <w:rPr>
          <w:b/>
          <w:bCs/>
          <w:color w:val="4472C4" w:themeColor="accent1"/>
          <w:sz w:val="32"/>
          <w:szCs w:val="32"/>
        </w:rPr>
        <w:t>12. Suspension &amp; Resumption Criteria</w:t>
      </w:r>
    </w:p>
    <w:p w14:paraId="15D4EFC9" w14:textId="77777777" w:rsidR="00097423" w:rsidRPr="00097423" w:rsidRDefault="00097423" w:rsidP="00097423">
      <w:pPr>
        <w:rPr>
          <w:rFonts w:ascii="Cambria" w:hAnsi="Cambria"/>
        </w:rPr>
      </w:pPr>
      <w:r w:rsidRPr="00097423">
        <w:rPr>
          <w:rFonts w:ascii="Cambria" w:hAnsi="Cambria"/>
        </w:rPr>
        <w:t>Suspend if environment down &gt;4 hours</w:t>
      </w:r>
      <w:r w:rsidRPr="00097423">
        <w:rPr>
          <w:rFonts w:ascii="Cambria" w:hAnsi="Cambria"/>
        </w:rPr>
        <w:br/>
        <w:t>Suspend if &gt;30% tests blocked</w:t>
      </w:r>
    </w:p>
    <w:p w14:paraId="24FFB6A8" w14:textId="77777777" w:rsidR="00097423" w:rsidRPr="00097423" w:rsidRDefault="00097423" w:rsidP="00097423">
      <w:pPr>
        <w:rPr>
          <w:rFonts w:ascii="Cambria" w:hAnsi="Cambria"/>
        </w:rPr>
      </w:pPr>
      <w:r w:rsidRPr="00097423">
        <w:rPr>
          <w:rFonts w:ascii="Cambria" w:hAnsi="Cambria"/>
        </w:rPr>
        <w:t>Resume when blockers resolved</w:t>
      </w:r>
    </w:p>
    <w:p w14:paraId="7BEB66E7" w14:textId="15BAF81A" w:rsidR="00DC0FBE" w:rsidRPr="00DC0FBE" w:rsidRDefault="00DC0FBE" w:rsidP="00DC0FBE"/>
    <w:p w14:paraId="10D7A9BA" w14:textId="77777777" w:rsidR="00DC0FBE" w:rsidRPr="00DC0FBE" w:rsidRDefault="00DC0FBE" w:rsidP="00DC0FBE">
      <w:pPr>
        <w:rPr>
          <w:b/>
          <w:bCs/>
          <w:color w:val="4472C4" w:themeColor="accent1"/>
          <w:sz w:val="32"/>
          <w:szCs w:val="32"/>
        </w:rPr>
      </w:pPr>
      <w:r w:rsidRPr="00DC0FBE">
        <w:rPr>
          <w:b/>
          <w:bCs/>
          <w:color w:val="4472C4" w:themeColor="accent1"/>
          <w:sz w:val="32"/>
          <w:szCs w:val="32"/>
        </w:rPr>
        <w:t>13. Test Case Management &amp; Traceability</w:t>
      </w:r>
    </w:p>
    <w:p w14:paraId="65EF5346" w14:textId="77777777" w:rsidR="00097423" w:rsidRPr="00097423" w:rsidRDefault="00097423" w:rsidP="00097423">
      <w:pPr>
        <w:rPr>
          <w:rFonts w:ascii="Cambria" w:hAnsi="Cambria"/>
        </w:rPr>
      </w:pPr>
      <w:r w:rsidRPr="00097423">
        <w:rPr>
          <w:rFonts w:ascii="Cambria" w:hAnsi="Cambria"/>
        </w:rPr>
        <w:t>Sample RTM mapping based on automated and manual test cases:</w:t>
      </w:r>
    </w:p>
    <w:p w14:paraId="295AA130" w14:textId="77777777" w:rsidR="00097423" w:rsidRPr="00097423" w:rsidRDefault="00097423" w:rsidP="00097423">
      <w:pPr>
        <w:rPr>
          <w:rFonts w:ascii="Cambria" w:hAnsi="Cambria"/>
          <w:sz w:val="22"/>
          <w:szCs w:val="22"/>
        </w:rPr>
      </w:pPr>
      <w:r w:rsidRPr="00097423">
        <w:rPr>
          <w:rFonts w:ascii="Cambria" w:hAnsi="Cambria"/>
        </w:rPr>
        <w:t>FR-1 (Workflow definition) → TC-WF-01</w:t>
      </w:r>
      <w:r w:rsidRPr="00097423">
        <w:rPr>
          <w:rFonts w:ascii="Cambria" w:hAnsi="Cambria"/>
        </w:rPr>
        <w:br/>
        <w:t>FR-6 (Policy submission) → TC-POL-01</w:t>
      </w:r>
      <w:r w:rsidRPr="00097423">
        <w:rPr>
          <w:rFonts w:ascii="Cambria" w:hAnsi="Cambria"/>
        </w:rPr>
        <w:br/>
        <w:t>FR-9 (Underwriting) → TC-UW-01</w:t>
      </w:r>
      <w:r w:rsidRPr="00097423">
        <w:rPr>
          <w:rFonts w:ascii="Cambria" w:hAnsi="Cambria"/>
        </w:rPr>
        <w:br/>
        <w:t>FR-12 (Renewal reminders) → TC-REN-01</w:t>
      </w:r>
      <w:r w:rsidRPr="00097423">
        <w:rPr>
          <w:rFonts w:ascii="Cambria" w:hAnsi="Cambria"/>
        </w:rPr>
        <w:br/>
        <w:t>FR-17 (Claim submission) → TC-CLM-01</w:t>
      </w:r>
      <w:r w:rsidRPr="00097423">
        <w:rPr>
          <w:rFonts w:ascii="Cambria" w:hAnsi="Cambria"/>
        </w:rPr>
        <w:br/>
        <w:t>FR-18 (Eligibility validation) → TC-CLM-04</w:t>
      </w:r>
      <w:r w:rsidRPr="00097423">
        <w:rPr>
          <w:rFonts w:ascii="Cambria" w:hAnsi="Cambria"/>
        </w:rPr>
        <w:br/>
        <w:t>FR-22 (Fraud detection) → TC-FRD-01</w:t>
      </w:r>
      <w:r w:rsidRPr="00097423">
        <w:rPr>
          <w:rFonts w:ascii="Cambria" w:hAnsi="Cambria"/>
        </w:rPr>
        <w:br/>
        <w:t>FR-25 (Notifications) → TC-NOT-01</w:t>
      </w:r>
      <w:r w:rsidRPr="00097423">
        <w:rPr>
          <w:rFonts w:ascii="Cambria" w:hAnsi="Cambria"/>
        </w:rPr>
        <w:br/>
        <w:t>FR-29 (Audit trails) → TC-AUD-01</w:t>
      </w:r>
      <w:r w:rsidRPr="00097423">
        <w:rPr>
          <w:rFonts w:ascii="Cambria" w:hAnsi="Cambria"/>
        </w:rPr>
        <w:br/>
        <w:t>NFR-1 (Performance) → TC-PERF-01</w:t>
      </w:r>
      <w:r w:rsidRPr="00097423">
        <w:rPr>
          <w:rFonts w:ascii="Cambria" w:hAnsi="Cambria"/>
        </w:rPr>
        <w:br/>
        <w:t>NFR-2 (Security) → TC-SEC-01</w:t>
      </w:r>
      <w:r w:rsidRPr="00097423">
        <w:rPr>
          <w:rFonts w:ascii="Cambria" w:hAnsi="Cambria"/>
        </w:rPr>
        <w:br/>
        <w:t>SLA Requirements → TC-SLA-01, TC-SLA-02</w:t>
      </w:r>
    </w:p>
    <w:p w14:paraId="695DFF90" w14:textId="379F494D" w:rsidR="00DC0FBE" w:rsidRPr="00DC0FBE" w:rsidRDefault="00DC0FBE" w:rsidP="00DC0FBE"/>
    <w:p w14:paraId="56221F50" w14:textId="77777777" w:rsidR="00DC0FBE" w:rsidRPr="00DC0FBE" w:rsidRDefault="00DC0FBE" w:rsidP="00DC0FBE">
      <w:pPr>
        <w:rPr>
          <w:b/>
          <w:bCs/>
          <w:color w:val="4472C4" w:themeColor="accent1"/>
          <w:sz w:val="32"/>
          <w:szCs w:val="32"/>
        </w:rPr>
      </w:pPr>
      <w:r w:rsidRPr="00DC0FBE">
        <w:rPr>
          <w:b/>
          <w:bCs/>
          <w:color w:val="4472C4" w:themeColor="accent1"/>
          <w:sz w:val="32"/>
          <w:szCs w:val="32"/>
        </w:rPr>
        <w:t>14. Test Metrics &amp; Reporting</w:t>
      </w:r>
    </w:p>
    <w:p w14:paraId="5A1DC611" w14:textId="77777777" w:rsidR="00097423" w:rsidRPr="00097423" w:rsidRDefault="00097423" w:rsidP="00097423">
      <w:pPr>
        <w:rPr>
          <w:rFonts w:ascii="Cambria" w:hAnsi="Cambria"/>
        </w:rPr>
      </w:pPr>
      <w:r w:rsidRPr="00097423">
        <w:rPr>
          <w:rFonts w:ascii="Cambria" w:hAnsi="Cambria"/>
        </w:rPr>
        <w:t>Metrics:</w:t>
      </w:r>
    </w:p>
    <w:p w14:paraId="7FED6DB9" w14:textId="77777777" w:rsidR="00097423" w:rsidRPr="00097423" w:rsidRDefault="00097423" w:rsidP="00097423">
      <w:pPr>
        <w:pStyle w:val="ListParagraph"/>
        <w:numPr>
          <w:ilvl w:val="0"/>
          <w:numId w:val="27"/>
        </w:numPr>
        <w:rPr>
          <w:rFonts w:ascii="Cambria" w:hAnsi="Cambria"/>
        </w:rPr>
      </w:pPr>
      <w:r w:rsidRPr="00097423">
        <w:rPr>
          <w:rFonts w:ascii="Cambria" w:hAnsi="Cambria"/>
        </w:rPr>
        <w:t xml:space="preserve"> Percentage executed</w:t>
      </w:r>
    </w:p>
    <w:p w14:paraId="495A4959" w14:textId="42942028" w:rsidR="00097423" w:rsidRPr="00097423" w:rsidRDefault="00097423" w:rsidP="00097423">
      <w:pPr>
        <w:pStyle w:val="ListParagraph"/>
        <w:numPr>
          <w:ilvl w:val="0"/>
          <w:numId w:val="27"/>
        </w:numPr>
        <w:rPr>
          <w:rFonts w:ascii="Cambria" w:hAnsi="Cambria"/>
        </w:rPr>
      </w:pPr>
      <w:r w:rsidRPr="00097423">
        <w:rPr>
          <w:rFonts w:ascii="Cambria" w:hAnsi="Cambria"/>
        </w:rPr>
        <w:t>Pass/fail rate</w:t>
      </w:r>
    </w:p>
    <w:p w14:paraId="104DCA54" w14:textId="3FE15559" w:rsidR="00097423" w:rsidRPr="00097423" w:rsidRDefault="00097423" w:rsidP="00097423">
      <w:pPr>
        <w:pStyle w:val="ListParagraph"/>
        <w:numPr>
          <w:ilvl w:val="0"/>
          <w:numId w:val="27"/>
        </w:numPr>
        <w:rPr>
          <w:rFonts w:ascii="Cambria" w:hAnsi="Cambria"/>
        </w:rPr>
      </w:pPr>
      <w:r w:rsidRPr="00097423">
        <w:rPr>
          <w:rFonts w:ascii="Cambria" w:hAnsi="Cambria"/>
        </w:rPr>
        <w:t xml:space="preserve"> Defect density</w:t>
      </w:r>
    </w:p>
    <w:p w14:paraId="26317827" w14:textId="52DB3DDE" w:rsidR="00097423" w:rsidRPr="00097423" w:rsidRDefault="00097423" w:rsidP="00097423">
      <w:pPr>
        <w:pStyle w:val="ListParagraph"/>
        <w:numPr>
          <w:ilvl w:val="0"/>
          <w:numId w:val="27"/>
        </w:numPr>
        <w:rPr>
          <w:rFonts w:ascii="Cambria" w:hAnsi="Cambria"/>
        </w:rPr>
      </w:pPr>
      <w:r w:rsidRPr="00097423">
        <w:rPr>
          <w:rFonts w:ascii="Cambria" w:hAnsi="Cambria"/>
        </w:rPr>
        <w:t>Requirement coverage</w:t>
      </w:r>
    </w:p>
    <w:p w14:paraId="10658317" w14:textId="1357B117" w:rsidR="00097423" w:rsidRPr="00097423" w:rsidRDefault="00097423" w:rsidP="00097423">
      <w:pPr>
        <w:pStyle w:val="ListParagraph"/>
        <w:numPr>
          <w:ilvl w:val="0"/>
          <w:numId w:val="27"/>
        </w:numPr>
        <w:rPr>
          <w:rFonts w:ascii="Cambria" w:hAnsi="Cambria"/>
        </w:rPr>
      </w:pPr>
      <w:r w:rsidRPr="00097423">
        <w:rPr>
          <w:rFonts w:ascii="Cambria" w:hAnsi="Cambria"/>
        </w:rPr>
        <w:lastRenderedPageBreak/>
        <w:t>Automation coverage</w:t>
      </w:r>
    </w:p>
    <w:p w14:paraId="4DB381F1" w14:textId="77777777" w:rsidR="00097423" w:rsidRPr="00097423" w:rsidRDefault="00097423" w:rsidP="00097423">
      <w:pPr>
        <w:rPr>
          <w:rFonts w:ascii="Cambria" w:hAnsi="Cambria"/>
        </w:rPr>
      </w:pPr>
      <w:r w:rsidRPr="00097423">
        <w:rPr>
          <w:rFonts w:ascii="Cambria" w:hAnsi="Cambria"/>
        </w:rPr>
        <w:t>Reports:</w:t>
      </w:r>
    </w:p>
    <w:p w14:paraId="6B8D0542" w14:textId="1C0FB807" w:rsidR="00097423" w:rsidRPr="00097423" w:rsidRDefault="00097423" w:rsidP="00097423">
      <w:pPr>
        <w:pStyle w:val="ListParagraph"/>
        <w:numPr>
          <w:ilvl w:val="0"/>
          <w:numId w:val="28"/>
        </w:numPr>
        <w:rPr>
          <w:rFonts w:ascii="Cambria" w:hAnsi="Cambria"/>
        </w:rPr>
      </w:pPr>
      <w:r w:rsidRPr="00097423">
        <w:rPr>
          <w:rFonts w:ascii="Cambria" w:hAnsi="Cambria"/>
        </w:rPr>
        <w:t>Daily execution summary</w:t>
      </w:r>
    </w:p>
    <w:p w14:paraId="2162BCE9" w14:textId="6BFD32A6" w:rsidR="00097423" w:rsidRPr="00097423" w:rsidRDefault="00097423" w:rsidP="00097423">
      <w:pPr>
        <w:pStyle w:val="ListParagraph"/>
        <w:numPr>
          <w:ilvl w:val="0"/>
          <w:numId w:val="28"/>
        </w:numPr>
        <w:rPr>
          <w:rFonts w:ascii="Cambria" w:hAnsi="Cambria"/>
        </w:rPr>
      </w:pPr>
      <w:r w:rsidRPr="00097423">
        <w:rPr>
          <w:rFonts w:ascii="Cambria" w:hAnsi="Cambria"/>
        </w:rPr>
        <w:t>Final Test Summary Report</w:t>
      </w:r>
    </w:p>
    <w:p w14:paraId="60FE323D" w14:textId="77777777" w:rsidR="00097423" w:rsidRPr="00097423" w:rsidRDefault="00097423" w:rsidP="00DC0FBE">
      <w:pPr>
        <w:rPr>
          <w:rFonts w:ascii="Cambria" w:hAnsi="Cambria"/>
          <w:sz w:val="22"/>
          <w:szCs w:val="22"/>
        </w:rPr>
      </w:pPr>
    </w:p>
    <w:p w14:paraId="20DF0CFA" w14:textId="653FF09A" w:rsidR="00DC0FBE" w:rsidRPr="00574B38" w:rsidRDefault="00DC0FBE" w:rsidP="00DC0FBE">
      <w:pPr>
        <w:rPr>
          <w:b/>
          <w:bCs/>
          <w:color w:val="4472C4" w:themeColor="accent1"/>
          <w:sz w:val="32"/>
          <w:szCs w:val="32"/>
        </w:rPr>
      </w:pPr>
      <w:r w:rsidRPr="00574B38">
        <w:rPr>
          <w:b/>
          <w:bCs/>
          <w:color w:val="4472C4" w:themeColor="accent1"/>
          <w:sz w:val="32"/>
          <w:szCs w:val="32"/>
        </w:rPr>
        <w:t>15. Approvals</w:t>
      </w:r>
    </w:p>
    <w:tbl>
      <w:tblPr>
        <w:tblStyle w:val="TableGridLight"/>
        <w:tblW w:w="0" w:type="auto"/>
        <w:tblLook w:val="04A0" w:firstRow="1" w:lastRow="0" w:firstColumn="1" w:lastColumn="0" w:noHBand="0" w:noVBand="1"/>
      </w:tblPr>
      <w:tblGrid>
        <w:gridCol w:w="1645"/>
        <w:gridCol w:w="1892"/>
        <w:gridCol w:w="1865"/>
      </w:tblGrid>
      <w:tr w:rsidR="002A1AF7" w:rsidRPr="00DC0FBE" w14:paraId="5A5304E9" w14:textId="77777777" w:rsidTr="002A1AF7">
        <w:tc>
          <w:tcPr>
            <w:tcW w:w="0" w:type="auto"/>
            <w:tcBorders>
              <w:top w:val="single" w:sz="12" w:space="0" w:color="auto"/>
              <w:left w:val="single" w:sz="12" w:space="0" w:color="auto"/>
              <w:bottom w:val="single" w:sz="12" w:space="0" w:color="auto"/>
              <w:right w:val="single" w:sz="12" w:space="0" w:color="auto"/>
            </w:tcBorders>
            <w:hideMark/>
          </w:tcPr>
          <w:p w14:paraId="1668141C" w14:textId="77777777" w:rsidR="00DC0FBE" w:rsidRPr="00DC0FBE" w:rsidRDefault="00DC0FBE" w:rsidP="00DC0FBE">
            <w:pPr>
              <w:spacing w:after="160" w:line="278" w:lineRule="auto"/>
              <w:rPr>
                <w:rFonts w:ascii="Cambria" w:hAnsi="Cambria"/>
                <w:b/>
                <w:bCs/>
                <w:sz w:val="22"/>
                <w:szCs w:val="22"/>
              </w:rPr>
            </w:pPr>
            <w:r w:rsidRPr="00DC0FBE">
              <w:rPr>
                <w:rFonts w:ascii="Cambria" w:hAnsi="Cambria"/>
                <w:b/>
                <w:bCs/>
                <w:sz w:val="22"/>
                <w:szCs w:val="22"/>
              </w:rPr>
              <w:t>Role</w:t>
            </w:r>
          </w:p>
        </w:tc>
        <w:tc>
          <w:tcPr>
            <w:tcW w:w="0" w:type="auto"/>
            <w:tcBorders>
              <w:top w:val="single" w:sz="12" w:space="0" w:color="auto"/>
              <w:left w:val="single" w:sz="12" w:space="0" w:color="auto"/>
              <w:bottom w:val="single" w:sz="12" w:space="0" w:color="auto"/>
              <w:right w:val="single" w:sz="12" w:space="0" w:color="auto"/>
            </w:tcBorders>
            <w:hideMark/>
          </w:tcPr>
          <w:p w14:paraId="31D8266D" w14:textId="77777777" w:rsidR="00DC0FBE" w:rsidRPr="00DC0FBE" w:rsidRDefault="00DC0FBE" w:rsidP="00DC0FBE">
            <w:pPr>
              <w:spacing w:after="160" w:line="278" w:lineRule="auto"/>
              <w:rPr>
                <w:rFonts w:ascii="Cambria" w:hAnsi="Cambria"/>
                <w:b/>
                <w:bCs/>
                <w:sz w:val="22"/>
                <w:szCs w:val="22"/>
              </w:rPr>
            </w:pPr>
            <w:r w:rsidRPr="00DC0FBE">
              <w:rPr>
                <w:rFonts w:ascii="Cambria" w:hAnsi="Cambria"/>
                <w:b/>
                <w:bCs/>
                <w:sz w:val="22"/>
                <w:szCs w:val="22"/>
              </w:rPr>
              <w:t>Name</w:t>
            </w:r>
          </w:p>
        </w:tc>
        <w:tc>
          <w:tcPr>
            <w:tcW w:w="0" w:type="auto"/>
            <w:tcBorders>
              <w:top w:val="single" w:sz="12" w:space="0" w:color="auto"/>
              <w:left w:val="single" w:sz="12" w:space="0" w:color="auto"/>
              <w:bottom w:val="single" w:sz="12" w:space="0" w:color="auto"/>
              <w:right w:val="single" w:sz="12" w:space="0" w:color="auto"/>
            </w:tcBorders>
            <w:hideMark/>
          </w:tcPr>
          <w:p w14:paraId="4C46FC8A" w14:textId="77777777" w:rsidR="00DC0FBE" w:rsidRPr="00DC0FBE" w:rsidRDefault="00DC0FBE" w:rsidP="00DC0FBE">
            <w:pPr>
              <w:spacing w:after="160" w:line="278" w:lineRule="auto"/>
              <w:rPr>
                <w:rFonts w:ascii="Cambria" w:hAnsi="Cambria"/>
                <w:b/>
                <w:bCs/>
                <w:sz w:val="22"/>
                <w:szCs w:val="22"/>
              </w:rPr>
            </w:pPr>
            <w:r w:rsidRPr="00DC0FBE">
              <w:rPr>
                <w:rFonts w:ascii="Cambria" w:hAnsi="Cambria"/>
                <w:b/>
                <w:bCs/>
                <w:sz w:val="22"/>
                <w:szCs w:val="22"/>
              </w:rPr>
              <w:t>Signature / Date</w:t>
            </w:r>
          </w:p>
        </w:tc>
      </w:tr>
      <w:tr w:rsidR="002A1AF7" w:rsidRPr="00DC0FBE" w14:paraId="6A87B2D0" w14:textId="77777777" w:rsidTr="002A1AF7">
        <w:tc>
          <w:tcPr>
            <w:tcW w:w="0" w:type="auto"/>
            <w:tcBorders>
              <w:top w:val="single" w:sz="12" w:space="0" w:color="auto"/>
              <w:left w:val="single" w:sz="12" w:space="0" w:color="auto"/>
              <w:bottom w:val="single" w:sz="12" w:space="0" w:color="auto"/>
              <w:right w:val="single" w:sz="12" w:space="0" w:color="auto"/>
            </w:tcBorders>
            <w:hideMark/>
          </w:tcPr>
          <w:p w14:paraId="3DF04320" w14:textId="77777777" w:rsidR="00DC0FBE" w:rsidRPr="00DC0FBE" w:rsidRDefault="00DC0FBE" w:rsidP="00DC0FBE">
            <w:pPr>
              <w:spacing w:after="160" w:line="278" w:lineRule="auto"/>
              <w:rPr>
                <w:rFonts w:ascii="Cambria" w:hAnsi="Cambria"/>
                <w:sz w:val="22"/>
                <w:szCs w:val="22"/>
              </w:rPr>
            </w:pPr>
            <w:r w:rsidRPr="00DC0FBE">
              <w:rPr>
                <w:rFonts w:ascii="Cambria" w:hAnsi="Cambria"/>
                <w:sz w:val="22"/>
                <w:szCs w:val="22"/>
              </w:rPr>
              <w:t>QA Lead</w:t>
            </w:r>
          </w:p>
        </w:tc>
        <w:tc>
          <w:tcPr>
            <w:tcW w:w="0" w:type="auto"/>
            <w:tcBorders>
              <w:top w:val="single" w:sz="12" w:space="0" w:color="auto"/>
              <w:left w:val="single" w:sz="12" w:space="0" w:color="auto"/>
              <w:bottom w:val="single" w:sz="12" w:space="0" w:color="auto"/>
              <w:right w:val="single" w:sz="12" w:space="0" w:color="auto"/>
            </w:tcBorders>
            <w:hideMark/>
          </w:tcPr>
          <w:p w14:paraId="454BEC5B" w14:textId="54FACAD6" w:rsidR="00DC0FBE" w:rsidRPr="00DC0FBE" w:rsidRDefault="00EE4FFF" w:rsidP="00DC0FBE">
            <w:pPr>
              <w:spacing w:after="160" w:line="278" w:lineRule="auto"/>
              <w:rPr>
                <w:rFonts w:ascii="Cambria" w:hAnsi="Cambria"/>
                <w:sz w:val="22"/>
                <w:szCs w:val="22"/>
              </w:rPr>
            </w:pPr>
            <w:r>
              <w:rPr>
                <w:rFonts w:ascii="Cambria" w:hAnsi="Cambria"/>
                <w:sz w:val="22"/>
                <w:szCs w:val="22"/>
              </w:rPr>
              <w:t>Lalithadithya N</w:t>
            </w:r>
          </w:p>
        </w:tc>
        <w:tc>
          <w:tcPr>
            <w:tcW w:w="0" w:type="auto"/>
            <w:tcBorders>
              <w:top w:val="single" w:sz="12" w:space="0" w:color="auto"/>
              <w:left w:val="single" w:sz="12" w:space="0" w:color="auto"/>
              <w:bottom w:val="single" w:sz="12" w:space="0" w:color="auto"/>
              <w:right w:val="single" w:sz="12" w:space="0" w:color="auto"/>
            </w:tcBorders>
            <w:hideMark/>
          </w:tcPr>
          <w:p w14:paraId="0CB72EB6" w14:textId="2313673D" w:rsidR="00DC0FBE" w:rsidRPr="00DC0FBE" w:rsidRDefault="00523AFA" w:rsidP="00DC0FBE">
            <w:pPr>
              <w:spacing w:after="160" w:line="278" w:lineRule="auto"/>
              <w:rPr>
                <w:rFonts w:ascii="Cambria" w:hAnsi="Cambria"/>
                <w:sz w:val="22"/>
                <w:szCs w:val="22"/>
              </w:rPr>
            </w:pPr>
            <w:r>
              <w:rPr>
                <w:rFonts w:ascii="Cambria" w:hAnsi="Cambria"/>
                <w:sz w:val="22"/>
                <w:szCs w:val="22"/>
              </w:rPr>
              <w:t>18-11-2025</w:t>
            </w:r>
          </w:p>
        </w:tc>
      </w:tr>
      <w:tr w:rsidR="002A1AF7" w:rsidRPr="00DC0FBE" w14:paraId="4CC4FEA8" w14:textId="77777777" w:rsidTr="002A1AF7">
        <w:tc>
          <w:tcPr>
            <w:tcW w:w="0" w:type="auto"/>
            <w:tcBorders>
              <w:top w:val="single" w:sz="12" w:space="0" w:color="auto"/>
              <w:left w:val="single" w:sz="12" w:space="0" w:color="auto"/>
              <w:bottom w:val="single" w:sz="12" w:space="0" w:color="auto"/>
              <w:right w:val="single" w:sz="12" w:space="0" w:color="auto"/>
            </w:tcBorders>
            <w:hideMark/>
          </w:tcPr>
          <w:p w14:paraId="72E3C654" w14:textId="77777777" w:rsidR="00DC0FBE" w:rsidRPr="00DC0FBE" w:rsidRDefault="00DC0FBE" w:rsidP="00DC0FBE">
            <w:pPr>
              <w:spacing w:after="160" w:line="278" w:lineRule="auto"/>
              <w:rPr>
                <w:rFonts w:ascii="Cambria" w:hAnsi="Cambria"/>
                <w:sz w:val="22"/>
                <w:szCs w:val="22"/>
              </w:rPr>
            </w:pPr>
            <w:r w:rsidRPr="00DC0FBE">
              <w:rPr>
                <w:rFonts w:ascii="Cambria" w:hAnsi="Cambria"/>
                <w:sz w:val="22"/>
                <w:szCs w:val="22"/>
              </w:rPr>
              <w:t>Dev Lead</w:t>
            </w:r>
          </w:p>
        </w:tc>
        <w:tc>
          <w:tcPr>
            <w:tcW w:w="0" w:type="auto"/>
            <w:tcBorders>
              <w:top w:val="single" w:sz="12" w:space="0" w:color="auto"/>
              <w:left w:val="single" w:sz="12" w:space="0" w:color="auto"/>
              <w:bottom w:val="single" w:sz="12" w:space="0" w:color="auto"/>
              <w:right w:val="single" w:sz="12" w:space="0" w:color="auto"/>
            </w:tcBorders>
            <w:hideMark/>
          </w:tcPr>
          <w:p w14:paraId="273C6C85" w14:textId="4A45390C" w:rsidR="00DC0FBE" w:rsidRPr="00DC0FBE" w:rsidRDefault="00EE4FFF" w:rsidP="00DC0FBE">
            <w:pPr>
              <w:spacing w:after="160" w:line="278" w:lineRule="auto"/>
              <w:rPr>
                <w:rFonts w:ascii="Cambria" w:hAnsi="Cambria"/>
                <w:sz w:val="22"/>
                <w:szCs w:val="22"/>
              </w:rPr>
            </w:pPr>
            <w:r>
              <w:rPr>
                <w:rFonts w:ascii="Cambria" w:hAnsi="Cambria"/>
                <w:sz w:val="22"/>
                <w:szCs w:val="22"/>
              </w:rPr>
              <w:t>Keerti Kallugadde</w:t>
            </w:r>
          </w:p>
        </w:tc>
        <w:tc>
          <w:tcPr>
            <w:tcW w:w="0" w:type="auto"/>
            <w:tcBorders>
              <w:top w:val="single" w:sz="12" w:space="0" w:color="auto"/>
              <w:left w:val="single" w:sz="12" w:space="0" w:color="auto"/>
              <w:bottom w:val="single" w:sz="12" w:space="0" w:color="auto"/>
              <w:right w:val="single" w:sz="12" w:space="0" w:color="auto"/>
            </w:tcBorders>
            <w:hideMark/>
          </w:tcPr>
          <w:p w14:paraId="541BE249" w14:textId="0988D4BE" w:rsidR="00DC0FBE" w:rsidRPr="00DC0FBE" w:rsidRDefault="00523AFA" w:rsidP="00DC0FBE">
            <w:pPr>
              <w:spacing w:after="160" w:line="278" w:lineRule="auto"/>
              <w:rPr>
                <w:rFonts w:ascii="Cambria" w:hAnsi="Cambria"/>
                <w:sz w:val="22"/>
                <w:szCs w:val="22"/>
              </w:rPr>
            </w:pPr>
            <w:r>
              <w:rPr>
                <w:rFonts w:ascii="Cambria" w:hAnsi="Cambria"/>
                <w:sz w:val="22"/>
                <w:szCs w:val="22"/>
              </w:rPr>
              <w:t>18-11-2025</w:t>
            </w:r>
          </w:p>
        </w:tc>
      </w:tr>
      <w:tr w:rsidR="002A1AF7" w:rsidRPr="00DC0FBE" w14:paraId="74FB0C52" w14:textId="77777777" w:rsidTr="002A1AF7">
        <w:tc>
          <w:tcPr>
            <w:tcW w:w="0" w:type="auto"/>
            <w:tcBorders>
              <w:top w:val="single" w:sz="12" w:space="0" w:color="auto"/>
              <w:left w:val="single" w:sz="12" w:space="0" w:color="auto"/>
              <w:bottom w:val="single" w:sz="12" w:space="0" w:color="auto"/>
              <w:right w:val="single" w:sz="12" w:space="0" w:color="auto"/>
            </w:tcBorders>
            <w:hideMark/>
          </w:tcPr>
          <w:p w14:paraId="3C6A61B3" w14:textId="77777777" w:rsidR="00DC0FBE" w:rsidRPr="00DC0FBE" w:rsidRDefault="00DC0FBE" w:rsidP="00DC0FBE">
            <w:pPr>
              <w:spacing w:after="160" w:line="278" w:lineRule="auto"/>
              <w:rPr>
                <w:rFonts w:ascii="Cambria" w:hAnsi="Cambria"/>
                <w:sz w:val="22"/>
                <w:szCs w:val="22"/>
              </w:rPr>
            </w:pPr>
            <w:r w:rsidRPr="00DC0FBE">
              <w:rPr>
                <w:rFonts w:ascii="Cambria" w:hAnsi="Cambria"/>
                <w:sz w:val="22"/>
                <w:szCs w:val="22"/>
              </w:rPr>
              <w:t>Product Owner</w:t>
            </w:r>
          </w:p>
        </w:tc>
        <w:tc>
          <w:tcPr>
            <w:tcW w:w="0" w:type="auto"/>
            <w:tcBorders>
              <w:top w:val="single" w:sz="12" w:space="0" w:color="auto"/>
              <w:left w:val="single" w:sz="12" w:space="0" w:color="auto"/>
              <w:bottom w:val="single" w:sz="12" w:space="0" w:color="auto"/>
              <w:right w:val="single" w:sz="12" w:space="0" w:color="auto"/>
            </w:tcBorders>
            <w:hideMark/>
          </w:tcPr>
          <w:p w14:paraId="5832F4BB" w14:textId="61DBEA01" w:rsidR="00DC0FBE" w:rsidRPr="00DC0FBE" w:rsidRDefault="00EE4FFF" w:rsidP="00DC0FBE">
            <w:pPr>
              <w:spacing w:after="160" w:line="278" w:lineRule="auto"/>
              <w:rPr>
                <w:rFonts w:ascii="Cambria" w:hAnsi="Cambria"/>
                <w:sz w:val="22"/>
                <w:szCs w:val="22"/>
              </w:rPr>
            </w:pPr>
            <w:r>
              <w:rPr>
                <w:rFonts w:ascii="Cambria" w:hAnsi="Cambria"/>
                <w:sz w:val="22"/>
                <w:szCs w:val="22"/>
              </w:rPr>
              <w:t xml:space="preserve">Kashish K S </w:t>
            </w:r>
          </w:p>
        </w:tc>
        <w:tc>
          <w:tcPr>
            <w:tcW w:w="0" w:type="auto"/>
            <w:tcBorders>
              <w:top w:val="single" w:sz="12" w:space="0" w:color="auto"/>
              <w:left w:val="single" w:sz="12" w:space="0" w:color="auto"/>
              <w:bottom w:val="single" w:sz="12" w:space="0" w:color="auto"/>
              <w:right w:val="single" w:sz="12" w:space="0" w:color="auto"/>
            </w:tcBorders>
            <w:hideMark/>
          </w:tcPr>
          <w:p w14:paraId="35E38892" w14:textId="45E88B01" w:rsidR="00DC0FBE" w:rsidRPr="00DC0FBE" w:rsidRDefault="00523AFA" w:rsidP="00DC0FBE">
            <w:pPr>
              <w:spacing w:after="160" w:line="278" w:lineRule="auto"/>
              <w:rPr>
                <w:rFonts w:ascii="Cambria" w:hAnsi="Cambria"/>
                <w:sz w:val="22"/>
                <w:szCs w:val="22"/>
              </w:rPr>
            </w:pPr>
            <w:r>
              <w:rPr>
                <w:rFonts w:ascii="Cambria" w:hAnsi="Cambria"/>
                <w:sz w:val="22"/>
                <w:szCs w:val="22"/>
              </w:rPr>
              <w:t>18-11-2025</w:t>
            </w:r>
          </w:p>
        </w:tc>
      </w:tr>
    </w:tbl>
    <w:p w14:paraId="162AD954" w14:textId="77777777" w:rsidR="00DC0FBE" w:rsidRPr="00DC0FBE" w:rsidRDefault="00DC0FBE" w:rsidP="00DC0FBE">
      <w:pPr>
        <w:rPr>
          <w:sz w:val="28"/>
          <w:szCs w:val="28"/>
        </w:rPr>
      </w:pPr>
    </w:p>
    <w:p w14:paraId="43583281" w14:textId="77777777" w:rsidR="00DC0FBE" w:rsidRDefault="00DC0FBE"/>
    <w:sectPr w:rsidR="00DC0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2544"/>
    <w:multiLevelType w:val="multilevel"/>
    <w:tmpl w:val="C8E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67FC4"/>
    <w:multiLevelType w:val="multilevel"/>
    <w:tmpl w:val="C71E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1233"/>
    <w:multiLevelType w:val="multilevel"/>
    <w:tmpl w:val="EAB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74386"/>
    <w:multiLevelType w:val="multilevel"/>
    <w:tmpl w:val="7D5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3804"/>
    <w:multiLevelType w:val="multilevel"/>
    <w:tmpl w:val="43FE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97E1B"/>
    <w:multiLevelType w:val="multilevel"/>
    <w:tmpl w:val="2E7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142F0"/>
    <w:multiLevelType w:val="hybridMultilevel"/>
    <w:tmpl w:val="49BCF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8A7AE6"/>
    <w:multiLevelType w:val="hybridMultilevel"/>
    <w:tmpl w:val="274273C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8" w15:restartNumberingAfterBreak="0">
    <w:nsid w:val="25EC051D"/>
    <w:multiLevelType w:val="multilevel"/>
    <w:tmpl w:val="C426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E5B81"/>
    <w:multiLevelType w:val="multilevel"/>
    <w:tmpl w:val="355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71CA2"/>
    <w:multiLevelType w:val="hybridMultilevel"/>
    <w:tmpl w:val="731C8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7A0B87"/>
    <w:multiLevelType w:val="hybridMultilevel"/>
    <w:tmpl w:val="C03A1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A7576C"/>
    <w:multiLevelType w:val="multilevel"/>
    <w:tmpl w:val="240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A4541"/>
    <w:multiLevelType w:val="multilevel"/>
    <w:tmpl w:val="37A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E2CB1"/>
    <w:multiLevelType w:val="hybridMultilevel"/>
    <w:tmpl w:val="882A3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146989"/>
    <w:multiLevelType w:val="multilevel"/>
    <w:tmpl w:val="DAB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D5144"/>
    <w:multiLevelType w:val="multilevel"/>
    <w:tmpl w:val="E74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67EB2"/>
    <w:multiLevelType w:val="multilevel"/>
    <w:tmpl w:val="A1B0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73F58"/>
    <w:multiLevelType w:val="hybridMultilevel"/>
    <w:tmpl w:val="8FB0F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A50C69"/>
    <w:multiLevelType w:val="multilevel"/>
    <w:tmpl w:val="97FA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15108"/>
    <w:multiLevelType w:val="hybridMultilevel"/>
    <w:tmpl w:val="D8608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0E3ACA"/>
    <w:multiLevelType w:val="multilevel"/>
    <w:tmpl w:val="336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F5ADC"/>
    <w:multiLevelType w:val="multilevel"/>
    <w:tmpl w:val="DB56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84F58"/>
    <w:multiLevelType w:val="multilevel"/>
    <w:tmpl w:val="58C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72D5C"/>
    <w:multiLevelType w:val="hybridMultilevel"/>
    <w:tmpl w:val="D4B0D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7E3B5D"/>
    <w:multiLevelType w:val="multilevel"/>
    <w:tmpl w:val="508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20B54"/>
    <w:multiLevelType w:val="multilevel"/>
    <w:tmpl w:val="AB9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72A21"/>
    <w:multiLevelType w:val="multilevel"/>
    <w:tmpl w:val="BC8A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313023">
    <w:abstractNumId w:val="22"/>
  </w:num>
  <w:num w:numId="2" w16cid:durableId="600456319">
    <w:abstractNumId w:val="15"/>
  </w:num>
  <w:num w:numId="3" w16cid:durableId="691028782">
    <w:abstractNumId w:val="2"/>
  </w:num>
  <w:num w:numId="4" w16cid:durableId="1300723241">
    <w:abstractNumId w:val="0"/>
  </w:num>
  <w:num w:numId="5" w16cid:durableId="844712954">
    <w:abstractNumId w:val="19"/>
  </w:num>
  <w:num w:numId="6" w16cid:durableId="1974018063">
    <w:abstractNumId w:val="25"/>
  </w:num>
  <w:num w:numId="7" w16cid:durableId="962925375">
    <w:abstractNumId w:val="4"/>
  </w:num>
  <w:num w:numId="8" w16cid:durableId="60449248">
    <w:abstractNumId w:val="3"/>
  </w:num>
  <w:num w:numId="9" w16cid:durableId="1972248785">
    <w:abstractNumId w:val="8"/>
  </w:num>
  <w:num w:numId="10" w16cid:durableId="667950299">
    <w:abstractNumId w:val="13"/>
  </w:num>
  <w:num w:numId="11" w16cid:durableId="1367481744">
    <w:abstractNumId w:val="12"/>
  </w:num>
  <w:num w:numId="12" w16cid:durableId="1240095186">
    <w:abstractNumId w:val="21"/>
  </w:num>
  <w:num w:numId="13" w16cid:durableId="1206719169">
    <w:abstractNumId w:val="5"/>
  </w:num>
  <w:num w:numId="14" w16cid:durableId="1603999151">
    <w:abstractNumId w:val="9"/>
  </w:num>
  <w:num w:numId="15" w16cid:durableId="163982929">
    <w:abstractNumId w:val="16"/>
  </w:num>
  <w:num w:numId="16" w16cid:durableId="1709529063">
    <w:abstractNumId w:val="1"/>
  </w:num>
  <w:num w:numId="17" w16cid:durableId="1690646316">
    <w:abstractNumId w:val="27"/>
  </w:num>
  <w:num w:numId="18" w16cid:durableId="1369525542">
    <w:abstractNumId w:val="17"/>
  </w:num>
  <w:num w:numId="19" w16cid:durableId="453913841">
    <w:abstractNumId w:val="26"/>
  </w:num>
  <w:num w:numId="20" w16cid:durableId="608975594">
    <w:abstractNumId w:val="23"/>
  </w:num>
  <w:num w:numId="21" w16cid:durableId="1288585328">
    <w:abstractNumId w:val="18"/>
  </w:num>
  <w:num w:numId="22" w16cid:durableId="438641307">
    <w:abstractNumId w:val="14"/>
  </w:num>
  <w:num w:numId="23" w16cid:durableId="213199578">
    <w:abstractNumId w:val="7"/>
  </w:num>
  <w:num w:numId="24" w16cid:durableId="15623179">
    <w:abstractNumId w:val="11"/>
  </w:num>
  <w:num w:numId="25" w16cid:durableId="90325550">
    <w:abstractNumId w:val="6"/>
  </w:num>
  <w:num w:numId="26" w16cid:durableId="1947157237">
    <w:abstractNumId w:val="24"/>
  </w:num>
  <w:num w:numId="27" w16cid:durableId="1770615804">
    <w:abstractNumId w:val="20"/>
  </w:num>
  <w:num w:numId="28" w16cid:durableId="20646022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C5"/>
    <w:rsid w:val="00097423"/>
    <w:rsid w:val="00211783"/>
    <w:rsid w:val="002A1AF7"/>
    <w:rsid w:val="00354F64"/>
    <w:rsid w:val="00444EB0"/>
    <w:rsid w:val="00523AFA"/>
    <w:rsid w:val="00565569"/>
    <w:rsid w:val="00574B38"/>
    <w:rsid w:val="006E4F04"/>
    <w:rsid w:val="008539C5"/>
    <w:rsid w:val="008F5D7F"/>
    <w:rsid w:val="0096177C"/>
    <w:rsid w:val="00DC0FBE"/>
    <w:rsid w:val="00DE27DC"/>
    <w:rsid w:val="00EE4FFF"/>
    <w:rsid w:val="00F92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AD4E"/>
  <w15:chartTrackingRefBased/>
  <w15:docId w15:val="{BB77CE93-10DB-4A89-AC26-98CC960FE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9C5"/>
    <w:rPr>
      <w:rFonts w:eastAsiaTheme="majorEastAsia" w:cstheme="majorBidi"/>
      <w:color w:val="272727" w:themeColor="text1" w:themeTint="D8"/>
    </w:rPr>
  </w:style>
  <w:style w:type="paragraph" w:styleId="Title">
    <w:name w:val="Title"/>
    <w:basedOn w:val="Normal"/>
    <w:next w:val="Normal"/>
    <w:link w:val="TitleChar"/>
    <w:uiPriority w:val="10"/>
    <w:qFormat/>
    <w:rsid w:val="00853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9C5"/>
    <w:pPr>
      <w:spacing w:before="160"/>
      <w:jc w:val="center"/>
    </w:pPr>
    <w:rPr>
      <w:i/>
      <w:iCs/>
      <w:color w:val="404040" w:themeColor="text1" w:themeTint="BF"/>
    </w:rPr>
  </w:style>
  <w:style w:type="character" w:customStyle="1" w:styleId="QuoteChar">
    <w:name w:val="Quote Char"/>
    <w:basedOn w:val="DefaultParagraphFont"/>
    <w:link w:val="Quote"/>
    <w:uiPriority w:val="29"/>
    <w:rsid w:val="008539C5"/>
    <w:rPr>
      <w:i/>
      <w:iCs/>
      <w:color w:val="404040" w:themeColor="text1" w:themeTint="BF"/>
    </w:rPr>
  </w:style>
  <w:style w:type="paragraph" w:styleId="ListParagraph">
    <w:name w:val="List Paragraph"/>
    <w:basedOn w:val="Normal"/>
    <w:uiPriority w:val="34"/>
    <w:qFormat/>
    <w:rsid w:val="008539C5"/>
    <w:pPr>
      <w:ind w:left="720"/>
      <w:contextualSpacing/>
    </w:pPr>
  </w:style>
  <w:style w:type="character" w:styleId="IntenseEmphasis">
    <w:name w:val="Intense Emphasis"/>
    <w:basedOn w:val="DefaultParagraphFont"/>
    <w:uiPriority w:val="21"/>
    <w:qFormat/>
    <w:rsid w:val="008539C5"/>
    <w:rPr>
      <w:i/>
      <w:iCs/>
      <w:color w:val="2F5496" w:themeColor="accent1" w:themeShade="BF"/>
    </w:rPr>
  </w:style>
  <w:style w:type="paragraph" w:styleId="IntenseQuote">
    <w:name w:val="Intense Quote"/>
    <w:basedOn w:val="Normal"/>
    <w:next w:val="Normal"/>
    <w:link w:val="IntenseQuoteChar"/>
    <w:uiPriority w:val="30"/>
    <w:qFormat/>
    <w:rsid w:val="00853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9C5"/>
    <w:rPr>
      <w:i/>
      <w:iCs/>
      <w:color w:val="2F5496" w:themeColor="accent1" w:themeShade="BF"/>
    </w:rPr>
  </w:style>
  <w:style w:type="character" w:styleId="IntenseReference">
    <w:name w:val="Intense Reference"/>
    <w:basedOn w:val="DefaultParagraphFont"/>
    <w:uiPriority w:val="32"/>
    <w:qFormat/>
    <w:rsid w:val="008539C5"/>
    <w:rPr>
      <w:b/>
      <w:bCs/>
      <w:smallCaps/>
      <w:color w:val="2F5496" w:themeColor="accent1" w:themeShade="BF"/>
      <w:spacing w:val="5"/>
    </w:rPr>
  </w:style>
  <w:style w:type="table" w:styleId="TableGridLight">
    <w:name w:val="Grid Table Light"/>
    <w:basedOn w:val="TableNormal"/>
    <w:uiPriority w:val="40"/>
    <w:rsid w:val="006E4F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E4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8F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8</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keerti kallugadde</dc:creator>
  <cp:keywords/>
  <dc:description/>
  <cp:lastModifiedBy>keerti kallugadde</cp:lastModifiedBy>
  <cp:revision>22</cp:revision>
  <dcterms:created xsi:type="dcterms:W3CDTF">2025-09-10T06:35:00Z</dcterms:created>
  <dcterms:modified xsi:type="dcterms:W3CDTF">2025-11-19T04:01:00Z</dcterms:modified>
</cp:coreProperties>
</file>