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F6B6" w14:textId="77777777" w:rsidR="002F630A" w:rsidRDefault="00000000">
      <w:pPr>
        <w:pStyle w:val="Heading1"/>
        <w:spacing w:before="0" w:line="240" w:lineRule="auto"/>
        <w:jc w:val="center"/>
        <w:rPr>
          <w:rFonts w:ascii="Arial" w:eastAsia="Arial" w:hAnsi="Arial" w:cs="Arial"/>
          <w:sz w:val="24"/>
          <w:szCs w:val="24"/>
        </w:rPr>
      </w:pPr>
      <w:bookmarkStart w:id="0" w:name="_z1d7xxxn1q4h"/>
      <w:bookmarkEnd w:id="0"/>
      <w:r>
        <w:rPr>
          <w:rFonts w:ascii="Arial" w:eastAsia="Arial" w:hAnsi="Arial" w:cs="Arial"/>
          <w:sz w:val="24"/>
          <w:szCs w:val="24"/>
        </w:rPr>
        <w:t>Software Requirements Specification (SRS) Template</w:t>
      </w:r>
    </w:p>
    <w:p w14:paraId="6F989555" w14:textId="77777777" w:rsidR="002F630A" w:rsidRDefault="002F630A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4BA5C967" w14:textId="77777777" w:rsidR="002F630A" w:rsidRDefault="002F630A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322C4112" w14:textId="77777777" w:rsidR="002F630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Project: Insurance workflow automation software (IWAS)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Version: </w:t>
      </w:r>
      <w:r>
        <w:rPr>
          <w:rFonts w:ascii="Arial" w:eastAsia="Arial" w:hAnsi="Arial" w:cs="Arial"/>
          <w:sz w:val="24"/>
          <w:szCs w:val="24"/>
        </w:rPr>
        <w:t>1.0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Authors: </w:t>
      </w:r>
    </w:p>
    <w:p w14:paraId="66C92268" w14:textId="77777777" w:rsidR="002F630A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z w:val="24"/>
          <w:szCs w:val="24"/>
        </w:rPr>
        <w:t>Lalithadithya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N</w:t>
      </w:r>
    </w:p>
    <w:p w14:paraId="4D39EBF0" w14:textId="77777777" w:rsidR="002F630A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Khushi Kogganur</w:t>
      </w:r>
    </w:p>
    <w:p w14:paraId="421D2F34" w14:textId="77777777" w:rsidR="002F630A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Kashish K S</w:t>
      </w:r>
    </w:p>
    <w:p w14:paraId="74A8AFA2" w14:textId="77777777" w:rsidR="002F630A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Keerti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Kallugadde</w:t>
      </w:r>
      <w:proofErr w:type="spellEnd"/>
    </w:p>
    <w:p w14:paraId="0666E094" w14:textId="77777777" w:rsidR="002F630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Date: </w:t>
      </w:r>
      <w:r>
        <w:rPr>
          <w:rFonts w:ascii="Arial" w:eastAsia="Arial" w:hAnsi="Arial" w:cs="Arial"/>
          <w:sz w:val="24"/>
          <w:szCs w:val="24"/>
        </w:rPr>
        <w:t>31-08-2025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Status: </w:t>
      </w:r>
      <w:r>
        <w:rPr>
          <w:rFonts w:ascii="Arial" w:eastAsia="Arial" w:hAnsi="Arial" w:cs="Arial"/>
          <w:sz w:val="24"/>
          <w:szCs w:val="24"/>
        </w:rPr>
        <w:t>Draft</w:t>
      </w:r>
    </w:p>
    <w:p w14:paraId="33C231A8" w14:textId="77777777" w:rsidR="002F630A" w:rsidRDefault="002F630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BF7D418" w14:textId="77777777" w:rsidR="002F630A" w:rsidRDefault="002F630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D90834C" w14:textId="77777777" w:rsidR="002F630A" w:rsidRDefault="00000000">
      <w:pPr>
        <w:pStyle w:val="Heading2"/>
        <w:spacing w:before="0" w:line="240" w:lineRule="auto"/>
      </w:pPr>
      <w:r>
        <w:rPr>
          <w:rFonts w:ascii="Arial" w:eastAsia="Arial" w:hAnsi="Arial" w:cs="Arial"/>
          <w:sz w:val="24"/>
          <w:szCs w:val="24"/>
        </w:rPr>
        <w:t>Revision history</w:t>
      </w:r>
    </w:p>
    <w:tbl>
      <w:tblPr>
        <w:tblW w:w="914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754"/>
        <w:gridCol w:w="1754"/>
        <w:gridCol w:w="2184"/>
        <w:gridCol w:w="1902"/>
        <w:gridCol w:w="1554"/>
      </w:tblGrid>
      <w:tr w:rsidR="002F630A" w14:paraId="47556678" w14:textId="77777777" w:rsidTr="001570DD">
        <w:trPr>
          <w:trHeight w:val="647"/>
        </w:trPr>
        <w:tc>
          <w:tcPr>
            <w:tcW w:w="1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9C7A3" w14:textId="77777777" w:rsidR="002F630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Version</w:t>
            </w:r>
          </w:p>
        </w:tc>
        <w:tc>
          <w:tcPr>
            <w:tcW w:w="1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C8790" w14:textId="77777777" w:rsidR="002F630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986DD" w14:textId="77777777" w:rsidR="002F630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Author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7A72C" w14:textId="77777777" w:rsidR="002F630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Change summary</w:t>
            </w:r>
          </w:p>
        </w:tc>
        <w:tc>
          <w:tcPr>
            <w:tcW w:w="1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5297D" w14:textId="77777777" w:rsidR="002F630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Approval</w:t>
            </w:r>
          </w:p>
        </w:tc>
      </w:tr>
      <w:tr w:rsidR="002F630A" w14:paraId="2C59CFB8" w14:textId="77777777" w:rsidTr="001570DD">
        <w:trPr>
          <w:trHeight w:val="310"/>
        </w:trPr>
        <w:tc>
          <w:tcPr>
            <w:tcW w:w="1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8DD11" w14:textId="77777777" w:rsidR="002F630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  <w:tc>
          <w:tcPr>
            <w:tcW w:w="1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595FD" w14:textId="77777777" w:rsidR="002F630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31-08-2025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7E951" w14:textId="77777777" w:rsidR="002F630A" w:rsidRDefault="00000000">
            <w:pPr>
              <w:spacing w:after="0" w:line="240" w:lineRule="auto"/>
              <w:ind w:left="113" w:right="-227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Lalithadithya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N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EC388" w14:textId="77777777" w:rsidR="002F630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Initialize SRS</w:t>
            </w:r>
          </w:p>
        </w:tc>
        <w:tc>
          <w:tcPr>
            <w:tcW w:w="1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022F4" w14:textId="77777777" w:rsidR="002F630A" w:rsidRDefault="002F630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570DD" w14:paraId="5D737546" w14:textId="77777777" w:rsidTr="001570DD">
        <w:trPr>
          <w:trHeight w:val="310"/>
        </w:trPr>
        <w:tc>
          <w:tcPr>
            <w:tcW w:w="1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9DF6E" w14:textId="4B7AFA95" w:rsidR="001570DD" w:rsidRDefault="001570D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2.0</w:t>
            </w:r>
          </w:p>
        </w:tc>
        <w:tc>
          <w:tcPr>
            <w:tcW w:w="1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D6C81" w14:textId="7D1C70F2" w:rsidR="001570DD" w:rsidRDefault="001570D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18-11-2025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88047" w14:textId="165D45CF" w:rsidR="001570DD" w:rsidRDefault="001570DD">
            <w:pPr>
              <w:spacing w:after="0" w:line="240" w:lineRule="auto"/>
              <w:ind w:left="113" w:right="-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Kashish K S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E27E5" w14:textId="2AB5336C" w:rsidR="001570DD" w:rsidRDefault="001570D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Updated SRS</w:t>
            </w:r>
          </w:p>
        </w:tc>
        <w:tc>
          <w:tcPr>
            <w:tcW w:w="1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D38A9" w14:textId="77777777" w:rsidR="001570DD" w:rsidRDefault="001570D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C82A0F6" w14:textId="77777777" w:rsidR="002F630A" w:rsidRDefault="002F630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A65AC0D" w14:textId="77777777" w:rsidR="002F630A" w:rsidRDefault="002F630A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7986286A" w14:textId="77777777" w:rsidR="002F630A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Approvals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161"/>
        <w:gridCol w:w="2160"/>
        <w:gridCol w:w="2160"/>
        <w:gridCol w:w="2159"/>
      </w:tblGrid>
      <w:tr w:rsidR="002F630A" w14:paraId="0DC513A9" w14:textId="77777777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96577" w14:textId="77777777" w:rsidR="002F630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Role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662EC" w14:textId="77777777" w:rsidR="002F630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Name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D9F4C" w14:textId="77777777" w:rsidR="002F630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Signature / Email</w:t>
            </w:r>
          </w:p>
        </w:tc>
        <w:tc>
          <w:tcPr>
            <w:tcW w:w="2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4FCDB" w14:textId="77777777" w:rsidR="002F630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</w:tr>
      <w:tr w:rsidR="002F630A" w14:paraId="18687C37" w14:textId="77777777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FF36A" w14:textId="77777777" w:rsidR="002F630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Course Coordinator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A0C1E" w14:textId="77777777" w:rsidR="002F630A" w:rsidRDefault="002F630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F8FDF" w14:textId="77777777" w:rsidR="002F630A" w:rsidRDefault="002F630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F47F7" w14:textId="77777777" w:rsidR="002F630A" w:rsidRDefault="002F630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B720745" w14:textId="77777777" w:rsidR="002F630A" w:rsidRDefault="002F630A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608DD23B" w14:textId="77777777" w:rsidR="002F630A" w:rsidRDefault="002F630A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3BC71E7D" w14:textId="77777777" w:rsidR="002F630A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Table of Contents</w:t>
      </w:r>
    </w:p>
    <w:p w14:paraId="60E98151" w14:textId="77777777" w:rsidR="002F630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Introduction</w:t>
      </w:r>
      <w:r>
        <w:rPr>
          <w:rFonts w:ascii="Arial" w:eastAsia="Arial" w:hAnsi="Arial" w:cs="Arial"/>
          <w:sz w:val="24"/>
          <w:szCs w:val="24"/>
        </w:rPr>
        <w:br/>
        <w:t>2. Overall description</w:t>
      </w:r>
      <w:r>
        <w:rPr>
          <w:rFonts w:ascii="Arial" w:eastAsia="Arial" w:hAnsi="Arial" w:cs="Arial"/>
          <w:sz w:val="24"/>
          <w:szCs w:val="24"/>
        </w:rPr>
        <w:br/>
        <w:t>3. External interfaces</w:t>
      </w:r>
      <w:r>
        <w:rPr>
          <w:rFonts w:ascii="Arial" w:eastAsia="Arial" w:hAnsi="Arial" w:cs="Arial"/>
          <w:sz w:val="24"/>
          <w:szCs w:val="24"/>
        </w:rPr>
        <w:br/>
        <w:t>4. System features (detailed)</w:t>
      </w:r>
      <w:r>
        <w:rPr>
          <w:rFonts w:ascii="Arial" w:eastAsia="Arial" w:hAnsi="Arial" w:cs="Arial"/>
          <w:sz w:val="24"/>
          <w:szCs w:val="24"/>
        </w:rPr>
        <w:br/>
        <w:t>5. Non-functional requirements (detailed)</w:t>
      </w:r>
      <w:r>
        <w:rPr>
          <w:rFonts w:ascii="Arial" w:eastAsia="Arial" w:hAnsi="Arial" w:cs="Arial"/>
          <w:sz w:val="24"/>
          <w:szCs w:val="24"/>
        </w:rPr>
        <w:br/>
        <w:t>6. Quality attributes &amp; Acceptance tests</w:t>
      </w:r>
      <w:r>
        <w:rPr>
          <w:rFonts w:ascii="Arial" w:eastAsia="Arial" w:hAnsi="Arial" w:cs="Arial"/>
          <w:sz w:val="24"/>
          <w:szCs w:val="24"/>
        </w:rPr>
        <w:br/>
        <w:t>7. UML Use-Case Diagram</w:t>
      </w:r>
      <w:r>
        <w:rPr>
          <w:rFonts w:ascii="Arial" w:eastAsia="Arial" w:hAnsi="Arial" w:cs="Arial"/>
          <w:sz w:val="24"/>
          <w:szCs w:val="24"/>
        </w:rPr>
        <w:br/>
        <w:t>8. Requirements Traceability Matrix (RTM)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</w:p>
    <w:p w14:paraId="7912ED71" w14:textId="77777777" w:rsidR="002F630A" w:rsidRDefault="002F630A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662C1344" w14:textId="77777777" w:rsidR="002F630A" w:rsidRDefault="002F630A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43EC046D" w14:textId="77777777" w:rsidR="002F630A" w:rsidRDefault="002F630A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50729294" w14:textId="77777777" w:rsidR="002F630A" w:rsidRDefault="002F630A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566E0E75" w14:textId="77777777" w:rsidR="002F630A" w:rsidRDefault="002F630A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572D7E69" w14:textId="77777777" w:rsidR="002F630A" w:rsidRDefault="002F630A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07576F2B" w14:textId="77777777" w:rsidR="002F630A" w:rsidRDefault="002F630A"/>
    <w:p w14:paraId="4050831D" w14:textId="77777777" w:rsidR="002F630A" w:rsidRDefault="002F630A"/>
    <w:p w14:paraId="6BC2B5BE" w14:textId="77777777" w:rsidR="002F630A" w:rsidRDefault="002F630A"/>
    <w:p w14:paraId="53A6D85F" w14:textId="517769CB" w:rsidR="001570DD" w:rsidRPr="001570DD" w:rsidRDefault="00000000" w:rsidP="001570DD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Introduction</w:t>
      </w:r>
    </w:p>
    <w:p w14:paraId="4E9983B8" w14:textId="7B890C39" w:rsidR="001570DD" w:rsidRPr="001570DD" w:rsidRDefault="001570DD" w:rsidP="001570DD">
      <w:pPr>
        <w:pStyle w:val="Heading2"/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1.1 Purpose</w:t>
      </w:r>
    </w:p>
    <w:p w14:paraId="725F142A" w14:textId="77777777" w:rsidR="001570DD" w:rsidRDefault="001570DD" w:rsidP="001570DD">
      <w:pPr>
        <w:pStyle w:val="Heading2"/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This document is a Software Requirements Specification (SRS) for an Insurance Workflow Automation System (IWAS). It defines the functional and non-functional requirements, interfaces, workflow automation rules, and verification criteria. The document serves as a reference for developers, testers, instructors, and stakeholders involved in designing and validating the system.</w:t>
      </w:r>
    </w:p>
    <w:p w14:paraId="791328FB" w14:textId="77777777" w:rsidR="001570DD" w:rsidRPr="001570DD" w:rsidRDefault="001570DD" w:rsidP="001570DD">
      <w:pPr>
        <w:rPr>
          <w:lang w:val="en-IN"/>
        </w:rPr>
      </w:pPr>
    </w:p>
    <w:p w14:paraId="449585CB" w14:textId="77777777" w:rsidR="001570DD" w:rsidRPr="001570DD" w:rsidRDefault="001570DD" w:rsidP="001570DD">
      <w:pPr>
        <w:pStyle w:val="Heading2"/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1.2 Scope</w:t>
      </w:r>
    </w:p>
    <w:p w14:paraId="373AA45F" w14:textId="77777777" w:rsidR="001570DD" w:rsidRPr="001570DD" w:rsidRDefault="001570DD" w:rsidP="001570DD">
      <w:pPr>
        <w:pStyle w:val="Heading2"/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The system automates end-to-end insurance processes including policy submissions, underwriting, approvals, renewals, claims handling, fraud detection, and compliance reporting. Core capabilities include:</w:t>
      </w:r>
    </w:p>
    <w:p w14:paraId="5FC0B25E" w14:textId="77777777" w:rsidR="001570DD" w:rsidRPr="001570DD" w:rsidRDefault="001570DD" w:rsidP="001570DD">
      <w:pPr>
        <w:pStyle w:val="Heading2"/>
        <w:numPr>
          <w:ilvl w:val="0"/>
          <w:numId w:val="14"/>
        </w:numPr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Workflow orchestration &amp; task automation</w:t>
      </w:r>
    </w:p>
    <w:p w14:paraId="7E87A287" w14:textId="77777777" w:rsidR="001570DD" w:rsidRPr="001570DD" w:rsidRDefault="001570DD" w:rsidP="001570DD">
      <w:pPr>
        <w:pStyle w:val="Heading2"/>
        <w:numPr>
          <w:ilvl w:val="0"/>
          <w:numId w:val="14"/>
        </w:numPr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Rules engine for straight-through processing (STP)</w:t>
      </w:r>
    </w:p>
    <w:p w14:paraId="347301D7" w14:textId="77777777" w:rsidR="001570DD" w:rsidRPr="001570DD" w:rsidRDefault="001570DD" w:rsidP="001570DD">
      <w:pPr>
        <w:pStyle w:val="Heading2"/>
        <w:numPr>
          <w:ilvl w:val="0"/>
          <w:numId w:val="14"/>
        </w:numPr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Digital document &amp; e-signature handling</w:t>
      </w:r>
    </w:p>
    <w:p w14:paraId="3B1A650E" w14:textId="77777777" w:rsidR="001570DD" w:rsidRPr="001570DD" w:rsidRDefault="001570DD" w:rsidP="001570DD">
      <w:pPr>
        <w:pStyle w:val="Heading2"/>
        <w:numPr>
          <w:ilvl w:val="0"/>
          <w:numId w:val="14"/>
        </w:numPr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Integrations with rating systems, payment gateways, CRM, and DMS</w:t>
      </w:r>
    </w:p>
    <w:p w14:paraId="7EA39CA7" w14:textId="77777777" w:rsidR="001570DD" w:rsidRPr="001570DD" w:rsidRDefault="001570DD" w:rsidP="001570DD">
      <w:pPr>
        <w:pStyle w:val="Heading2"/>
        <w:numPr>
          <w:ilvl w:val="0"/>
          <w:numId w:val="14"/>
        </w:numPr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Notifications (email/SMS/push) &amp; SLA performance tracking</w:t>
      </w:r>
    </w:p>
    <w:p w14:paraId="65BDB950" w14:textId="77777777" w:rsidR="001570DD" w:rsidRDefault="001570DD" w:rsidP="001570DD">
      <w:pPr>
        <w:pStyle w:val="Heading2"/>
        <w:numPr>
          <w:ilvl w:val="0"/>
          <w:numId w:val="14"/>
        </w:numPr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Reporting, compliance dashboards, and audit trails</w:t>
      </w:r>
    </w:p>
    <w:p w14:paraId="09D855E3" w14:textId="77777777" w:rsidR="001570DD" w:rsidRPr="001570DD" w:rsidRDefault="001570DD" w:rsidP="001570DD">
      <w:pPr>
        <w:rPr>
          <w:lang w:val="en-IN"/>
        </w:rPr>
      </w:pPr>
    </w:p>
    <w:p w14:paraId="3A7B1BA3" w14:textId="77777777" w:rsidR="001570DD" w:rsidRPr="001570DD" w:rsidRDefault="001570DD" w:rsidP="001570DD">
      <w:pPr>
        <w:pStyle w:val="Heading2"/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1.3 Audience</w:t>
      </w:r>
    </w:p>
    <w:p w14:paraId="1FE0136F" w14:textId="77777777" w:rsidR="001570DD" w:rsidRDefault="001570DD" w:rsidP="001570DD">
      <w:pPr>
        <w:pStyle w:val="Heading2"/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Developers, QA Engineers, System Integrators, Maintenance Personnel, and Evaluation Authorities.</w:t>
      </w:r>
    </w:p>
    <w:p w14:paraId="49F18490" w14:textId="77777777" w:rsidR="001570DD" w:rsidRPr="001570DD" w:rsidRDefault="001570DD" w:rsidP="001570DD">
      <w:pPr>
        <w:rPr>
          <w:lang w:val="en-IN"/>
        </w:rPr>
      </w:pPr>
    </w:p>
    <w:p w14:paraId="72564D48" w14:textId="77777777" w:rsidR="001570DD" w:rsidRPr="001570DD" w:rsidRDefault="001570DD" w:rsidP="001570DD">
      <w:pPr>
        <w:pStyle w:val="Heading2"/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1.4 Definitions / Acronyms</w:t>
      </w:r>
    </w:p>
    <w:p w14:paraId="73DFB9B1" w14:textId="77777777" w:rsidR="001570DD" w:rsidRPr="001570DD" w:rsidRDefault="001570DD" w:rsidP="001570DD">
      <w:pPr>
        <w:pStyle w:val="Heading2"/>
        <w:numPr>
          <w:ilvl w:val="0"/>
          <w:numId w:val="15"/>
        </w:numPr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PAS: Policy Administration System</w:t>
      </w:r>
    </w:p>
    <w:p w14:paraId="68E3A2ED" w14:textId="77777777" w:rsidR="001570DD" w:rsidRPr="001570DD" w:rsidRDefault="001570DD" w:rsidP="001570DD">
      <w:pPr>
        <w:pStyle w:val="Heading2"/>
        <w:numPr>
          <w:ilvl w:val="0"/>
          <w:numId w:val="15"/>
        </w:numPr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U/W: Underwriting</w:t>
      </w:r>
    </w:p>
    <w:p w14:paraId="7FEE4006" w14:textId="77777777" w:rsidR="001570DD" w:rsidRPr="001570DD" w:rsidRDefault="001570DD" w:rsidP="001570DD">
      <w:pPr>
        <w:pStyle w:val="Heading2"/>
        <w:numPr>
          <w:ilvl w:val="0"/>
          <w:numId w:val="15"/>
        </w:numPr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STP: Straight Through Processing</w:t>
      </w:r>
    </w:p>
    <w:p w14:paraId="721B35E4" w14:textId="77777777" w:rsidR="001570DD" w:rsidRPr="001570DD" w:rsidRDefault="001570DD" w:rsidP="001570DD">
      <w:pPr>
        <w:pStyle w:val="Heading2"/>
        <w:numPr>
          <w:ilvl w:val="0"/>
          <w:numId w:val="15"/>
        </w:numPr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FNOL: First Notice of Loss</w:t>
      </w:r>
    </w:p>
    <w:p w14:paraId="18EF54A8" w14:textId="77777777" w:rsidR="001570DD" w:rsidRPr="001570DD" w:rsidRDefault="001570DD" w:rsidP="001570DD">
      <w:pPr>
        <w:pStyle w:val="Heading2"/>
        <w:numPr>
          <w:ilvl w:val="0"/>
          <w:numId w:val="15"/>
        </w:numPr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KYC: Know Your Customer</w:t>
      </w:r>
    </w:p>
    <w:p w14:paraId="308F6901" w14:textId="77777777" w:rsidR="001570DD" w:rsidRPr="001570DD" w:rsidRDefault="001570DD" w:rsidP="001570DD">
      <w:pPr>
        <w:pStyle w:val="Heading2"/>
        <w:numPr>
          <w:ilvl w:val="0"/>
          <w:numId w:val="15"/>
        </w:numPr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DMS: Document Management System</w:t>
      </w:r>
    </w:p>
    <w:p w14:paraId="08BC1924" w14:textId="77777777" w:rsidR="001570DD" w:rsidRPr="001570DD" w:rsidRDefault="001570DD" w:rsidP="001570DD">
      <w:pPr>
        <w:pStyle w:val="Heading2"/>
        <w:numPr>
          <w:ilvl w:val="0"/>
          <w:numId w:val="15"/>
        </w:numPr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SLA: Service Level Agreement</w:t>
      </w:r>
    </w:p>
    <w:p w14:paraId="331D4263" w14:textId="77777777" w:rsidR="001570DD" w:rsidRPr="001570DD" w:rsidRDefault="001570DD" w:rsidP="001570DD">
      <w:pPr>
        <w:pStyle w:val="Heading2"/>
        <w:numPr>
          <w:ilvl w:val="0"/>
          <w:numId w:val="15"/>
        </w:numPr>
        <w:spacing w:before="0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1570DD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PII/PHI: Personally Identifiable / Protected Health Information</w:t>
      </w:r>
    </w:p>
    <w:p w14:paraId="5ACAD447" w14:textId="77777777" w:rsidR="002F630A" w:rsidRPr="001570DD" w:rsidRDefault="002F630A">
      <w:pPr>
        <w:pStyle w:val="Heading2"/>
        <w:spacing w:before="0" w:line="240" w:lineRule="auto"/>
        <w:rPr>
          <w:rFonts w:ascii="Arial" w:eastAsia="Arial" w:hAnsi="Arial" w:cs="Arial"/>
          <w:b w:val="0"/>
          <w:color w:val="000000" w:themeColor="text1"/>
          <w:sz w:val="24"/>
          <w:szCs w:val="24"/>
        </w:rPr>
      </w:pPr>
    </w:p>
    <w:p w14:paraId="323E9052" w14:textId="77777777" w:rsidR="002F630A" w:rsidRDefault="002F630A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5E2E9957" w14:textId="77777777" w:rsidR="001570DD" w:rsidRPr="001570DD" w:rsidRDefault="001570DD" w:rsidP="001570DD"/>
    <w:p w14:paraId="25335C2D" w14:textId="77777777" w:rsidR="002F630A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2. Overall description</w:t>
      </w:r>
    </w:p>
    <w:p w14:paraId="3E6401A4" w14:textId="77777777" w:rsidR="002F630A" w:rsidRDefault="002F630A">
      <w:pPr>
        <w:spacing w:after="0" w:line="240" w:lineRule="auto"/>
        <w:ind w:left="270"/>
      </w:pPr>
    </w:p>
    <w:p w14:paraId="13E93648" w14:textId="2DC4B2A2" w:rsidR="002F630A" w:rsidRDefault="00000000" w:rsidP="001570DD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2.1 Product perspective</w:t>
      </w:r>
      <w:r>
        <w:rPr>
          <w:rFonts w:ascii="Arial" w:eastAsia="Arial" w:hAnsi="Arial" w:cs="Arial"/>
          <w:sz w:val="24"/>
          <w:szCs w:val="24"/>
        </w:rPr>
        <w:br/>
      </w:r>
      <w:r w:rsidR="001570DD" w:rsidRPr="001570DD">
        <w:rPr>
          <w:rFonts w:ascii="Arial" w:eastAsia="Arial" w:hAnsi="Arial" w:cs="Arial"/>
          <w:sz w:val="24"/>
          <w:szCs w:val="24"/>
        </w:rPr>
        <w:t>IWAS is a modular web application with an API-first architecture. It integrates with PAS, billing, CRM, and claims systems to automate and orchestrate workflows across policy and claims lifecycles.</w:t>
      </w:r>
    </w:p>
    <w:p w14:paraId="5DF2CA60" w14:textId="77777777" w:rsidR="001570DD" w:rsidRDefault="001570DD" w:rsidP="001570DD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74D429A4" w14:textId="77777777" w:rsidR="002F630A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2.2 Major product functions (detailed)</w:t>
      </w:r>
    </w:p>
    <w:p w14:paraId="27184A44" w14:textId="2B6E9EA1" w:rsidR="001570DD" w:rsidRPr="001570DD" w:rsidRDefault="001570DD" w:rsidP="001570DD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sz w:val="24"/>
          <w:szCs w:val="24"/>
          <w:lang w:val="en-IN"/>
        </w:rPr>
        <w:t>Workflow orchestration &amp; automated task routing</w:t>
      </w:r>
    </w:p>
    <w:p w14:paraId="69E5D0F7" w14:textId="4D7F50A7" w:rsidR="001570DD" w:rsidRPr="001570DD" w:rsidRDefault="001570DD" w:rsidP="001570DD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sz w:val="24"/>
          <w:szCs w:val="24"/>
          <w:lang w:val="en-IN"/>
        </w:rPr>
        <w:t>Rules engine for policy automation and claims eligibility</w:t>
      </w:r>
    </w:p>
    <w:p w14:paraId="308E91C3" w14:textId="7AFD420C" w:rsidR="001570DD" w:rsidRPr="001570DD" w:rsidRDefault="001570DD" w:rsidP="001570DD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sz w:val="24"/>
          <w:szCs w:val="24"/>
          <w:lang w:val="en-IN"/>
        </w:rPr>
        <w:t>Digital document management &amp; e-signing</w:t>
      </w:r>
    </w:p>
    <w:p w14:paraId="687AAD3F" w14:textId="1D18470C" w:rsidR="001570DD" w:rsidRPr="001570DD" w:rsidRDefault="001570DD" w:rsidP="001570DD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sz w:val="24"/>
          <w:szCs w:val="24"/>
          <w:lang w:val="en-IN"/>
        </w:rPr>
        <w:t>Integration with payment gateways, CRM, DMS</w:t>
      </w:r>
    </w:p>
    <w:p w14:paraId="455527B2" w14:textId="605C45FC" w:rsidR="001570DD" w:rsidRPr="001570DD" w:rsidRDefault="001570DD" w:rsidP="001570DD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sz w:val="24"/>
          <w:szCs w:val="24"/>
          <w:lang w:val="en-IN"/>
        </w:rPr>
        <w:t>Notification engine for policy, claims, and renewal updates</w:t>
      </w:r>
    </w:p>
    <w:p w14:paraId="6EE0C163" w14:textId="39C0E96B" w:rsidR="001570DD" w:rsidRPr="001570DD" w:rsidRDefault="001570DD" w:rsidP="001570DD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sz w:val="24"/>
          <w:szCs w:val="24"/>
          <w:lang w:val="en-IN"/>
        </w:rPr>
        <w:t>SLA monitoring dashboards</w:t>
      </w:r>
    </w:p>
    <w:p w14:paraId="3F67D81E" w14:textId="19BA39A7" w:rsidR="001570DD" w:rsidRPr="001570DD" w:rsidRDefault="001570DD" w:rsidP="001570DD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sz w:val="24"/>
          <w:szCs w:val="24"/>
          <w:lang w:val="en-IN"/>
        </w:rPr>
        <w:t>Compliance reporting and audit trails</w:t>
      </w:r>
    </w:p>
    <w:p w14:paraId="43B70339" w14:textId="77777777" w:rsidR="002F630A" w:rsidRDefault="002F630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8F240DD" w14:textId="0098BD85" w:rsidR="001570DD" w:rsidRPr="001570DD" w:rsidRDefault="00000000" w:rsidP="001570DD">
      <w:pPr>
        <w:spacing w:after="0"/>
        <w:ind w:firstLine="360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sz w:val="24"/>
          <w:szCs w:val="24"/>
        </w:rPr>
        <w:t xml:space="preserve">2.3 User roles and characteristics </w:t>
      </w:r>
    </w:p>
    <w:p w14:paraId="4FCDBC72" w14:textId="44D84C41" w:rsidR="001570DD" w:rsidRPr="001570DD" w:rsidRDefault="001570DD" w:rsidP="001570DD">
      <w:pPr>
        <w:numPr>
          <w:ilvl w:val="0"/>
          <w:numId w:val="17"/>
        </w:numPr>
        <w:spacing w:after="0"/>
        <w:rPr>
          <w:rFonts w:ascii="Arial" w:eastAsia="Arial" w:hAnsi="Arial" w:cs="Arial"/>
          <w:lang w:val="en-IN"/>
        </w:rPr>
      </w:pPr>
      <w:r w:rsidRPr="001570DD">
        <w:rPr>
          <w:rFonts w:ascii="Arial" w:eastAsia="Arial" w:hAnsi="Arial" w:cs="Arial"/>
          <w:b/>
          <w:bCs/>
          <w:lang w:val="en-IN"/>
        </w:rPr>
        <w:t>Customer:</w:t>
      </w:r>
      <w:r w:rsidRPr="001570DD">
        <w:rPr>
          <w:rFonts w:ascii="Arial" w:eastAsia="Arial" w:hAnsi="Arial" w:cs="Arial"/>
          <w:lang w:val="en-IN"/>
        </w:rPr>
        <w:t xml:space="preserve"> Submits applications, documents, renewals, and claims.</w:t>
      </w:r>
    </w:p>
    <w:p w14:paraId="22C343C2" w14:textId="77777777" w:rsidR="001570DD" w:rsidRPr="001570DD" w:rsidRDefault="001570DD" w:rsidP="001570DD">
      <w:pPr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b/>
          <w:bCs/>
          <w:sz w:val="24"/>
          <w:szCs w:val="24"/>
          <w:lang w:val="en-IN"/>
        </w:rPr>
        <w:t>Agent/Broker:</w:t>
      </w:r>
      <w:r w:rsidRPr="001570DD">
        <w:rPr>
          <w:rFonts w:ascii="Arial" w:eastAsia="Arial" w:hAnsi="Arial" w:cs="Arial"/>
          <w:sz w:val="24"/>
          <w:szCs w:val="24"/>
          <w:lang w:val="en-IN"/>
        </w:rPr>
        <w:t xml:space="preserve"> Manages customer applications, endorsements, and renewals.</w:t>
      </w:r>
    </w:p>
    <w:p w14:paraId="380B3FA5" w14:textId="77777777" w:rsidR="001570DD" w:rsidRPr="001570DD" w:rsidRDefault="001570DD" w:rsidP="001570DD">
      <w:pPr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b/>
          <w:bCs/>
          <w:sz w:val="24"/>
          <w:szCs w:val="24"/>
          <w:lang w:val="en-IN"/>
        </w:rPr>
        <w:t>Underwriter:</w:t>
      </w:r>
      <w:r w:rsidRPr="001570DD">
        <w:rPr>
          <w:rFonts w:ascii="Arial" w:eastAsia="Arial" w:hAnsi="Arial" w:cs="Arial"/>
          <w:sz w:val="24"/>
          <w:szCs w:val="24"/>
          <w:lang w:val="en-IN"/>
        </w:rPr>
        <w:t xml:space="preserve"> Reviews and approves policy applications.</w:t>
      </w:r>
    </w:p>
    <w:p w14:paraId="22957270" w14:textId="77777777" w:rsidR="001570DD" w:rsidRPr="001570DD" w:rsidRDefault="001570DD" w:rsidP="001570DD">
      <w:pPr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b/>
          <w:bCs/>
          <w:sz w:val="24"/>
          <w:szCs w:val="24"/>
          <w:lang w:val="en-IN"/>
        </w:rPr>
        <w:t>Claims Adjuster:</w:t>
      </w:r>
      <w:r w:rsidRPr="001570DD">
        <w:rPr>
          <w:rFonts w:ascii="Arial" w:eastAsia="Arial" w:hAnsi="Arial" w:cs="Arial"/>
          <w:sz w:val="24"/>
          <w:szCs w:val="24"/>
          <w:lang w:val="en-IN"/>
        </w:rPr>
        <w:t xml:space="preserve"> Handles FNOL, investigations, and settlements.</w:t>
      </w:r>
    </w:p>
    <w:p w14:paraId="5A53EFD4" w14:textId="77777777" w:rsidR="001570DD" w:rsidRPr="001570DD" w:rsidRDefault="001570DD" w:rsidP="001570DD">
      <w:pPr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b/>
          <w:bCs/>
          <w:sz w:val="24"/>
          <w:szCs w:val="24"/>
          <w:lang w:val="en-IN"/>
        </w:rPr>
        <w:t>Fraud Analyst:</w:t>
      </w:r>
      <w:r w:rsidRPr="001570DD">
        <w:rPr>
          <w:rFonts w:ascii="Arial" w:eastAsia="Arial" w:hAnsi="Arial" w:cs="Arial"/>
          <w:sz w:val="24"/>
          <w:szCs w:val="24"/>
          <w:lang w:val="en-IN"/>
        </w:rPr>
        <w:t xml:space="preserve"> Reviews suspicious or flagged claims.</w:t>
      </w:r>
    </w:p>
    <w:p w14:paraId="61247A3F" w14:textId="77777777" w:rsidR="001570DD" w:rsidRPr="001570DD" w:rsidRDefault="001570DD" w:rsidP="001570DD">
      <w:pPr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b/>
          <w:bCs/>
          <w:sz w:val="24"/>
          <w:szCs w:val="24"/>
          <w:lang w:val="en-IN"/>
        </w:rPr>
        <w:t>Operations (Policy Admin):</w:t>
      </w:r>
      <w:r w:rsidRPr="001570DD">
        <w:rPr>
          <w:rFonts w:ascii="Arial" w:eastAsia="Arial" w:hAnsi="Arial" w:cs="Arial"/>
          <w:sz w:val="24"/>
          <w:szCs w:val="24"/>
          <w:lang w:val="en-IN"/>
        </w:rPr>
        <w:t xml:space="preserve"> Issues policies and updates documentation.</w:t>
      </w:r>
    </w:p>
    <w:p w14:paraId="4F72A1BF" w14:textId="77777777" w:rsidR="001570DD" w:rsidRPr="001570DD" w:rsidRDefault="001570DD" w:rsidP="001570DD">
      <w:pPr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b/>
          <w:bCs/>
          <w:sz w:val="24"/>
          <w:szCs w:val="24"/>
          <w:lang w:val="en-IN"/>
        </w:rPr>
        <w:t>Compliance Officer:</w:t>
      </w:r>
      <w:r w:rsidRPr="001570DD">
        <w:rPr>
          <w:rFonts w:ascii="Arial" w:eastAsia="Arial" w:hAnsi="Arial" w:cs="Arial"/>
          <w:sz w:val="24"/>
          <w:szCs w:val="24"/>
          <w:lang w:val="en-IN"/>
        </w:rPr>
        <w:t xml:space="preserve"> Monitors regulatory adherence and reviews reports.</w:t>
      </w:r>
    </w:p>
    <w:p w14:paraId="7BB3F493" w14:textId="77777777" w:rsidR="001570DD" w:rsidRPr="001570DD" w:rsidRDefault="001570DD" w:rsidP="001570DD">
      <w:pPr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b/>
          <w:bCs/>
          <w:sz w:val="24"/>
          <w:szCs w:val="24"/>
          <w:lang w:val="en-IN"/>
        </w:rPr>
        <w:t>Supervisor/Manager:</w:t>
      </w:r>
      <w:r w:rsidRPr="001570DD">
        <w:rPr>
          <w:rFonts w:ascii="Arial" w:eastAsia="Arial" w:hAnsi="Arial" w:cs="Arial"/>
          <w:sz w:val="24"/>
          <w:szCs w:val="24"/>
          <w:lang w:val="en-IN"/>
        </w:rPr>
        <w:t xml:space="preserve"> Monitors SLAs and escalations.</w:t>
      </w:r>
    </w:p>
    <w:p w14:paraId="41BAA396" w14:textId="77777777" w:rsidR="001570DD" w:rsidRPr="001570DD" w:rsidRDefault="001570DD" w:rsidP="001570DD">
      <w:pPr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b/>
          <w:bCs/>
          <w:sz w:val="24"/>
          <w:szCs w:val="24"/>
          <w:lang w:val="en-IN"/>
        </w:rPr>
        <w:t>System Admin:</w:t>
      </w:r>
      <w:r w:rsidRPr="001570DD">
        <w:rPr>
          <w:rFonts w:ascii="Arial" w:eastAsia="Arial" w:hAnsi="Arial" w:cs="Arial"/>
          <w:sz w:val="24"/>
          <w:szCs w:val="24"/>
          <w:lang w:val="en-IN"/>
        </w:rPr>
        <w:t xml:space="preserve"> Manages users, configurations, and integrations.</w:t>
      </w:r>
    </w:p>
    <w:p w14:paraId="4ADB5948" w14:textId="302298D2" w:rsidR="002F630A" w:rsidRDefault="002F630A" w:rsidP="001570D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27529E5" w14:textId="77777777" w:rsidR="001570DD" w:rsidRDefault="00000000" w:rsidP="001570DD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2.4 Operating environment</w:t>
      </w:r>
    </w:p>
    <w:p w14:paraId="5A3590E0" w14:textId="4A375BC8" w:rsidR="001570DD" w:rsidRPr="001570DD" w:rsidRDefault="001570DD" w:rsidP="001570D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lang w:val="en-IN"/>
        </w:rPr>
      </w:pPr>
      <w:r w:rsidRPr="001570DD">
        <w:rPr>
          <w:rFonts w:ascii="Arial" w:eastAsia="Arial" w:hAnsi="Arial" w:cs="Arial"/>
          <w:lang w:val="en-IN"/>
        </w:rPr>
        <w:t>Kubernetes-based microservices</w:t>
      </w:r>
    </w:p>
    <w:p w14:paraId="5403D3A4" w14:textId="6D0C5961" w:rsidR="001570DD" w:rsidRPr="001570DD" w:rsidRDefault="001570DD" w:rsidP="001570D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sz w:val="24"/>
          <w:szCs w:val="24"/>
          <w:lang w:val="en-IN"/>
        </w:rPr>
        <w:t>Linux servers, PostgreSQL/SQL Server DB</w:t>
      </w:r>
    </w:p>
    <w:p w14:paraId="31DB147E" w14:textId="49CA8E77" w:rsidR="001570DD" w:rsidRPr="001570DD" w:rsidRDefault="001570DD" w:rsidP="001570D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sz w:val="24"/>
          <w:szCs w:val="24"/>
          <w:lang w:val="en-IN"/>
        </w:rPr>
        <w:t>Object storage for documents</w:t>
      </w:r>
    </w:p>
    <w:p w14:paraId="3CADFE6A" w14:textId="26705C3A" w:rsidR="001570DD" w:rsidRPr="001570DD" w:rsidRDefault="001570DD" w:rsidP="001570D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sz w:val="24"/>
          <w:szCs w:val="24"/>
          <w:lang w:val="en-IN"/>
        </w:rPr>
        <w:t>Queues (Kafka/SQS)</w:t>
      </w:r>
    </w:p>
    <w:p w14:paraId="7A05FDC6" w14:textId="4CF2365D" w:rsidR="001570DD" w:rsidRPr="001570DD" w:rsidRDefault="001570DD" w:rsidP="001570D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sz w:val="24"/>
          <w:szCs w:val="24"/>
          <w:lang w:val="en-IN"/>
        </w:rPr>
        <w:t>Supported browsers: Chrome, Firefox, Edge</w:t>
      </w:r>
    </w:p>
    <w:p w14:paraId="4BBC1396" w14:textId="52E589E4" w:rsidR="002F630A" w:rsidRDefault="002F630A" w:rsidP="001570DD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09484A19" w14:textId="77777777" w:rsidR="002F630A" w:rsidRDefault="002F630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FB98434" w14:textId="6F4CEC39" w:rsidR="002F630A" w:rsidRDefault="00000000" w:rsidP="001570D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2.5 Constraints</w:t>
      </w:r>
    </w:p>
    <w:p w14:paraId="42359574" w14:textId="04DA6567" w:rsidR="001570DD" w:rsidRPr="001570DD" w:rsidRDefault="001570DD" w:rsidP="001570D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sz w:val="24"/>
          <w:szCs w:val="24"/>
          <w:lang w:val="en-IN"/>
        </w:rPr>
        <w:t>Strict security and privacy controls (encryption, RBAC)</w:t>
      </w:r>
    </w:p>
    <w:p w14:paraId="1CB348C0" w14:textId="02C01156" w:rsidR="001570DD" w:rsidRPr="001570DD" w:rsidRDefault="001570DD" w:rsidP="001570D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sz w:val="24"/>
          <w:szCs w:val="24"/>
          <w:lang w:val="en-IN"/>
        </w:rPr>
        <w:t>Mandatory compliance: IRDAI, GDPR</w:t>
      </w:r>
    </w:p>
    <w:p w14:paraId="24FABDC7" w14:textId="3F20CCCD" w:rsidR="001570DD" w:rsidRPr="001570DD" w:rsidRDefault="001570DD" w:rsidP="001570DD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1570DD">
        <w:rPr>
          <w:rFonts w:ascii="Arial" w:eastAsia="Arial" w:hAnsi="Arial" w:cs="Arial"/>
          <w:sz w:val="24"/>
          <w:szCs w:val="24"/>
          <w:lang w:val="en-IN"/>
        </w:rPr>
        <w:t>Zero-downtime deployment for minor releases</w:t>
      </w:r>
    </w:p>
    <w:p w14:paraId="6687A5BC" w14:textId="77777777" w:rsidR="001570DD" w:rsidRDefault="001570DD" w:rsidP="001570D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B11ADC8" w14:textId="77777777" w:rsidR="002F630A" w:rsidRDefault="002F630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044CB44" w14:textId="77777777" w:rsidR="002F630A" w:rsidRDefault="002F630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A36C20E" w14:textId="77777777" w:rsidR="002F630A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3. External interface requirements</w:t>
      </w:r>
    </w:p>
    <w:p w14:paraId="4A2AA5DC" w14:textId="32BA9688" w:rsidR="00863CC0" w:rsidRPr="00863CC0" w:rsidRDefault="00863CC0" w:rsidP="00863CC0">
      <w:pPr>
        <w:spacing w:after="0" w:line="240" w:lineRule="auto"/>
        <w:ind w:left="1080" w:hanging="810"/>
        <w:rPr>
          <w:rFonts w:ascii="Arial" w:eastAsia="Arial" w:hAnsi="Arial" w:cs="Arial"/>
          <w:b/>
          <w:bCs/>
          <w:sz w:val="24"/>
          <w:szCs w:val="24"/>
          <w:lang w:val="en-IN"/>
        </w:rPr>
      </w:pPr>
      <w:r>
        <w:rPr>
          <w:rFonts w:ascii="Arial" w:eastAsia="Arial" w:hAnsi="Arial" w:cs="Arial"/>
          <w:b/>
          <w:bCs/>
          <w:sz w:val="24"/>
          <w:szCs w:val="24"/>
          <w:lang w:val="en-IN"/>
        </w:rPr>
        <w:t>3.</w:t>
      </w:r>
      <w:r w:rsidRPr="00863CC0">
        <w:rPr>
          <w:rFonts w:ascii="Arial" w:eastAsia="Arial" w:hAnsi="Arial" w:cs="Arial"/>
          <w:b/>
          <w:bCs/>
          <w:sz w:val="24"/>
          <w:szCs w:val="24"/>
          <w:lang w:val="en-IN"/>
        </w:rPr>
        <w:t>1 User Interfaces</w:t>
      </w:r>
    </w:p>
    <w:p w14:paraId="18B19511" w14:textId="77777777" w:rsidR="00863CC0" w:rsidRPr="00863CC0" w:rsidRDefault="00863CC0" w:rsidP="001570DD">
      <w:pPr>
        <w:spacing w:after="0" w:line="240" w:lineRule="auto"/>
        <w:ind w:left="720"/>
        <w:rPr>
          <w:rFonts w:ascii="Arial" w:eastAsia="Arial" w:hAnsi="Arial" w:cs="Arial"/>
          <w:sz w:val="24"/>
          <w:szCs w:val="24"/>
          <w:lang w:val="en-IN"/>
        </w:rPr>
      </w:pPr>
      <w:r w:rsidRPr="00863CC0">
        <w:rPr>
          <w:rFonts w:ascii="Arial" w:eastAsia="Arial" w:hAnsi="Arial" w:cs="Arial"/>
          <w:b/>
          <w:bCs/>
          <w:sz w:val="24"/>
          <w:szCs w:val="24"/>
          <w:lang w:val="en-IN"/>
        </w:rPr>
        <w:t>Customer Portal</w:t>
      </w:r>
    </w:p>
    <w:p w14:paraId="6FB07CF9" w14:textId="77777777" w:rsidR="00863CC0" w:rsidRPr="006A65A1" w:rsidRDefault="00863CC0" w:rsidP="006A65A1">
      <w:pPr>
        <w:pStyle w:val="ListParagraph"/>
        <w:numPr>
          <w:ilvl w:val="1"/>
          <w:numId w:val="42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User-friendly interface for policy application, premium payment, claims submission, and status tracking.</w:t>
      </w:r>
    </w:p>
    <w:p w14:paraId="60B74774" w14:textId="77777777" w:rsidR="00863CC0" w:rsidRPr="006A65A1" w:rsidRDefault="00863CC0" w:rsidP="006A65A1">
      <w:pPr>
        <w:pStyle w:val="ListParagraph"/>
        <w:numPr>
          <w:ilvl w:val="1"/>
          <w:numId w:val="42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Mobile app (Android/iOS) with push notifications for reminders and claim updates.</w:t>
      </w:r>
    </w:p>
    <w:p w14:paraId="723D15AA" w14:textId="77777777" w:rsidR="00863CC0" w:rsidRPr="006A65A1" w:rsidRDefault="00863CC0" w:rsidP="006A65A1">
      <w:pPr>
        <w:pStyle w:val="ListParagraph"/>
        <w:numPr>
          <w:ilvl w:val="1"/>
          <w:numId w:val="42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Simple navigation with multilingual support.</w:t>
      </w:r>
    </w:p>
    <w:p w14:paraId="2C750382" w14:textId="77777777" w:rsidR="00863CC0" w:rsidRPr="00863CC0" w:rsidRDefault="00863CC0" w:rsidP="001570DD">
      <w:pPr>
        <w:spacing w:after="0" w:line="240" w:lineRule="auto"/>
        <w:ind w:left="720"/>
        <w:rPr>
          <w:rFonts w:ascii="Arial" w:eastAsia="Arial" w:hAnsi="Arial" w:cs="Arial"/>
          <w:sz w:val="24"/>
          <w:szCs w:val="24"/>
          <w:lang w:val="en-IN"/>
        </w:rPr>
      </w:pPr>
      <w:r w:rsidRPr="00863CC0">
        <w:rPr>
          <w:rFonts w:ascii="Arial" w:eastAsia="Arial" w:hAnsi="Arial" w:cs="Arial"/>
          <w:b/>
          <w:bCs/>
          <w:sz w:val="24"/>
          <w:szCs w:val="24"/>
          <w:lang w:val="en-IN"/>
        </w:rPr>
        <w:t>Agent Portal</w:t>
      </w:r>
    </w:p>
    <w:p w14:paraId="201469AC" w14:textId="77777777" w:rsidR="00863CC0" w:rsidRPr="006A65A1" w:rsidRDefault="00863CC0" w:rsidP="006A65A1">
      <w:pPr>
        <w:pStyle w:val="ListParagraph"/>
        <w:numPr>
          <w:ilvl w:val="1"/>
          <w:numId w:val="41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Dashboard to manage customer portfolios, track sales, and assist with claim initiation.</w:t>
      </w:r>
    </w:p>
    <w:p w14:paraId="4A269DFC" w14:textId="77777777" w:rsidR="00863CC0" w:rsidRPr="006A65A1" w:rsidRDefault="00863CC0" w:rsidP="006A65A1">
      <w:pPr>
        <w:pStyle w:val="ListParagraph"/>
        <w:numPr>
          <w:ilvl w:val="1"/>
          <w:numId w:val="41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Access to performance reports and commission tracking.</w:t>
      </w:r>
    </w:p>
    <w:p w14:paraId="4687B6B8" w14:textId="77777777" w:rsidR="00863CC0" w:rsidRPr="00863CC0" w:rsidRDefault="00863CC0" w:rsidP="001570DD">
      <w:pPr>
        <w:spacing w:after="0" w:line="240" w:lineRule="auto"/>
        <w:ind w:left="720"/>
        <w:rPr>
          <w:rFonts w:ascii="Arial" w:eastAsia="Arial" w:hAnsi="Arial" w:cs="Arial"/>
          <w:sz w:val="24"/>
          <w:szCs w:val="24"/>
          <w:lang w:val="en-IN"/>
        </w:rPr>
      </w:pPr>
      <w:r w:rsidRPr="00863CC0">
        <w:rPr>
          <w:rFonts w:ascii="Arial" w:eastAsia="Arial" w:hAnsi="Arial" w:cs="Arial"/>
          <w:b/>
          <w:bCs/>
          <w:sz w:val="24"/>
          <w:szCs w:val="24"/>
          <w:lang w:val="en-IN"/>
        </w:rPr>
        <w:t>Underwriter &amp; Claims Manager Dashboard</w:t>
      </w:r>
    </w:p>
    <w:p w14:paraId="5F799971" w14:textId="77777777" w:rsidR="00863CC0" w:rsidRPr="006A65A1" w:rsidRDefault="00863CC0" w:rsidP="006A65A1">
      <w:pPr>
        <w:pStyle w:val="ListParagraph"/>
        <w:numPr>
          <w:ilvl w:val="1"/>
          <w:numId w:val="40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Workflow-driven interface with task assignments, pending approvals, and SLA tracking.</w:t>
      </w:r>
    </w:p>
    <w:p w14:paraId="570073C5" w14:textId="77777777" w:rsidR="00863CC0" w:rsidRPr="006A65A1" w:rsidRDefault="00863CC0" w:rsidP="006A65A1">
      <w:pPr>
        <w:pStyle w:val="ListParagraph"/>
        <w:numPr>
          <w:ilvl w:val="1"/>
          <w:numId w:val="40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Document verification and fraud-checking interface.</w:t>
      </w:r>
    </w:p>
    <w:p w14:paraId="47661FBD" w14:textId="77777777" w:rsidR="00863CC0" w:rsidRPr="006A65A1" w:rsidRDefault="00863CC0" w:rsidP="006A65A1">
      <w:pPr>
        <w:pStyle w:val="ListParagraph"/>
        <w:numPr>
          <w:ilvl w:val="1"/>
          <w:numId w:val="40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Escalation and case reassignment options.</w:t>
      </w:r>
    </w:p>
    <w:p w14:paraId="33DC60F7" w14:textId="77777777" w:rsidR="00863CC0" w:rsidRPr="00863CC0" w:rsidRDefault="00863CC0" w:rsidP="001570DD">
      <w:pPr>
        <w:spacing w:after="0" w:line="240" w:lineRule="auto"/>
        <w:ind w:left="720"/>
        <w:rPr>
          <w:rFonts w:ascii="Arial" w:eastAsia="Arial" w:hAnsi="Arial" w:cs="Arial"/>
          <w:sz w:val="24"/>
          <w:szCs w:val="24"/>
          <w:lang w:val="en-IN"/>
        </w:rPr>
      </w:pPr>
      <w:r w:rsidRPr="00863CC0">
        <w:rPr>
          <w:rFonts w:ascii="Arial" w:eastAsia="Arial" w:hAnsi="Arial" w:cs="Arial"/>
          <w:b/>
          <w:bCs/>
          <w:sz w:val="24"/>
          <w:szCs w:val="24"/>
          <w:lang w:val="en-IN"/>
        </w:rPr>
        <w:t>Admin Portal</w:t>
      </w:r>
    </w:p>
    <w:p w14:paraId="2880AC43" w14:textId="77777777" w:rsidR="00863CC0" w:rsidRPr="006A65A1" w:rsidRDefault="00863CC0" w:rsidP="006A65A1">
      <w:pPr>
        <w:pStyle w:val="ListParagraph"/>
        <w:numPr>
          <w:ilvl w:val="1"/>
          <w:numId w:val="39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Role and permission management.</w:t>
      </w:r>
    </w:p>
    <w:p w14:paraId="6B5D5995" w14:textId="77777777" w:rsidR="00863CC0" w:rsidRPr="006A65A1" w:rsidRDefault="00863CC0" w:rsidP="006A65A1">
      <w:pPr>
        <w:pStyle w:val="ListParagraph"/>
        <w:numPr>
          <w:ilvl w:val="1"/>
          <w:numId w:val="39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System configuration, API key management, and audit logs.</w:t>
      </w:r>
    </w:p>
    <w:p w14:paraId="7742A1C3" w14:textId="77777777" w:rsidR="00863CC0" w:rsidRPr="006A65A1" w:rsidRDefault="00863CC0" w:rsidP="006A65A1">
      <w:pPr>
        <w:pStyle w:val="ListParagraph"/>
        <w:numPr>
          <w:ilvl w:val="1"/>
          <w:numId w:val="39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Regulatory reporting and compliance monitoring.</w:t>
      </w:r>
    </w:p>
    <w:p w14:paraId="5244A0C3" w14:textId="707CB75C" w:rsidR="00863CC0" w:rsidRPr="00863CC0" w:rsidRDefault="00863CC0" w:rsidP="00863CC0">
      <w:pPr>
        <w:spacing w:after="0" w:line="240" w:lineRule="auto"/>
        <w:ind w:left="1080" w:hanging="810"/>
        <w:rPr>
          <w:rFonts w:ascii="Arial" w:eastAsia="Arial" w:hAnsi="Arial" w:cs="Arial"/>
          <w:b/>
          <w:bCs/>
          <w:sz w:val="24"/>
          <w:szCs w:val="24"/>
          <w:lang w:val="en-IN"/>
        </w:rPr>
      </w:pPr>
      <w:r>
        <w:rPr>
          <w:rFonts w:ascii="Arial" w:eastAsia="Arial" w:hAnsi="Arial" w:cs="Arial"/>
          <w:b/>
          <w:bCs/>
          <w:sz w:val="24"/>
          <w:szCs w:val="24"/>
          <w:lang w:val="en-IN"/>
        </w:rPr>
        <w:t>3.</w:t>
      </w:r>
      <w:r w:rsidRPr="00863CC0">
        <w:rPr>
          <w:rFonts w:ascii="Arial" w:eastAsia="Arial" w:hAnsi="Arial" w:cs="Arial"/>
          <w:b/>
          <w:bCs/>
          <w:sz w:val="24"/>
          <w:szCs w:val="24"/>
          <w:lang w:val="en-IN"/>
        </w:rPr>
        <w:t>2 Hardware Interfaces</w:t>
      </w:r>
    </w:p>
    <w:p w14:paraId="2DD83A79" w14:textId="77777777" w:rsidR="00863CC0" w:rsidRPr="00863CC0" w:rsidRDefault="00863CC0" w:rsidP="001570DD">
      <w:pPr>
        <w:spacing w:after="0" w:line="240" w:lineRule="auto"/>
        <w:ind w:left="720"/>
        <w:rPr>
          <w:rFonts w:ascii="Arial" w:eastAsia="Arial" w:hAnsi="Arial" w:cs="Arial"/>
          <w:sz w:val="24"/>
          <w:szCs w:val="24"/>
          <w:lang w:val="en-IN"/>
        </w:rPr>
      </w:pPr>
      <w:r w:rsidRPr="00863CC0">
        <w:rPr>
          <w:rFonts w:ascii="Arial" w:eastAsia="Arial" w:hAnsi="Arial" w:cs="Arial"/>
          <w:b/>
          <w:bCs/>
          <w:sz w:val="24"/>
          <w:szCs w:val="24"/>
          <w:lang w:val="en-IN"/>
        </w:rPr>
        <w:t>Client Devices</w:t>
      </w:r>
      <w:r w:rsidRPr="00863CC0">
        <w:rPr>
          <w:rFonts w:ascii="Arial" w:eastAsia="Arial" w:hAnsi="Arial" w:cs="Arial"/>
          <w:sz w:val="24"/>
          <w:szCs w:val="24"/>
          <w:lang w:val="en-IN"/>
        </w:rPr>
        <w:t>:</w:t>
      </w:r>
    </w:p>
    <w:p w14:paraId="5B48016E" w14:textId="77777777" w:rsidR="00863CC0" w:rsidRPr="006A65A1" w:rsidRDefault="00863CC0" w:rsidP="006A65A1">
      <w:pPr>
        <w:pStyle w:val="ListParagraph"/>
        <w:numPr>
          <w:ilvl w:val="1"/>
          <w:numId w:val="38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Desktop/Laptop (Windows, macOS, Linux).</w:t>
      </w:r>
    </w:p>
    <w:p w14:paraId="746BD21E" w14:textId="77777777" w:rsidR="00863CC0" w:rsidRPr="006A65A1" w:rsidRDefault="00863CC0" w:rsidP="006A65A1">
      <w:pPr>
        <w:pStyle w:val="ListParagraph"/>
        <w:numPr>
          <w:ilvl w:val="1"/>
          <w:numId w:val="38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Smartphones/Tablets (Android ≥ 10, iOS ≥ 13).</w:t>
      </w:r>
    </w:p>
    <w:p w14:paraId="6768BE16" w14:textId="77777777" w:rsidR="00863CC0" w:rsidRPr="00863CC0" w:rsidRDefault="00863CC0" w:rsidP="001570DD">
      <w:pPr>
        <w:spacing w:after="0" w:line="240" w:lineRule="auto"/>
        <w:ind w:left="720"/>
        <w:rPr>
          <w:rFonts w:ascii="Arial" w:eastAsia="Arial" w:hAnsi="Arial" w:cs="Arial"/>
          <w:sz w:val="24"/>
          <w:szCs w:val="24"/>
          <w:lang w:val="en-IN"/>
        </w:rPr>
      </w:pPr>
      <w:r w:rsidRPr="00863CC0">
        <w:rPr>
          <w:rFonts w:ascii="Arial" w:eastAsia="Arial" w:hAnsi="Arial" w:cs="Arial"/>
          <w:b/>
          <w:bCs/>
          <w:sz w:val="24"/>
          <w:szCs w:val="24"/>
          <w:lang w:val="en-IN"/>
        </w:rPr>
        <w:t>Server Infrastructure</w:t>
      </w:r>
      <w:r w:rsidRPr="00863CC0">
        <w:rPr>
          <w:rFonts w:ascii="Arial" w:eastAsia="Arial" w:hAnsi="Arial" w:cs="Arial"/>
          <w:sz w:val="24"/>
          <w:szCs w:val="24"/>
          <w:lang w:val="en-IN"/>
        </w:rPr>
        <w:t>:</w:t>
      </w:r>
    </w:p>
    <w:p w14:paraId="38512F21" w14:textId="77777777" w:rsidR="00863CC0" w:rsidRPr="006A65A1" w:rsidRDefault="00863CC0" w:rsidP="006A65A1">
      <w:pPr>
        <w:pStyle w:val="ListParagraph"/>
        <w:numPr>
          <w:ilvl w:val="1"/>
          <w:numId w:val="3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Cloud-hosted servers (AWS/Azure/GCP).</w:t>
      </w:r>
    </w:p>
    <w:p w14:paraId="1D89D65D" w14:textId="77777777" w:rsidR="00863CC0" w:rsidRPr="006A65A1" w:rsidRDefault="00863CC0" w:rsidP="006A65A1">
      <w:pPr>
        <w:pStyle w:val="ListParagraph"/>
        <w:numPr>
          <w:ilvl w:val="1"/>
          <w:numId w:val="37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Load balancers, firewalls, and backup storage.</w:t>
      </w:r>
    </w:p>
    <w:p w14:paraId="4BF16B4D" w14:textId="77777777" w:rsidR="00863CC0" w:rsidRPr="00863CC0" w:rsidRDefault="00863CC0" w:rsidP="001570DD">
      <w:pPr>
        <w:spacing w:after="0" w:line="240" w:lineRule="auto"/>
        <w:ind w:left="720"/>
        <w:rPr>
          <w:rFonts w:ascii="Arial" w:eastAsia="Arial" w:hAnsi="Arial" w:cs="Arial"/>
          <w:sz w:val="24"/>
          <w:szCs w:val="24"/>
          <w:lang w:val="en-IN"/>
        </w:rPr>
      </w:pPr>
      <w:r w:rsidRPr="00863CC0">
        <w:rPr>
          <w:rFonts w:ascii="Arial" w:eastAsia="Arial" w:hAnsi="Arial" w:cs="Arial"/>
          <w:b/>
          <w:bCs/>
          <w:sz w:val="24"/>
          <w:szCs w:val="24"/>
          <w:lang w:val="en-IN"/>
        </w:rPr>
        <w:t>Peripheral Devices (Optional)</w:t>
      </w:r>
      <w:r w:rsidRPr="00863CC0">
        <w:rPr>
          <w:rFonts w:ascii="Arial" w:eastAsia="Arial" w:hAnsi="Arial" w:cs="Arial"/>
          <w:sz w:val="24"/>
          <w:szCs w:val="24"/>
          <w:lang w:val="en-IN"/>
        </w:rPr>
        <w:t>:</w:t>
      </w:r>
    </w:p>
    <w:p w14:paraId="07AE47B0" w14:textId="77777777" w:rsidR="00863CC0" w:rsidRPr="006A65A1" w:rsidRDefault="00863CC0" w:rsidP="006A65A1">
      <w:pPr>
        <w:pStyle w:val="ListParagraph"/>
        <w:numPr>
          <w:ilvl w:val="1"/>
          <w:numId w:val="36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Printers for policy/claim documents.</w:t>
      </w:r>
    </w:p>
    <w:p w14:paraId="4400CED4" w14:textId="77777777" w:rsidR="00863CC0" w:rsidRPr="006A65A1" w:rsidRDefault="00863CC0" w:rsidP="006A65A1">
      <w:pPr>
        <w:pStyle w:val="ListParagraph"/>
        <w:numPr>
          <w:ilvl w:val="1"/>
          <w:numId w:val="36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Biometric devices for customer KYC (future integration).</w:t>
      </w:r>
    </w:p>
    <w:p w14:paraId="6E0B7514" w14:textId="57E84C0C" w:rsidR="00863CC0" w:rsidRPr="00863CC0" w:rsidRDefault="00863CC0" w:rsidP="00863CC0">
      <w:pPr>
        <w:spacing w:after="0" w:line="240" w:lineRule="auto"/>
        <w:ind w:left="1080" w:hanging="810"/>
        <w:rPr>
          <w:rFonts w:ascii="Arial" w:eastAsia="Arial" w:hAnsi="Arial" w:cs="Arial"/>
          <w:b/>
          <w:bCs/>
          <w:sz w:val="24"/>
          <w:szCs w:val="24"/>
          <w:lang w:val="en-IN"/>
        </w:rPr>
      </w:pPr>
      <w:r>
        <w:rPr>
          <w:rFonts w:ascii="Arial" w:eastAsia="Arial" w:hAnsi="Arial" w:cs="Arial"/>
          <w:b/>
          <w:bCs/>
          <w:sz w:val="24"/>
          <w:szCs w:val="24"/>
          <w:lang w:val="en-IN"/>
        </w:rPr>
        <w:t>3</w:t>
      </w:r>
      <w:r w:rsidRPr="00863CC0">
        <w:rPr>
          <w:rFonts w:ascii="Arial" w:eastAsia="Arial" w:hAnsi="Arial" w:cs="Arial"/>
          <w:b/>
          <w:bCs/>
          <w:sz w:val="24"/>
          <w:szCs w:val="24"/>
          <w:lang w:val="en-IN"/>
        </w:rPr>
        <w:t>.3 Software Interfaces</w:t>
      </w:r>
    </w:p>
    <w:p w14:paraId="489766D8" w14:textId="77777777" w:rsidR="00863CC0" w:rsidRPr="00863CC0" w:rsidRDefault="00863CC0" w:rsidP="001570DD">
      <w:pPr>
        <w:spacing w:after="0" w:line="240" w:lineRule="auto"/>
        <w:ind w:left="720"/>
        <w:rPr>
          <w:rFonts w:ascii="Arial" w:eastAsia="Arial" w:hAnsi="Arial" w:cs="Arial"/>
          <w:sz w:val="24"/>
          <w:szCs w:val="24"/>
          <w:lang w:val="en-IN"/>
        </w:rPr>
      </w:pPr>
      <w:r w:rsidRPr="00863CC0">
        <w:rPr>
          <w:rFonts w:ascii="Arial" w:eastAsia="Arial" w:hAnsi="Arial" w:cs="Arial"/>
          <w:b/>
          <w:bCs/>
          <w:sz w:val="24"/>
          <w:szCs w:val="24"/>
          <w:lang w:val="en-IN"/>
        </w:rPr>
        <w:t>Third-Party Systems</w:t>
      </w:r>
      <w:r w:rsidRPr="00863CC0">
        <w:rPr>
          <w:rFonts w:ascii="Arial" w:eastAsia="Arial" w:hAnsi="Arial" w:cs="Arial"/>
          <w:sz w:val="24"/>
          <w:szCs w:val="24"/>
          <w:lang w:val="en-IN"/>
        </w:rPr>
        <w:t>:</w:t>
      </w:r>
    </w:p>
    <w:p w14:paraId="73513991" w14:textId="77777777" w:rsidR="00863CC0" w:rsidRPr="006A65A1" w:rsidRDefault="00863CC0" w:rsidP="006A65A1">
      <w:pPr>
        <w:pStyle w:val="ListParagraph"/>
        <w:numPr>
          <w:ilvl w:val="1"/>
          <w:numId w:val="35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b/>
          <w:bCs/>
          <w:sz w:val="24"/>
          <w:szCs w:val="24"/>
          <w:lang w:val="en-IN"/>
        </w:rPr>
        <w:t>Payment Gateways</w:t>
      </w:r>
      <w:r w:rsidRPr="006A65A1">
        <w:rPr>
          <w:rFonts w:ascii="Arial" w:eastAsia="Arial" w:hAnsi="Arial" w:cs="Arial"/>
          <w:sz w:val="24"/>
          <w:szCs w:val="24"/>
          <w:lang w:val="en-IN"/>
        </w:rPr>
        <w:t xml:space="preserve"> (</w:t>
      </w:r>
      <w:proofErr w:type="spellStart"/>
      <w:r w:rsidRPr="006A65A1">
        <w:rPr>
          <w:rFonts w:ascii="Arial" w:eastAsia="Arial" w:hAnsi="Arial" w:cs="Arial"/>
          <w:sz w:val="24"/>
          <w:szCs w:val="24"/>
          <w:lang w:val="en-IN"/>
        </w:rPr>
        <w:t>Razorpay</w:t>
      </w:r>
      <w:proofErr w:type="spellEnd"/>
      <w:r w:rsidRPr="006A65A1">
        <w:rPr>
          <w:rFonts w:ascii="Arial" w:eastAsia="Arial" w:hAnsi="Arial" w:cs="Arial"/>
          <w:sz w:val="24"/>
          <w:szCs w:val="24"/>
          <w:lang w:val="en-IN"/>
        </w:rPr>
        <w:t>, PayPal, Stripe) for premium collection and claim payouts.</w:t>
      </w:r>
    </w:p>
    <w:p w14:paraId="0E1A6C5C" w14:textId="77777777" w:rsidR="00863CC0" w:rsidRPr="006A65A1" w:rsidRDefault="00863CC0" w:rsidP="006A65A1">
      <w:pPr>
        <w:pStyle w:val="ListParagraph"/>
        <w:numPr>
          <w:ilvl w:val="1"/>
          <w:numId w:val="35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b/>
          <w:bCs/>
          <w:sz w:val="24"/>
          <w:szCs w:val="24"/>
          <w:lang w:val="en-IN"/>
        </w:rPr>
        <w:t>KYC Verification APIs</w:t>
      </w:r>
      <w:r w:rsidRPr="006A65A1">
        <w:rPr>
          <w:rFonts w:ascii="Arial" w:eastAsia="Arial" w:hAnsi="Arial" w:cs="Arial"/>
          <w:sz w:val="24"/>
          <w:szCs w:val="24"/>
          <w:lang w:val="en-IN"/>
        </w:rPr>
        <w:t xml:space="preserve"> for identity checks (e.g., Aadhaar, PAN, Passport).</w:t>
      </w:r>
    </w:p>
    <w:p w14:paraId="26BBC27E" w14:textId="77777777" w:rsidR="00863CC0" w:rsidRPr="006A65A1" w:rsidRDefault="00863CC0" w:rsidP="006A65A1">
      <w:pPr>
        <w:pStyle w:val="ListParagraph"/>
        <w:numPr>
          <w:ilvl w:val="1"/>
          <w:numId w:val="35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b/>
          <w:bCs/>
          <w:sz w:val="24"/>
          <w:szCs w:val="24"/>
          <w:lang w:val="en-IN"/>
        </w:rPr>
        <w:t>Fraud Detection Services</w:t>
      </w:r>
      <w:r w:rsidRPr="006A65A1">
        <w:rPr>
          <w:rFonts w:ascii="Arial" w:eastAsia="Arial" w:hAnsi="Arial" w:cs="Arial"/>
          <w:sz w:val="24"/>
          <w:szCs w:val="24"/>
          <w:lang w:val="en-IN"/>
        </w:rPr>
        <w:t xml:space="preserve"> (external risk analysis tools).</w:t>
      </w:r>
    </w:p>
    <w:p w14:paraId="0C2110AD" w14:textId="77777777" w:rsidR="00863CC0" w:rsidRPr="006A65A1" w:rsidRDefault="00863CC0" w:rsidP="006A65A1">
      <w:pPr>
        <w:pStyle w:val="ListParagraph"/>
        <w:numPr>
          <w:ilvl w:val="1"/>
          <w:numId w:val="35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b/>
          <w:bCs/>
          <w:sz w:val="24"/>
          <w:szCs w:val="24"/>
          <w:lang w:val="en-IN"/>
        </w:rPr>
        <w:t>SMS/Email Gateways</w:t>
      </w:r>
      <w:r w:rsidRPr="006A65A1">
        <w:rPr>
          <w:rFonts w:ascii="Arial" w:eastAsia="Arial" w:hAnsi="Arial" w:cs="Arial"/>
          <w:sz w:val="24"/>
          <w:szCs w:val="24"/>
          <w:lang w:val="en-IN"/>
        </w:rPr>
        <w:t xml:space="preserve"> (e.g., Twilio, SendGrid) for notifications.</w:t>
      </w:r>
    </w:p>
    <w:p w14:paraId="6B897976" w14:textId="7176D7EC" w:rsidR="00863CC0" w:rsidRPr="00863CC0" w:rsidRDefault="001570DD" w:rsidP="001570DD">
      <w:pPr>
        <w:spacing w:after="0" w:line="240" w:lineRule="auto"/>
        <w:ind w:left="720"/>
        <w:rPr>
          <w:rFonts w:ascii="Arial" w:eastAsia="Arial" w:hAnsi="Arial" w:cs="Arial"/>
          <w:sz w:val="24"/>
          <w:szCs w:val="24"/>
          <w:lang w:val="en-IN"/>
        </w:rPr>
      </w:pPr>
      <w:r>
        <w:rPr>
          <w:rFonts w:ascii="Arial" w:eastAsia="Arial" w:hAnsi="Arial" w:cs="Arial"/>
          <w:b/>
          <w:bCs/>
          <w:sz w:val="24"/>
          <w:szCs w:val="24"/>
          <w:lang w:val="en-IN"/>
        </w:rPr>
        <w:t>I</w:t>
      </w:r>
      <w:r w:rsidR="00863CC0" w:rsidRPr="00863CC0">
        <w:rPr>
          <w:rFonts w:ascii="Arial" w:eastAsia="Arial" w:hAnsi="Arial" w:cs="Arial"/>
          <w:b/>
          <w:bCs/>
          <w:sz w:val="24"/>
          <w:szCs w:val="24"/>
          <w:lang w:val="en-IN"/>
        </w:rPr>
        <w:t>nternal Systems</w:t>
      </w:r>
      <w:r w:rsidR="00863CC0" w:rsidRPr="00863CC0">
        <w:rPr>
          <w:rFonts w:ascii="Arial" w:eastAsia="Arial" w:hAnsi="Arial" w:cs="Arial"/>
          <w:sz w:val="24"/>
          <w:szCs w:val="24"/>
          <w:lang w:val="en-IN"/>
        </w:rPr>
        <w:t>:</w:t>
      </w:r>
    </w:p>
    <w:p w14:paraId="1405A20D" w14:textId="77777777" w:rsidR="00863CC0" w:rsidRPr="006A65A1" w:rsidRDefault="00863CC0" w:rsidP="006A65A1">
      <w:pPr>
        <w:pStyle w:val="ListParagraph"/>
        <w:numPr>
          <w:ilvl w:val="1"/>
          <w:numId w:val="34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Customer Relationship Management (CRM) integration.</w:t>
      </w:r>
    </w:p>
    <w:p w14:paraId="37267BB4" w14:textId="77777777" w:rsidR="00863CC0" w:rsidRPr="006A65A1" w:rsidRDefault="00863CC0" w:rsidP="006A65A1">
      <w:pPr>
        <w:pStyle w:val="ListParagraph"/>
        <w:numPr>
          <w:ilvl w:val="1"/>
          <w:numId w:val="34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Document Management System for policy and claim records.</w:t>
      </w:r>
    </w:p>
    <w:p w14:paraId="5A647DF5" w14:textId="77777777" w:rsidR="00863CC0" w:rsidRPr="006A65A1" w:rsidRDefault="00863CC0" w:rsidP="006A65A1">
      <w:pPr>
        <w:pStyle w:val="ListParagraph"/>
        <w:numPr>
          <w:ilvl w:val="1"/>
          <w:numId w:val="34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Data warehouse for reporting and analytics.</w:t>
      </w:r>
    </w:p>
    <w:p w14:paraId="5C410A7A" w14:textId="5573713C" w:rsidR="00863CC0" w:rsidRPr="00863CC0" w:rsidRDefault="00863CC0" w:rsidP="00863CC0">
      <w:pPr>
        <w:spacing w:after="0" w:line="240" w:lineRule="auto"/>
        <w:ind w:left="1080" w:hanging="810"/>
        <w:rPr>
          <w:rFonts w:ascii="Arial" w:eastAsia="Arial" w:hAnsi="Arial" w:cs="Arial"/>
          <w:b/>
          <w:bCs/>
          <w:sz w:val="24"/>
          <w:szCs w:val="24"/>
          <w:lang w:val="en-IN"/>
        </w:rPr>
      </w:pPr>
      <w:r>
        <w:rPr>
          <w:rFonts w:ascii="Arial" w:eastAsia="Arial" w:hAnsi="Arial" w:cs="Arial"/>
          <w:b/>
          <w:bCs/>
          <w:sz w:val="24"/>
          <w:szCs w:val="24"/>
          <w:lang w:val="en-IN"/>
        </w:rPr>
        <w:t>3</w:t>
      </w:r>
      <w:r w:rsidRPr="00863CC0">
        <w:rPr>
          <w:rFonts w:ascii="Arial" w:eastAsia="Arial" w:hAnsi="Arial" w:cs="Arial"/>
          <w:b/>
          <w:bCs/>
          <w:sz w:val="24"/>
          <w:szCs w:val="24"/>
          <w:lang w:val="en-IN"/>
        </w:rPr>
        <w:t>.4 Communications Interfaces</w:t>
      </w:r>
    </w:p>
    <w:p w14:paraId="463BC86E" w14:textId="77777777" w:rsidR="00863CC0" w:rsidRPr="00863CC0" w:rsidRDefault="00863CC0" w:rsidP="001570DD">
      <w:pPr>
        <w:spacing w:after="0" w:line="240" w:lineRule="auto"/>
        <w:ind w:left="720"/>
        <w:rPr>
          <w:rFonts w:ascii="Arial" w:eastAsia="Arial" w:hAnsi="Arial" w:cs="Arial"/>
          <w:sz w:val="24"/>
          <w:szCs w:val="24"/>
          <w:lang w:val="en-IN"/>
        </w:rPr>
      </w:pPr>
      <w:r w:rsidRPr="00863CC0">
        <w:rPr>
          <w:rFonts w:ascii="Arial" w:eastAsia="Arial" w:hAnsi="Arial" w:cs="Arial"/>
          <w:b/>
          <w:bCs/>
          <w:sz w:val="24"/>
          <w:szCs w:val="24"/>
          <w:lang w:val="en-IN"/>
        </w:rPr>
        <w:t>Protocols</w:t>
      </w:r>
      <w:r w:rsidRPr="00863CC0">
        <w:rPr>
          <w:rFonts w:ascii="Arial" w:eastAsia="Arial" w:hAnsi="Arial" w:cs="Arial"/>
          <w:sz w:val="24"/>
          <w:szCs w:val="24"/>
          <w:lang w:val="en-IN"/>
        </w:rPr>
        <w:t>:</w:t>
      </w:r>
    </w:p>
    <w:p w14:paraId="7E850331" w14:textId="77777777" w:rsidR="00863CC0" w:rsidRPr="006A65A1" w:rsidRDefault="00863CC0" w:rsidP="006A65A1">
      <w:pPr>
        <w:pStyle w:val="ListParagraph"/>
        <w:numPr>
          <w:ilvl w:val="1"/>
          <w:numId w:val="33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lastRenderedPageBreak/>
        <w:t>HTTPS for secure communication between clients and servers.</w:t>
      </w:r>
    </w:p>
    <w:p w14:paraId="4FD869D5" w14:textId="77777777" w:rsidR="00863CC0" w:rsidRPr="006A65A1" w:rsidRDefault="00863CC0" w:rsidP="006A65A1">
      <w:pPr>
        <w:pStyle w:val="ListParagraph"/>
        <w:numPr>
          <w:ilvl w:val="1"/>
          <w:numId w:val="33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RESTful APIs (JSON/XML format) for third-party integrations.</w:t>
      </w:r>
    </w:p>
    <w:p w14:paraId="3C60F41C" w14:textId="77777777" w:rsidR="00863CC0" w:rsidRPr="006A65A1" w:rsidRDefault="00863CC0" w:rsidP="006A65A1">
      <w:pPr>
        <w:pStyle w:val="ListParagraph"/>
        <w:numPr>
          <w:ilvl w:val="1"/>
          <w:numId w:val="33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WebSocket for real-time notifications (optional).</w:t>
      </w:r>
    </w:p>
    <w:p w14:paraId="6E81A6F1" w14:textId="77777777" w:rsidR="00863CC0" w:rsidRPr="00863CC0" w:rsidRDefault="00863CC0" w:rsidP="006A65A1">
      <w:pPr>
        <w:spacing w:after="0" w:line="240" w:lineRule="auto"/>
        <w:ind w:left="720"/>
        <w:rPr>
          <w:rFonts w:ascii="Arial" w:eastAsia="Arial" w:hAnsi="Arial" w:cs="Arial"/>
          <w:sz w:val="24"/>
          <w:szCs w:val="24"/>
          <w:lang w:val="en-IN"/>
        </w:rPr>
      </w:pPr>
      <w:r w:rsidRPr="00863CC0">
        <w:rPr>
          <w:rFonts w:ascii="Arial" w:eastAsia="Arial" w:hAnsi="Arial" w:cs="Arial"/>
          <w:b/>
          <w:bCs/>
          <w:sz w:val="24"/>
          <w:szCs w:val="24"/>
          <w:lang w:val="en-IN"/>
        </w:rPr>
        <w:t>Authentication &amp; Security</w:t>
      </w:r>
      <w:r w:rsidRPr="00863CC0">
        <w:rPr>
          <w:rFonts w:ascii="Arial" w:eastAsia="Arial" w:hAnsi="Arial" w:cs="Arial"/>
          <w:sz w:val="24"/>
          <w:szCs w:val="24"/>
          <w:lang w:val="en-IN"/>
        </w:rPr>
        <w:t>:</w:t>
      </w:r>
    </w:p>
    <w:p w14:paraId="7EEE6468" w14:textId="77777777" w:rsidR="00863CC0" w:rsidRPr="006A65A1" w:rsidRDefault="00863CC0" w:rsidP="006A65A1">
      <w:pPr>
        <w:pStyle w:val="ListParagraph"/>
        <w:numPr>
          <w:ilvl w:val="1"/>
          <w:numId w:val="32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OAuth 2.0 / JWT tokens for API authentication.</w:t>
      </w:r>
    </w:p>
    <w:p w14:paraId="1A8EE989" w14:textId="77777777" w:rsidR="00863CC0" w:rsidRPr="006A65A1" w:rsidRDefault="00863CC0" w:rsidP="006A65A1">
      <w:pPr>
        <w:pStyle w:val="ListParagraph"/>
        <w:numPr>
          <w:ilvl w:val="1"/>
          <w:numId w:val="32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SSL/TLS for encrypted data transmission.</w:t>
      </w:r>
    </w:p>
    <w:p w14:paraId="77A1FB11" w14:textId="77777777" w:rsidR="00863CC0" w:rsidRPr="00863CC0" w:rsidRDefault="00863CC0" w:rsidP="006A65A1">
      <w:pPr>
        <w:spacing w:after="0" w:line="240" w:lineRule="auto"/>
        <w:ind w:left="720"/>
        <w:rPr>
          <w:rFonts w:ascii="Arial" w:eastAsia="Arial" w:hAnsi="Arial" w:cs="Arial"/>
          <w:sz w:val="24"/>
          <w:szCs w:val="24"/>
          <w:lang w:val="en-IN"/>
        </w:rPr>
      </w:pPr>
      <w:r w:rsidRPr="00863CC0">
        <w:rPr>
          <w:rFonts w:ascii="Arial" w:eastAsia="Arial" w:hAnsi="Arial" w:cs="Arial"/>
          <w:b/>
          <w:bCs/>
          <w:sz w:val="24"/>
          <w:szCs w:val="24"/>
          <w:lang w:val="en-IN"/>
        </w:rPr>
        <w:t>Notifications</w:t>
      </w:r>
      <w:r w:rsidRPr="00863CC0">
        <w:rPr>
          <w:rFonts w:ascii="Arial" w:eastAsia="Arial" w:hAnsi="Arial" w:cs="Arial"/>
          <w:sz w:val="24"/>
          <w:szCs w:val="24"/>
          <w:lang w:val="en-IN"/>
        </w:rPr>
        <w:t>:</w:t>
      </w:r>
    </w:p>
    <w:p w14:paraId="1C29B443" w14:textId="77777777" w:rsidR="00863CC0" w:rsidRPr="00863CC0" w:rsidRDefault="00863CC0" w:rsidP="006A65A1">
      <w:pPr>
        <w:numPr>
          <w:ilvl w:val="1"/>
          <w:numId w:val="31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863CC0">
        <w:rPr>
          <w:rFonts w:ascii="Arial" w:eastAsia="Arial" w:hAnsi="Arial" w:cs="Arial"/>
          <w:sz w:val="24"/>
          <w:szCs w:val="24"/>
          <w:lang w:val="en-IN"/>
        </w:rPr>
        <w:t>Push notifications via Firebase/APNS for mobile apps.</w:t>
      </w:r>
    </w:p>
    <w:p w14:paraId="06F53633" w14:textId="77777777" w:rsidR="00863CC0" w:rsidRPr="00863CC0" w:rsidRDefault="00863CC0" w:rsidP="006A65A1">
      <w:pPr>
        <w:numPr>
          <w:ilvl w:val="1"/>
          <w:numId w:val="31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863CC0">
        <w:rPr>
          <w:rFonts w:ascii="Arial" w:eastAsia="Arial" w:hAnsi="Arial" w:cs="Arial"/>
          <w:sz w:val="24"/>
          <w:szCs w:val="24"/>
          <w:lang w:val="en-IN"/>
        </w:rPr>
        <w:t>Email and SMS alerts for customers, agents, and managers.</w:t>
      </w:r>
    </w:p>
    <w:p w14:paraId="384D7981" w14:textId="77777777" w:rsidR="002F630A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4. System features (detailed)</w:t>
      </w:r>
    </w:p>
    <w:p w14:paraId="00AE913A" w14:textId="77777777" w:rsidR="006A65A1" w:rsidRPr="006A65A1" w:rsidRDefault="006A65A1" w:rsidP="006A65A1">
      <w:pPr>
        <w:pStyle w:val="Heading3"/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4.1 Policy Workflow Automation</w:t>
      </w:r>
    </w:p>
    <w:p w14:paraId="44060901" w14:textId="77777777" w:rsidR="006A65A1" w:rsidRPr="006A65A1" w:rsidRDefault="006A65A1" w:rsidP="006A65A1">
      <w:pPr>
        <w:pStyle w:val="Heading3"/>
        <w:rPr>
          <w:rFonts w:ascii="Arial" w:eastAsia="Arial" w:hAnsi="Arial" w:cs="Arial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Description:</w:t>
      </w:r>
      <w:r w:rsidRPr="006A65A1">
        <w:rPr>
          <w:rFonts w:ascii="Arial" w:eastAsia="Arial" w:hAnsi="Arial" w:cs="Arial"/>
          <w:color w:val="000000" w:themeColor="text1"/>
          <w:sz w:val="24"/>
          <w:szCs w:val="24"/>
          <w:lang w:val="en-IN"/>
        </w:rPr>
        <w:t xml:space="preserve"> </w:t>
      </w:r>
      <w:r w:rsidRPr="006A65A1">
        <w:rPr>
          <w:rFonts w:ascii="Arial" w:eastAsia="Arial" w:hAnsi="Arial" w:cs="Arial"/>
          <w:b w:val="0"/>
          <w:bCs/>
          <w:color w:val="000000" w:themeColor="text1"/>
          <w:sz w:val="24"/>
          <w:szCs w:val="24"/>
          <w:lang w:val="en-IN"/>
        </w:rPr>
        <w:t>Automates policy issuance, renewals, endorsements, and claims routing</w:t>
      </w:r>
      <w:r w:rsidRPr="006A65A1">
        <w:rPr>
          <w:rFonts w:ascii="Arial" w:eastAsia="Arial" w:hAnsi="Arial" w:cs="Arial"/>
          <w:color w:val="000000" w:themeColor="text1"/>
          <w:sz w:val="24"/>
          <w:szCs w:val="24"/>
          <w:lang w:val="en-IN"/>
        </w:rPr>
        <w:t>.</w:t>
      </w:r>
    </w:p>
    <w:p w14:paraId="36944847" w14:textId="77777777" w:rsidR="006A65A1" w:rsidRPr="006A65A1" w:rsidRDefault="006A65A1" w:rsidP="006A65A1">
      <w:pPr>
        <w:pStyle w:val="Heading3"/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Functional Requirements</w:t>
      </w:r>
    </w:p>
    <w:p w14:paraId="71A593B9" w14:textId="77777777" w:rsidR="006A65A1" w:rsidRPr="006A65A1" w:rsidRDefault="006A65A1" w:rsidP="006A65A1">
      <w:pPr>
        <w:pStyle w:val="Heading3"/>
        <w:numPr>
          <w:ilvl w:val="0"/>
          <w:numId w:val="20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FR-1: System shall define workflows for policy issuance, renewals, endorsements, and claims.</w:t>
      </w:r>
    </w:p>
    <w:p w14:paraId="7821086E" w14:textId="77777777" w:rsidR="006A65A1" w:rsidRPr="006A65A1" w:rsidRDefault="006A65A1" w:rsidP="006A65A1">
      <w:pPr>
        <w:pStyle w:val="Heading3"/>
        <w:numPr>
          <w:ilvl w:val="0"/>
          <w:numId w:val="20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FR-2: Tasks shall be auto-assigned to appropriate roles based on workflow rules.</w:t>
      </w:r>
    </w:p>
    <w:p w14:paraId="264D5747" w14:textId="77777777" w:rsidR="006A65A1" w:rsidRPr="006A65A1" w:rsidRDefault="006A65A1" w:rsidP="006A65A1">
      <w:pPr>
        <w:pStyle w:val="Heading3"/>
        <w:numPr>
          <w:ilvl w:val="0"/>
          <w:numId w:val="20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FR-3: System shall support sequential and parallel workflow paths.</w:t>
      </w:r>
    </w:p>
    <w:p w14:paraId="001A0741" w14:textId="77777777" w:rsidR="006A65A1" w:rsidRPr="006A65A1" w:rsidRDefault="006A65A1" w:rsidP="006A65A1">
      <w:pPr>
        <w:pStyle w:val="Heading3"/>
        <w:numPr>
          <w:ilvl w:val="0"/>
          <w:numId w:val="20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FR-4: Admins shall configure workflows using a drag-and-drop designer without coding.</w:t>
      </w:r>
    </w:p>
    <w:p w14:paraId="0194EE88" w14:textId="77777777" w:rsidR="006A65A1" w:rsidRPr="006A65A1" w:rsidRDefault="006A65A1" w:rsidP="006A65A1">
      <w:pPr>
        <w:pStyle w:val="Heading3"/>
        <w:numPr>
          <w:ilvl w:val="0"/>
          <w:numId w:val="20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FR-5: SLA tracking shall monitor progress and trigger alerts for delays.</w:t>
      </w:r>
    </w:p>
    <w:p w14:paraId="14E0532B" w14:textId="77777777" w:rsidR="00893901" w:rsidRPr="00893901" w:rsidRDefault="00893901" w:rsidP="00893901">
      <w:pPr>
        <w:pStyle w:val="Heading3"/>
        <w:spacing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D2FA64" w14:textId="77777777" w:rsidR="006A65A1" w:rsidRPr="006A65A1" w:rsidRDefault="006A65A1" w:rsidP="006A65A1">
      <w:pPr>
        <w:pStyle w:val="Heading3"/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4.2 Policy Application Submission</w:t>
      </w:r>
    </w:p>
    <w:p w14:paraId="75DCAB29" w14:textId="77777777" w:rsidR="006A65A1" w:rsidRPr="006A65A1" w:rsidRDefault="006A65A1" w:rsidP="006A65A1">
      <w:pPr>
        <w:pStyle w:val="Heading3"/>
        <w:rPr>
          <w:rFonts w:ascii="Arial" w:eastAsia="Arial" w:hAnsi="Arial" w:cs="Arial"/>
          <w:b w:val="0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Description:</w:t>
      </w:r>
      <w:r w:rsidRPr="006A65A1">
        <w:rPr>
          <w:rFonts w:ascii="Arial" w:eastAsia="Arial" w:hAnsi="Arial" w:cs="Arial"/>
          <w:color w:val="000000" w:themeColor="text1"/>
          <w:sz w:val="24"/>
          <w:szCs w:val="24"/>
          <w:lang w:val="en-IN"/>
        </w:rPr>
        <w:t xml:space="preserve"> </w:t>
      </w:r>
      <w:r w:rsidRPr="006A65A1">
        <w:rPr>
          <w:rFonts w:ascii="Arial" w:eastAsia="Arial" w:hAnsi="Arial" w:cs="Arial"/>
          <w:b w:val="0"/>
          <w:bCs/>
          <w:color w:val="000000" w:themeColor="text1"/>
          <w:sz w:val="24"/>
          <w:szCs w:val="24"/>
          <w:lang w:val="en-IN"/>
        </w:rPr>
        <w:t>Users can submit policy applications online.</w:t>
      </w:r>
    </w:p>
    <w:p w14:paraId="2D9F461F" w14:textId="77777777" w:rsidR="006A65A1" w:rsidRPr="006A65A1" w:rsidRDefault="006A65A1" w:rsidP="006A65A1">
      <w:pPr>
        <w:pStyle w:val="Heading3"/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Functional Requirements</w:t>
      </w:r>
    </w:p>
    <w:p w14:paraId="5251E169" w14:textId="77777777" w:rsidR="006A65A1" w:rsidRPr="006A65A1" w:rsidRDefault="006A65A1" w:rsidP="006A65A1">
      <w:pPr>
        <w:pStyle w:val="Heading3"/>
        <w:numPr>
          <w:ilvl w:val="0"/>
          <w:numId w:val="21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FR-6: Customers shall submit applications with all mandatory information.</w:t>
      </w:r>
    </w:p>
    <w:p w14:paraId="2A41644B" w14:textId="77777777" w:rsidR="006A65A1" w:rsidRPr="006A65A1" w:rsidRDefault="006A65A1" w:rsidP="006A65A1">
      <w:pPr>
        <w:pStyle w:val="Heading3"/>
        <w:numPr>
          <w:ilvl w:val="0"/>
          <w:numId w:val="21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FR-7: The system shall validate application completeness and required documents.</w:t>
      </w:r>
    </w:p>
    <w:p w14:paraId="29B16159" w14:textId="77777777" w:rsidR="006A65A1" w:rsidRPr="006A65A1" w:rsidRDefault="006A65A1" w:rsidP="006A65A1">
      <w:pPr>
        <w:pStyle w:val="Heading3"/>
        <w:numPr>
          <w:ilvl w:val="0"/>
          <w:numId w:val="21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FR-8: Valid applications shall automatically enter the underwriting workflow.</w:t>
      </w:r>
    </w:p>
    <w:p w14:paraId="3C6F326E" w14:textId="77777777" w:rsidR="00893901" w:rsidRPr="00893901" w:rsidRDefault="00893901" w:rsidP="00893901">
      <w:pPr>
        <w:pStyle w:val="Heading3"/>
        <w:spacing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A648997" w14:textId="77777777" w:rsidR="006A65A1" w:rsidRPr="006A65A1" w:rsidRDefault="006A65A1" w:rsidP="006A65A1">
      <w:pPr>
        <w:pStyle w:val="Heading3"/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4.3 Underwriting and Approval</w:t>
      </w:r>
    </w:p>
    <w:p w14:paraId="5DFF53EC" w14:textId="77777777" w:rsidR="006A65A1" w:rsidRPr="006A65A1" w:rsidRDefault="006A65A1" w:rsidP="006A65A1">
      <w:pPr>
        <w:pStyle w:val="Heading3"/>
        <w:rPr>
          <w:rFonts w:ascii="Arial" w:eastAsia="Arial" w:hAnsi="Arial" w:cs="Arial"/>
          <w:b w:val="0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Description:</w:t>
      </w:r>
      <w:r w:rsidRPr="006A65A1">
        <w:rPr>
          <w:rFonts w:ascii="Arial" w:eastAsia="Arial" w:hAnsi="Arial" w:cs="Arial"/>
          <w:color w:val="000000" w:themeColor="text1"/>
          <w:sz w:val="24"/>
          <w:szCs w:val="24"/>
          <w:lang w:val="en-IN"/>
        </w:rPr>
        <w:t xml:space="preserve"> </w:t>
      </w:r>
      <w:r w:rsidRPr="006A65A1">
        <w:rPr>
          <w:rFonts w:ascii="Arial" w:eastAsia="Arial" w:hAnsi="Arial" w:cs="Arial"/>
          <w:b w:val="0"/>
          <w:bCs/>
          <w:color w:val="000000" w:themeColor="text1"/>
          <w:sz w:val="24"/>
          <w:szCs w:val="24"/>
          <w:lang w:val="en-IN"/>
        </w:rPr>
        <w:t>Assigns and processes underwriting tasks.</w:t>
      </w:r>
    </w:p>
    <w:p w14:paraId="27437E6B" w14:textId="77777777" w:rsidR="006A65A1" w:rsidRPr="006A65A1" w:rsidRDefault="006A65A1" w:rsidP="006A65A1">
      <w:pPr>
        <w:pStyle w:val="Heading3"/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Functional Requirements</w:t>
      </w:r>
    </w:p>
    <w:p w14:paraId="6355A81C" w14:textId="77777777" w:rsidR="006A65A1" w:rsidRPr="006A65A1" w:rsidRDefault="006A65A1" w:rsidP="006A65A1">
      <w:pPr>
        <w:pStyle w:val="Heading3"/>
        <w:numPr>
          <w:ilvl w:val="0"/>
          <w:numId w:val="22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FR-9: Underwriting tasks shall be automatically assigned to underwriters.</w:t>
      </w:r>
    </w:p>
    <w:p w14:paraId="681F20D2" w14:textId="77777777" w:rsidR="006A65A1" w:rsidRPr="006A65A1" w:rsidRDefault="006A65A1" w:rsidP="006A65A1">
      <w:pPr>
        <w:pStyle w:val="Heading3"/>
        <w:numPr>
          <w:ilvl w:val="0"/>
          <w:numId w:val="22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lastRenderedPageBreak/>
        <w:t>FR-10: Underwriters shall review, approve, reject, or request further documents.</w:t>
      </w:r>
    </w:p>
    <w:p w14:paraId="0D3B12A6" w14:textId="77777777" w:rsidR="006A65A1" w:rsidRPr="006A65A1" w:rsidRDefault="006A65A1" w:rsidP="006A65A1">
      <w:pPr>
        <w:pStyle w:val="Heading3"/>
        <w:numPr>
          <w:ilvl w:val="0"/>
          <w:numId w:val="22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FR-11: Approved applications shall auto-generate policy documents.</w:t>
      </w:r>
    </w:p>
    <w:p w14:paraId="58C830D3" w14:textId="77777777" w:rsidR="00893901" w:rsidRPr="00893901" w:rsidRDefault="00893901" w:rsidP="00893901">
      <w:pPr>
        <w:pStyle w:val="Heading3"/>
        <w:spacing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1CEE3" w14:textId="77777777" w:rsidR="006A65A1" w:rsidRPr="006A65A1" w:rsidRDefault="006A65A1" w:rsidP="006A65A1">
      <w:pPr>
        <w:pStyle w:val="Heading3"/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4.4 Renewal Automation</w:t>
      </w:r>
    </w:p>
    <w:p w14:paraId="70FAAB4F" w14:textId="77777777" w:rsidR="006A65A1" w:rsidRPr="006A65A1" w:rsidRDefault="006A65A1" w:rsidP="006A65A1">
      <w:pPr>
        <w:pStyle w:val="Heading3"/>
        <w:rPr>
          <w:rFonts w:ascii="Arial" w:eastAsia="Arial" w:hAnsi="Arial" w:cs="Arial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Description:</w:t>
      </w:r>
      <w:r w:rsidRPr="006A65A1">
        <w:rPr>
          <w:rFonts w:ascii="Arial" w:eastAsia="Arial" w:hAnsi="Arial" w:cs="Arial"/>
          <w:color w:val="000000" w:themeColor="text1"/>
          <w:sz w:val="24"/>
          <w:szCs w:val="24"/>
          <w:lang w:val="en-IN"/>
        </w:rPr>
        <w:t xml:space="preserve"> </w:t>
      </w:r>
      <w:r w:rsidRPr="006A65A1">
        <w:rPr>
          <w:rFonts w:ascii="Arial" w:eastAsia="Arial" w:hAnsi="Arial" w:cs="Arial"/>
          <w:b w:val="0"/>
          <w:bCs/>
          <w:color w:val="000000" w:themeColor="text1"/>
          <w:sz w:val="24"/>
          <w:szCs w:val="24"/>
          <w:lang w:val="en-IN"/>
        </w:rPr>
        <w:t>Automates policy renewal notifications and processing.</w:t>
      </w:r>
    </w:p>
    <w:p w14:paraId="5B8AF587" w14:textId="77777777" w:rsidR="006A65A1" w:rsidRPr="006A65A1" w:rsidRDefault="006A65A1" w:rsidP="006A65A1">
      <w:pPr>
        <w:pStyle w:val="Heading3"/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Functional Requirements</w:t>
      </w:r>
    </w:p>
    <w:p w14:paraId="7CFA1162" w14:textId="77777777" w:rsidR="006A65A1" w:rsidRPr="006A65A1" w:rsidRDefault="006A65A1" w:rsidP="006A65A1">
      <w:pPr>
        <w:pStyle w:val="Heading3"/>
        <w:numPr>
          <w:ilvl w:val="0"/>
          <w:numId w:val="23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FR-12: System shall send automated reminders before policy expiry.</w:t>
      </w:r>
    </w:p>
    <w:p w14:paraId="2079D889" w14:textId="77777777" w:rsidR="006A65A1" w:rsidRPr="006A65A1" w:rsidRDefault="006A65A1" w:rsidP="006A65A1">
      <w:pPr>
        <w:pStyle w:val="Heading3"/>
        <w:numPr>
          <w:ilvl w:val="0"/>
          <w:numId w:val="23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FR-13: Customers shall renew policies online using integrated payment gateways.</w:t>
      </w:r>
    </w:p>
    <w:p w14:paraId="7D74C407" w14:textId="77777777" w:rsidR="006A65A1" w:rsidRPr="006A65A1" w:rsidRDefault="006A65A1" w:rsidP="006A65A1">
      <w:pPr>
        <w:pStyle w:val="Heading3"/>
        <w:numPr>
          <w:ilvl w:val="0"/>
          <w:numId w:val="23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FR-14: Policies shall be auto-updated upon renewal payment.</w:t>
      </w:r>
    </w:p>
    <w:p w14:paraId="0124DBE7" w14:textId="77777777" w:rsidR="006A65A1" w:rsidRPr="006A65A1" w:rsidRDefault="006A65A1" w:rsidP="006A65A1">
      <w:pPr>
        <w:pStyle w:val="Heading3"/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4.5 SLA Monitoring</w:t>
      </w:r>
    </w:p>
    <w:p w14:paraId="7E14CD5C" w14:textId="77777777" w:rsidR="006A65A1" w:rsidRPr="006A65A1" w:rsidRDefault="006A65A1" w:rsidP="006A65A1">
      <w:pPr>
        <w:pStyle w:val="Heading3"/>
        <w:rPr>
          <w:rFonts w:ascii="Arial" w:eastAsia="Arial" w:hAnsi="Arial" w:cs="Arial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Description:</w:t>
      </w:r>
      <w:r w:rsidRPr="006A65A1">
        <w:rPr>
          <w:rFonts w:ascii="Arial" w:eastAsia="Arial" w:hAnsi="Arial" w:cs="Arial"/>
          <w:color w:val="000000" w:themeColor="text1"/>
          <w:sz w:val="24"/>
          <w:szCs w:val="24"/>
          <w:lang w:val="en-IN"/>
        </w:rPr>
        <w:t xml:space="preserve"> </w:t>
      </w:r>
      <w:r w:rsidRPr="006A65A1">
        <w:rPr>
          <w:rFonts w:ascii="Arial" w:eastAsia="Arial" w:hAnsi="Arial" w:cs="Arial"/>
          <w:b w:val="0"/>
          <w:bCs/>
          <w:color w:val="000000" w:themeColor="text1"/>
          <w:sz w:val="24"/>
          <w:szCs w:val="24"/>
          <w:lang w:val="en-IN"/>
        </w:rPr>
        <w:t>Tracks delays and escalates overdue tasks.</w:t>
      </w:r>
    </w:p>
    <w:p w14:paraId="7F173536" w14:textId="77777777" w:rsidR="006A65A1" w:rsidRPr="006A65A1" w:rsidRDefault="006A65A1" w:rsidP="006A65A1">
      <w:pPr>
        <w:pStyle w:val="Heading3"/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Functional Requirements</w:t>
      </w:r>
    </w:p>
    <w:p w14:paraId="3861487C" w14:textId="77777777" w:rsidR="006A65A1" w:rsidRPr="006A65A1" w:rsidRDefault="006A65A1" w:rsidP="006A65A1">
      <w:pPr>
        <w:pStyle w:val="Heading3"/>
        <w:numPr>
          <w:ilvl w:val="0"/>
          <w:numId w:val="24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FR-15: SLA dashboards shall display workflow performance metrics.</w:t>
      </w:r>
    </w:p>
    <w:p w14:paraId="07269E3C" w14:textId="77777777" w:rsidR="006A65A1" w:rsidRPr="006A65A1" w:rsidRDefault="006A65A1" w:rsidP="006A65A1">
      <w:pPr>
        <w:pStyle w:val="Heading3"/>
        <w:numPr>
          <w:ilvl w:val="0"/>
          <w:numId w:val="24"/>
        </w:numPr>
        <w:rPr>
          <w:rFonts w:ascii="Arial" w:eastAsia="Arial" w:hAnsi="Arial" w:cs="Arial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FR-16: System shall auto-escalate overdue tasks to supervisors</w:t>
      </w:r>
      <w:r w:rsidRPr="006A65A1">
        <w:rPr>
          <w:rFonts w:ascii="Arial" w:eastAsia="Arial" w:hAnsi="Arial" w:cs="Arial"/>
          <w:color w:val="000000" w:themeColor="text1"/>
          <w:sz w:val="24"/>
          <w:szCs w:val="24"/>
          <w:lang w:val="en-IN"/>
        </w:rPr>
        <w:t>.</w:t>
      </w:r>
    </w:p>
    <w:p w14:paraId="7EE18CE7" w14:textId="77777777" w:rsidR="00893901" w:rsidRPr="00893901" w:rsidRDefault="00893901" w:rsidP="00893901">
      <w:pPr>
        <w:pStyle w:val="Heading3"/>
        <w:spacing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A5646E5" w14:textId="77777777" w:rsidR="006A65A1" w:rsidRPr="006A65A1" w:rsidRDefault="006A65A1" w:rsidP="006A65A1">
      <w:pPr>
        <w:pStyle w:val="Heading3"/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4.6 Claims Workflow Automation</w:t>
      </w:r>
    </w:p>
    <w:p w14:paraId="0AEAA8EB" w14:textId="77777777" w:rsidR="006A65A1" w:rsidRPr="006A65A1" w:rsidRDefault="006A65A1" w:rsidP="006A65A1">
      <w:pPr>
        <w:pStyle w:val="Heading3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Description</w:t>
      </w: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: Automates the claim process from submission to settlement.</w:t>
      </w:r>
    </w:p>
    <w:p w14:paraId="675EFE29" w14:textId="77777777" w:rsidR="006A65A1" w:rsidRPr="006A65A1" w:rsidRDefault="006A65A1" w:rsidP="006A65A1">
      <w:pPr>
        <w:pStyle w:val="Heading3"/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Functional Requirements</w:t>
      </w:r>
    </w:p>
    <w:p w14:paraId="42494CFA" w14:textId="77777777" w:rsidR="006A65A1" w:rsidRPr="006A65A1" w:rsidRDefault="006A65A1" w:rsidP="006A65A1">
      <w:pPr>
        <w:pStyle w:val="Heading3"/>
        <w:numPr>
          <w:ilvl w:val="0"/>
          <w:numId w:val="25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FR-17: Customers shall submit claim details and documents online.</w:t>
      </w:r>
    </w:p>
    <w:p w14:paraId="111AE3BF" w14:textId="77777777" w:rsidR="006A65A1" w:rsidRPr="006A65A1" w:rsidRDefault="006A65A1" w:rsidP="006A65A1">
      <w:pPr>
        <w:pStyle w:val="Heading3"/>
        <w:numPr>
          <w:ilvl w:val="0"/>
          <w:numId w:val="25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FR-18: System shall auto-validate claim eligibility and coverage.</w:t>
      </w:r>
    </w:p>
    <w:p w14:paraId="4F9FD075" w14:textId="77777777" w:rsidR="006A65A1" w:rsidRPr="006A65A1" w:rsidRDefault="006A65A1" w:rsidP="006A65A1">
      <w:pPr>
        <w:pStyle w:val="Heading3"/>
        <w:numPr>
          <w:ilvl w:val="0"/>
          <w:numId w:val="25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FR-19: Valid claims shall route to adjusters for inspection.</w:t>
      </w:r>
    </w:p>
    <w:p w14:paraId="410CE994" w14:textId="77777777" w:rsidR="006A65A1" w:rsidRPr="006A65A1" w:rsidRDefault="006A65A1" w:rsidP="006A65A1">
      <w:pPr>
        <w:pStyle w:val="Heading3"/>
        <w:numPr>
          <w:ilvl w:val="0"/>
          <w:numId w:val="25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FR-20: Approved claims shall trigger settlement workflows integrated with payment gateways.</w:t>
      </w:r>
    </w:p>
    <w:p w14:paraId="27699AC6" w14:textId="77777777" w:rsidR="006A65A1" w:rsidRPr="006A65A1" w:rsidRDefault="006A65A1" w:rsidP="006A65A1">
      <w:pPr>
        <w:pStyle w:val="Heading3"/>
        <w:numPr>
          <w:ilvl w:val="0"/>
          <w:numId w:val="25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FR-21: Rejected claims shall notify customers with reasons.</w:t>
      </w:r>
    </w:p>
    <w:p w14:paraId="3B0BEDF6" w14:textId="77777777" w:rsidR="00893901" w:rsidRPr="00893901" w:rsidRDefault="00893901" w:rsidP="00893901">
      <w:pPr>
        <w:pStyle w:val="Heading3"/>
        <w:spacing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03B4F7D" w14:textId="77777777" w:rsidR="006A65A1" w:rsidRPr="006A65A1" w:rsidRDefault="006A65A1" w:rsidP="006A65A1">
      <w:pPr>
        <w:pStyle w:val="Heading3"/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4.7 Fraud Detection &amp; Escalation</w:t>
      </w:r>
    </w:p>
    <w:p w14:paraId="3E654481" w14:textId="77777777" w:rsidR="006A65A1" w:rsidRPr="006A65A1" w:rsidRDefault="006A65A1" w:rsidP="006A65A1">
      <w:pPr>
        <w:pStyle w:val="Heading3"/>
        <w:rPr>
          <w:rFonts w:ascii="Arial" w:eastAsia="Arial" w:hAnsi="Arial" w:cs="Arial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Description:</w:t>
      </w:r>
      <w:r w:rsidRPr="006A65A1">
        <w:rPr>
          <w:rFonts w:ascii="Arial" w:eastAsia="Arial" w:hAnsi="Arial" w:cs="Arial"/>
          <w:color w:val="000000" w:themeColor="text1"/>
          <w:sz w:val="24"/>
          <w:szCs w:val="24"/>
          <w:lang w:val="en-IN"/>
        </w:rPr>
        <w:t xml:space="preserve"> </w:t>
      </w:r>
      <w:r w:rsidRPr="006A65A1">
        <w:rPr>
          <w:rFonts w:ascii="Arial" w:eastAsia="Arial" w:hAnsi="Arial" w:cs="Arial"/>
          <w:b w:val="0"/>
          <w:bCs/>
          <w:color w:val="000000" w:themeColor="text1"/>
          <w:sz w:val="24"/>
          <w:szCs w:val="24"/>
          <w:lang w:val="en-IN"/>
        </w:rPr>
        <w:t>Identifies and escalates suspicious claims.</w:t>
      </w:r>
    </w:p>
    <w:p w14:paraId="4E01D763" w14:textId="77777777" w:rsidR="006A65A1" w:rsidRPr="006A65A1" w:rsidRDefault="006A65A1" w:rsidP="006A65A1">
      <w:pPr>
        <w:pStyle w:val="Heading3"/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Functional Requirements</w:t>
      </w:r>
    </w:p>
    <w:p w14:paraId="37B0D897" w14:textId="77777777" w:rsidR="006A65A1" w:rsidRPr="006A65A1" w:rsidRDefault="006A65A1" w:rsidP="006A65A1">
      <w:pPr>
        <w:pStyle w:val="Heading3"/>
        <w:numPr>
          <w:ilvl w:val="0"/>
          <w:numId w:val="26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FR-22: System shall auto-flag claims with high-risk indicators.</w:t>
      </w:r>
    </w:p>
    <w:p w14:paraId="1671FAB7" w14:textId="77777777" w:rsidR="006A65A1" w:rsidRPr="006A65A1" w:rsidRDefault="006A65A1" w:rsidP="006A65A1">
      <w:pPr>
        <w:pStyle w:val="Heading3"/>
        <w:numPr>
          <w:ilvl w:val="0"/>
          <w:numId w:val="26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FR-23: Fraud analysts shall receive flagged cases for investigation.</w:t>
      </w:r>
    </w:p>
    <w:p w14:paraId="2DABFA80" w14:textId="77777777" w:rsidR="006A65A1" w:rsidRPr="006A65A1" w:rsidRDefault="006A65A1" w:rsidP="006A65A1">
      <w:pPr>
        <w:pStyle w:val="Heading3"/>
        <w:numPr>
          <w:ilvl w:val="0"/>
          <w:numId w:val="26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FR-24: Escalated cases shall notify supervisors for action.</w:t>
      </w:r>
    </w:p>
    <w:p w14:paraId="6CFE0877" w14:textId="77777777" w:rsidR="00893901" w:rsidRPr="00893901" w:rsidRDefault="00893901" w:rsidP="00893901">
      <w:pPr>
        <w:pStyle w:val="Heading3"/>
        <w:spacing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7A5E" w14:textId="77777777" w:rsidR="006A65A1" w:rsidRPr="006A65A1" w:rsidRDefault="006A65A1" w:rsidP="006A65A1">
      <w:pPr>
        <w:pStyle w:val="Heading3"/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4.8 Claim Status Notifications</w:t>
      </w:r>
    </w:p>
    <w:p w14:paraId="05DF4BF5" w14:textId="77777777" w:rsidR="006A65A1" w:rsidRPr="006A65A1" w:rsidRDefault="006A65A1" w:rsidP="006A65A1">
      <w:pPr>
        <w:pStyle w:val="Heading3"/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Description</w:t>
      </w: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: Sends real-time claim updates.</w:t>
      </w:r>
    </w:p>
    <w:p w14:paraId="6271A761" w14:textId="77777777" w:rsidR="006A65A1" w:rsidRPr="006A65A1" w:rsidRDefault="006A65A1" w:rsidP="006A65A1">
      <w:pPr>
        <w:pStyle w:val="Heading3"/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Cs/>
          <w:color w:val="000000" w:themeColor="text1"/>
          <w:sz w:val="24"/>
          <w:szCs w:val="24"/>
          <w:lang w:val="en-IN"/>
        </w:rPr>
        <w:t>Functional Requirements</w:t>
      </w:r>
    </w:p>
    <w:p w14:paraId="3D2F28FA" w14:textId="77777777" w:rsidR="006A65A1" w:rsidRPr="006A65A1" w:rsidRDefault="006A65A1" w:rsidP="006A65A1">
      <w:pPr>
        <w:pStyle w:val="Heading3"/>
        <w:numPr>
          <w:ilvl w:val="0"/>
          <w:numId w:val="27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FR-25: Customers shall be notified on claim submission, approval, or rejection.</w:t>
      </w:r>
    </w:p>
    <w:p w14:paraId="5543D882" w14:textId="77777777" w:rsidR="006A65A1" w:rsidRPr="006A65A1" w:rsidRDefault="006A65A1" w:rsidP="006A65A1">
      <w:pPr>
        <w:pStyle w:val="Heading3"/>
        <w:numPr>
          <w:ilvl w:val="0"/>
          <w:numId w:val="27"/>
        </w:numPr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</w:pPr>
      <w:r w:rsidRPr="006A65A1">
        <w:rPr>
          <w:rFonts w:ascii="Arial" w:eastAsia="Arial" w:hAnsi="Arial" w:cs="Arial"/>
          <w:b w:val="0"/>
          <w:color w:val="000000" w:themeColor="text1"/>
          <w:sz w:val="24"/>
          <w:szCs w:val="24"/>
          <w:lang w:val="en-IN"/>
        </w:rPr>
        <w:t>FR-26: System shall support email, SMS, and push notifications.</w:t>
      </w:r>
    </w:p>
    <w:p w14:paraId="6FEFCC9A" w14:textId="77777777" w:rsidR="00893901" w:rsidRPr="00893901" w:rsidRDefault="00893901" w:rsidP="00893901">
      <w:pPr>
        <w:pStyle w:val="Heading3"/>
        <w:spacing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86F54EF" w14:textId="77777777" w:rsidR="006A65A1" w:rsidRDefault="006A65A1" w:rsidP="006A65A1">
      <w:pPr>
        <w:pStyle w:val="Heading2"/>
      </w:pPr>
      <w:r>
        <w:rPr>
          <w:rStyle w:val="Strong"/>
          <w:b/>
          <w:bCs w:val="0"/>
        </w:rPr>
        <w:t>4.9 Compliance &amp; Reporting Automation</w:t>
      </w:r>
    </w:p>
    <w:p w14:paraId="221A3004" w14:textId="77777777" w:rsidR="006A65A1" w:rsidRPr="006A65A1" w:rsidRDefault="006A65A1" w:rsidP="006A65A1">
      <w:pPr>
        <w:pStyle w:val="NormalWeb"/>
        <w:rPr>
          <w:rFonts w:ascii="Arial" w:hAnsi="Arial" w:cs="Arial"/>
        </w:rPr>
      </w:pPr>
      <w:r w:rsidRPr="006A65A1">
        <w:rPr>
          <w:rStyle w:val="Strong"/>
          <w:rFonts w:ascii="Arial" w:hAnsi="Arial" w:cs="Arial"/>
        </w:rPr>
        <w:t>Description:</w:t>
      </w:r>
      <w:r w:rsidRPr="006A65A1">
        <w:rPr>
          <w:rFonts w:ascii="Arial" w:hAnsi="Arial" w:cs="Arial"/>
        </w:rPr>
        <w:t xml:space="preserve"> Ensures compliance with regulatory requirements.</w:t>
      </w:r>
    </w:p>
    <w:p w14:paraId="61B0BF1A" w14:textId="77777777" w:rsidR="006A65A1" w:rsidRPr="006A65A1" w:rsidRDefault="006A65A1" w:rsidP="006A65A1">
      <w:pPr>
        <w:pStyle w:val="Heading3"/>
        <w:rPr>
          <w:sz w:val="28"/>
          <w:szCs w:val="28"/>
        </w:rPr>
      </w:pPr>
      <w:r w:rsidRPr="006A65A1">
        <w:rPr>
          <w:rStyle w:val="Strong"/>
          <w:b/>
          <w:bCs w:val="0"/>
          <w:sz w:val="28"/>
          <w:szCs w:val="28"/>
        </w:rPr>
        <w:t>Functional Requirements</w:t>
      </w:r>
    </w:p>
    <w:p w14:paraId="54A02462" w14:textId="77777777" w:rsidR="006A65A1" w:rsidRPr="006A65A1" w:rsidRDefault="006A65A1" w:rsidP="006A65A1">
      <w:pPr>
        <w:pStyle w:val="NormalWeb"/>
        <w:numPr>
          <w:ilvl w:val="0"/>
          <w:numId w:val="28"/>
        </w:numPr>
        <w:suppressAutoHyphens w:val="0"/>
        <w:spacing w:before="100" w:beforeAutospacing="1" w:after="100" w:afterAutospacing="1" w:line="240" w:lineRule="auto"/>
        <w:rPr>
          <w:rFonts w:ascii="Arial" w:hAnsi="Arial" w:cs="Arial"/>
        </w:rPr>
      </w:pPr>
      <w:r w:rsidRPr="006A65A1">
        <w:rPr>
          <w:rStyle w:val="Strong"/>
          <w:rFonts w:ascii="Arial" w:hAnsi="Arial" w:cs="Arial"/>
          <w:b w:val="0"/>
          <w:bCs w:val="0"/>
        </w:rPr>
        <w:t>FR-27:</w:t>
      </w:r>
      <w:r w:rsidRPr="006A65A1">
        <w:rPr>
          <w:rFonts w:ascii="Arial" w:hAnsi="Arial" w:cs="Arial"/>
        </w:rPr>
        <w:t xml:space="preserve"> System shall auto-generate IRDAI and GDPR compliance reports.</w:t>
      </w:r>
    </w:p>
    <w:p w14:paraId="1EA09893" w14:textId="77777777" w:rsidR="006A65A1" w:rsidRPr="006A65A1" w:rsidRDefault="006A65A1" w:rsidP="006A65A1">
      <w:pPr>
        <w:pStyle w:val="NormalWeb"/>
        <w:numPr>
          <w:ilvl w:val="0"/>
          <w:numId w:val="28"/>
        </w:numPr>
        <w:suppressAutoHyphens w:val="0"/>
        <w:spacing w:before="100" w:beforeAutospacing="1" w:after="100" w:afterAutospacing="1" w:line="240" w:lineRule="auto"/>
        <w:rPr>
          <w:rFonts w:ascii="Arial" w:hAnsi="Arial" w:cs="Arial"/>
        </w:rPr>
      </w:pPr>
      <w:r w:rsidRPr="006A65A1">
        <w:rPr>
          <w:rStyle w:val="Strong"/>
          <w:rFonts w:ascii="Arial" w:hAnsi="Arial" w:cs="Arial"/>
          <w:b w:val="0"/>
          <w:bCs w:val="0"/>
        </w:rPr>
        <w:t>FR-28:</w:t>
      </w:r>
      <w:r w:rsidRPr="006A65A1">
        <w:rPr>
          <w:rFonts w:ascii="Arial" w:hAnsi="Arial" w:cs="Arial"/>
        </w:rPr>
        <w:t xml:space="preserve"> Reports shall be exportable in PDF, Excel, and CSV formats.</w:t>
      </w:r>
    </w:p>
    <w:p w14:paraId="1209F222" w14:textId="77777777" w:rsidR="006A65A1" w:rsidRPr="006A65A1" w:rsidRDefault="006A65A1" w:rsidP="006A65A1">
      <w:pPr>
        <w:pStyle w:val="NormalWeb"/>
        <w:numPr>
          <w:ilvl w:val="0"/>
          <w:numId w:val="28"/>
        </w:numPr>
        <w:suppressAutoHyphens w:val="0"/>
        <w:spacing w:before="100" w:beforeAutospacing="1" w:after="100" w:afterAutospacing="1" w:line="240" w:lineRule="auto"/>
        <w:rPr>
          <w:rFonts w:ascii="Arial" w:hAnsi="Arial" w:cs="Arial"/>
        </w:rPr>
      </w:pPr>
      <w:r w:rsidRPr="006A65A1">
        <w:rPr>
          <w:rStyle w:val="Strong"/>
          <w:rFonts w:ascii="Arial" w:hAnsi="Arial" w:cs="Arial"/>
          <w:b w:val="0"/>
          <w:bCs w:val="0"/>
        </w:rPr>
        <w:t>FR-29:</w:t>
      </w:r>
      <w:r w:rsidRPr="006A65A1">
        <w:rPr>
          <w:rFonts w:ascii="Arial" w:hAnsi="Arial" w:cs="Arial"/>
        </w:rPr>
        <w:t xml:space="preserve"> System shall generate audit trails for all activities.</w:t>
      </w:r>
    </w:p>
    <w:p w14:paraId="1E4400A1" w14:textId="77777777" w:rsidR="006A65A1" w:rsidRDefault="006A65A1" w:rsidP="006A65A1">
      <w:pPr>
        <w:pStyle w:val="Heading2"/>
      </w:pPr>
      <w:r>
        <w:rPr>
          <w:rStyle w:val="Strong"/>
          <w:b/>
          <w:bCs w:val="0"/>
        </w:rPr>
        <w:t>4.9 Compliance &amp; Reporting Automation</w:t>
      </w:r>
    </w:p>
    <w:p w14:paraId="31D8D17E" w14:textId="77777777" w:rsidR="006A65A1" w:rsidRPr="006A65A1" w:rsidRDefault="006A65A1" w:rsidP="006A65A1">
      <w:pPr>
        <w:pStyle w:val="NormalWeb"/>
        <w:rPr>
          <w:rFonts w:ascii="Arial" w:hAnsi="Arial" w:cs="Arial"/>
        </w:rPr>
      </w:pPr>
      <w:r w:rsidRPr="006A65A1">
        <w:rPr>
          <w:rStyle w:val="Strong"/>
          <w:rFonts w:ascii="Arial" w:hAnsi="Arial" w:cs="Arial"/>
        </w:rPr>
        <w:t>Description:</w:t>
      </w:r>
      <w:r w:rsidRPr="006A65A1">
        <w:rPr>
          <w:rFonts w:ascii="Arial" w:hAnsi="Arial" w:cs="Arial"/>
        </w:rPr>
        <w:t xml:space="preserve"> Ensures compliance with regulatory requirements.</w:t>
      </w:r>
    </w:p>
    <w:p w14:paraId="65E9A0AB" w14:textId="77777777" w:rsidR="006A65A1" w:rsidRPr="006A65A1" w:rsidRDefault="006A65A1" w:rsidP="006A65A1">
      <w:pPr>
        <w:pStyle w:val="Heading3"/>
        <w:rPr>
          <w:rFonts w:ascii="Arial" w:hAnsi="Arial" w:cs="Arial"/>
          <w:sz w:val="24"/>
          <w:szCs w:val="24"/>
        </w:rPr>
      </w:pPr>
      <w:r w:rsidRPr="006A65A1">
        <w:rPr>
          <w:rStyle w:val="Strong"/>
          <w:rFonts w:ascii="Arial" w:hAnsi="Arial" w:cs="Arial"/>
          <w:b/>
          <w:bCs w:val="0"/>
          <w:sz w:val="24"/>
          <w:szCs w:val="24"/>
        </w:rPr>
        <w:t>Functional Requirements</w:t>
      </w:r>
    </w:p>
    <w:p w14:paraId="4EC5AE6A" w14:textId="77777777" w:rsidR="006A65A1" w:rsidRPr="006A65A1" w:rsidRDefault="006A65A1" w:rsidP="006A65A1">
      <w:pPr>
        <w:pStyle w:val="NormalWeb"/>
        <w:numPr>
          <w:ilvl w:val="0"/>
          <w:numId w:val="28"/>
        </w:numPr>
        <w:suppressAutoHyphens w:val="0"/>
        <w:spacing w:before="100" w:beforeAutospacing="1" w:after="100" w:afterAutospacing="1" w:line="240" w:lineRule="auto"/>
        <w:rPr>
          <w:rFonts w:ascii="Arial" w:hAnsi="Arial" w:cs="Arial"/>
        </w:rPr>
      </w:pPr>
      <w:r w:rsidRPr="006A65A1">
        <w:rPr>
          <w:rStyle w:val="Strong"/>
          <w:rFonts w:ascii="Arial" w:hAnsi="Arial" w:cs="Arial"/>
          <w:b w:val="0"/>
          <w:bCs w:val="0"/>
        </w:rPr>
        <w:t>FR-27:</w:t>
      </w:r>
      <w:r w:rsidRPr="006A65A1">
        <w:rPr>
          <w:rFonts w:ascii="Arial" w:hAnsi="Arial" w:cs="Arial"/>
        </w:rPr>
        <w:t xml:space="preserve"> System shall auto-generate IRDAI and GDPR compliance reports.</w:t>
      </w:r>
    </w:p>
    <w:p w14:paraId="10C100BC" w14:textId="77777777" w:rsidR="006A65A1" w:rsidRPr="006A65A1" w:rsidRDefault="006A65A1" w:rsidP="006A65A1">
      <w:pPr>
        <w:pStyle w:val="NormalWeb"/>
        <w:numPr>
          <w:ilvl w:val="0"/>
          <w:numId w:val="28"/>
        </w:numPr>
        <w:suppressAutoHyphens w:val="0"/>
        <w:spacing w:before="100" w:beforeAutospacing="1" w:after="100" w:afterAutospacing="1" w:line="240" w:lineRule="auto"/>
        <w:rPr>
          <w:rFonts w:ascii="Arial" w:hAnsi="Arial" w:cs="Arial"/>
        </w:rPr>
      </w:pPr>
      <w:r w:rsidRPr="006A65A1">
        <w:rPr>
          <w:rStyle w:val="Strong"/>
          <w:rFonts w:ascii="Arial" w:hAnsi="Arial" w:cs="Arial"/>
          <w:b w:val="0"/>
          <w:bCs w:val="0"/>
        </w:rPr>
        <w:t>FR-28:</w:t>
      </w:r>
      <w:r w:rsidRPr="006A65A1">
        <w:rPr>
          <w:rFonts w:ascii="Arial" w:hAnsi="Arial" w:cs="Arial"/>
        </w:rPr>
        <w:t xml:space="preserve"> Reports shall be exportable in PDF, Excel, and CSV formats.</w:t>
      </w:r>
    </w:p>
    <w:p w14:paraId="0E62BA16" w14:textId="559E774C" w:rsidR="00893901" w:rsidRPr="006A65A1" w:rsidRDefault="006A65A1" w:rsidP="00893901">
      <w:pPr>
        <w:pStyle w:val="NormalWeb"/>
        <w:numPr>
          <w:ilvl w:val="0"/>
          <w:numId w:val="28"/>
        </w:numPr>
        <w:suppressAutoHyphens w:val="0"/>
        <w:spacing w:before="100" w:beforeAutospacing="1" w:after="100" w:afterAutospacing="1" w:line="240" w:lineRule="auto"/>
        <w:rPr>
          <w:rFonts w:ascii="Arial" w:hAnsi="Arial" w:cs="Arial"/>
        </w:rPr>
      </w:pPr>
      <w:r w:rsidRPr="006A65A1">
        <w:rPr>
          <w:rStyle w:val="Strong"/>
          <w:rFonts w:ascii="Arial" w:hAnsi="Arial" w:cs="Arial"/>
          <w:b w:val="0"/>
          <w:bCs w:val="0"/>
        </w:rPr>
        <w:t>FR-29:</w:t>
      </w:r>
      <w:r w:rsidRPr="006A65A1">
        <w:rPr>
          <w:rFonts w:ascii="Arial" w:hAnsi="Arial" w:cs="Arial"/>
        </w:rPr>
        <w:t xml:space="preserve"> System shall generate audit trails for all activities.</w:t>
      </w:r>
    </w:p>
    <w:p w14:paraId="79538F7D" w14:textId="77777777" w:rsidR="00317A03" w:rsidRPr="00317A03" w:rsidRDefault="00317A03" w:rsidP="00317A03">
      <w:pPr>
        <w:rPr>
          <w:rFonts w:ascii="Arial" w:hAnsi="Arial" w:cs="Arial"/>
          <w:b/>
          <w:bCs/>
          <w:color w:val="4F81BD" w:themeColor="accent1"/>
          <w:sz w:val="28"/>
          <w:szCs w:val="28"/>
          <w:lang w:val="en-IN"/>
        </w:rPr>
      </w:pPr>
      <w:r w:rsidRPr="00317A03">
        <w:rPr>
          <w:rFonts w:ascii="Arial" w:hAnsi="Arial" w:cs="Arial"/>
          <w:b/>
          <w:bCs/>
          <w:color w:val="4F81BD" w:themeColor="accent1"/>
          <w:sz w:val="28"/>
          <w:szCs w:val="28"/>
          <w:lang w:val="en-IN"/>
        </w:rPr>
        <w:lastRenderedPageBreak/>
        <w:t>5. Non-Functional Requirements</w:t>
      </w:r>
    </w:p>
    <w:p w14:paraId="15B4B762" w14:textId="77777777" w:rsidR="00317A03" w:rsidRPr="00317A03" w:rsidRDefault="00317A03" w:rsidP="00317A03">
      <w:pPr>
        <w:rPr>
          <w:rFonts w:ascii="Arial" w:hAnsi="Arial" w:cs="Arial"/>
          <w:b/>
          <w:bCs/>
          <w:color w:val="4F81BD" w:themeColor="accent1"/>
          <w:sz w:val="24"/>
          <w:szCs w:val="24"/>
          <w:lang w:val="en-IN"/>
        </w:rPr>
      </w:pPr>
      <w:r w:rsidRPr="00317A03">
        <w:rPr>
          <w:rFonts w:ascii="Arial" w:hAnsi="Arial" w:cs="Arial"/>
          <w:b/>
          <w:bCs/>
          <w:color w:val="4F81BD" w:themeColor="accent1"/>
          <w:sz w:val="24"/>
          <w:szCs w:val="24"/>
          <w:lang w:val="en-IN"/>
        </w:rPr>
        <w:t>5.1 Performance</w:t>
      </w:r>
    </w:p>
    <w:p w14:paraId="02E19CC6" w14:textId="5EF19C43" w:rsidR="006A65A1" w:rsidRPr="006A65A1" w:rsidRDefault="006A65A1" w:rsidP="006A65A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lang w:val="en-IN"/>
        </w:rPr>
      </w:pPr>
      <w:r w:rsidRPr="006A65A1">
        <w:rPr>
          <w:rFonts w:ascii="Arial" w:hAnsi="Arial" w:cs="Arial"/>
          <w:sz w:val="24"/>
          <w:szCs w:val="24"/>
          <w:lang w:val="en-IN"/>
        </w:rPr>
        <w:t>Support ≥ 10,000 concurrent users</w:t>
      </w:r>
    </w:p>
    <w:p w14:paraId="24481BD1" w14:textId="3A40D4E2" w:rsidR="006A65A1" w:rsidRPr="006A65A1" w:rsidRDefault="006A65A1" w:rsidP="006A65A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lang w:val="en-IN"/>
        </w:rPr>
      </w:pPr>
      <w:r w:rsidRPr="006A65A1">
        <w:rPr>
          <w:rFonts w:ascii="Arial" w:hAnsi="Arial" w:cs="Arial"/>
          <w:sz w:val="24"/>
          <w:szCs w:val="24"/>
          <w:lang w:val="en-IN"/>
        </w:rPr>
        <w:t>Automated steps should execute in under 2 seconds</w:t>
      </w:r>
    </w:p>
    <w:p w14:paraId="3466F464" w14:textId="77777777" w:rsidR="00317A03" w:rsidRPr="00317A03" w:rsidRDefault="00317A03" w:rsidP="00317A03">
      <w:pPr>
        <w:rPr>
          <w:rFonts w:ascii="Arial" w:hAnsi="Arial" w:cs="Arial"/>
          <w:b/>
          <w:bCs/>
          <w:color w:val="4F81BD" w:themeColor="accent1"/>
          <w:sz w:val="24"/>
          <w:szCs w:val="24"/>
          <w:lang w:val="en-IN"/>
        </w:rPr>
      </w:pPr>
      <w:r w:rsidRPr="00317A03">
        <w:rPr>
          <w:rFonts w:ascii="Arial" w:hAnsi="Arial" w:cs="Arial"/>
          <w:b/>
          <w:bCs/>
          <w:color w:val="4F81BD" w:themeColor="accent1"/>
          <w:sz w:val="24"/>
          <w:szCs w:val="24"/>
          <w:lang w:val="en-IN"/>
        </w:rPr>
        <w:t>5.2 Security</w:t>
      </w:r>
    </w:p>
    <w:p w14:paraId="6CBA760B" w14:textId="77777777" w:rsidR="00317A03" w:rsidRPr="00317A03" w:rsidRDefault="00317A03" w:rsidP="00317A03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n-IN"/>
        </w:rPr>
      </w:pPr>
      <w:r w:rsidRPr="00317A03">
        <w:rPr>
          <w:rFonts w:ascii="Arial" w:hAnsi="Arial" w:cs="Arial"/>
          <w:sz w:val="24"/>
          <w:szCs w:val="24"/>
          <w:lang w:val="en-IN"/>
        </w:rPr>
        <w:t>Data encryption at rest and in transit.</w:t>
      </w:r>
    </w:p>
    <w:p w14:paraId="484F7C68" w14:textId="77777777" w:rsidR="00317A03" w:rsidRPr="00317A03" w:rsidRDefault="00317A03" w:rsidP="00317A03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n-IN"/>
        </w:rPr>
      </w:pPr>
      <w:r w:rsidRPr="00317A03">
        <w:rPr>
          <w:rFonts w:ascii="Arial" w:hAnsi="Arial" w:cs="Arial"/>
          <w:sz w:val="24"/>
          <w:szCs w:val="24"/>
          <w:lang w:val="en-IN"/>
        </w:rPr>
        <w:t>Role-based authentication (OAuth 2.0, MFA).</w:t>
      </w:r>
    </w:p>
    <w:p w14:paraId="2C6477BA" w14:textId="77777777" w:rsidR="00317A03" w:rsidRPr="00317A03" w:rsidRDefault="00317A03" w:rsidP="00317A03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n-IN"/>
        </w:rPr>
      </w:pPr>
      <w:r w:rsidRPr="00317A03">
        <w:rPr>
          <w:rFonts w:ascii="Arial" w:hAnsi="Arial" w:cs="Arial"/>
          <w:sz w:val="24"/>
          <w:szCs w:val="24"/>
          <w:lang w:val="en-IN"/>
        </w:rPr>
        <w:t>Compliance with GDPR and IRDAI.</w:t>
      </w:r>
    </w:p>
    <w:p w14:paraId="2551DB29" w14:textId="77777777" w:rsidR="00317A03" w:rsidRPr="00317A03" w:rsidRDefault="00317A03" w:rsidP="00317A03">
      <w:pPr>
        <w:rPr>
          <w:rFonts w:ascii="Arial" w:hAnsi="Arial" w:cs="Arial"/>
          <w:b/>
          <w:bCs/>
          <w:color w:val="4F81BD" w:themeColor="accent1"/>
          <w:sz w:val="24"/>
          <w:szCs w:val="24"/>
          <w:lang w:val="en-IN"/>
        </w:rPr>
      </w:pPr>
      <w:r w:rsidRPr="00317A03">
        <w:rPr>
          <w:rFonts w:ascii="Arial" w:hAnsi="Arial" w:cs="Arial"/>
          <w:b/>
          <w:bCs/>
          <w:color w:val="4F81BD" w:themeColor="accent1"/>
          <w:sz w:val="24"/>
          <w:szCs w:val="24"/>
          <w:lang w:val="en-IN"/>
        </w:rPr>
        <w:t>5.3 Reliability</w:t>
      </w:r>
    </w:p>
    <w:p w14:paraId="50517D66" w14:textId="77777777" w:rsidR="00317A03" w:rsidRPr="00317A03" w:rsidRDefault="00317A03" w:rsidP="00317A03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n-IN"/>
        </w:rPr>
      </w:pPr>
      <w:r w:rsidRPr="00317A03">
        <w:rPr>
          <w:rFonts w:ascii="Arial" w:hAnsi="Arial" w:cs="Arial"/>
          <w:sz w:val="24"/>
          <w:szCs w:val="24"/>
          <w:lang w:val="en-IN"/>
        </w:rPr>
        <w:t>System uptime: 99.9%.</w:t>
      </w:r>
    </w:p>
    <w:p w14:paraId="61449329" w14:textId="77777777" w:rsidR="00317A03" w:rsidRPr="00317A03" w:rsidRDefault="00317A03" w:rsidP="00317A03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n-IN"/>
        </w:rPr>
      </w:pPr>
      <w:r w:rsidRPr="00317A03">
        <w:rPr>
          <w:rFonts w:ascii="Arial" w:hAnsi="Arial" w:cs="Arial"/>
          <w:sz w:val="24"/>
          <w:szCs w:val="24"/>
          <w:lang w:val="en-IN"/>
        </w:rPr>
        <w:t>Disaster recovery within 1 hour.</w:t>
      </w:r>
    </w:p>
    <w:p w14:paraId="1ECE7552" w14:textId="77777777" w:rsidR="00317A03" w:rsidRPr="00317A03" w:rsidRDefault="00317A03" w:rsidP="00317A03">
      <w:pPr>
        <w:rPr>
          <w:rFonts w:ascii="Arial" w:hAnsi="Arial" w:cs="Arial"/>
          <w:b/>
          <w:bCs/>
          <w:color w:val="4F81BD" w:themeColor="accent1"/>
          <w:lang w:val="en-IN"/>
        </w:rPr>
      </w:pPr>
      <w:r w:rsidRPr="00317A03">
        <w:rPr>
          <w:rFonts w:ascii="Arial" w:hAnsi="Arial" w:cs="Arial"/>
          <w:b/>
          <w:bCs/>
          <w:color w:val="4F81BD" w:themeColor="accent1"/>
          <w:lang w:val="en-IN"/>
        </w:rPr>
        <w:t>5.4 Usability</w:t>
      </w:r>
    </w:p>
    <w:p w14:paraId="71779411" w14:textId="77777777" w:rsidR="00317A03" w:rsidRPr="00317A03" w:rsidRDefault="00317A03" w:rsidP="00317A03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n-IN"/>
        </w:rPr>
      </w:pPr>
      <w:r w:rsidRPr="00317A03">
        <w:rPr>
          <w:rFonts w:ascii="Arial" w:hAnsi="Arial" w:cs="Arial"/>
          <w:sz w:val="24"/>
          <w:szCs w:val="24"/>
          <w:lang w:val="en-IN"/>
        </w:rPr>
        <w:t>Simple and intuitive UI for all roles.</w:t>
      </w:r>
    </w:p>
    <w:p w14:paraId="137842BF" w14:textId="77777777" w:rsidR="00317A03" w:rsidRPr="00317A03" w:rsidRDefault="00317A03" w:rsidP="00317A03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n-IN"/>
        </w:rPr>
      </w:pPr>
      <w:r w:rsidRPr="00317A03">
        <w:rPr>
          <w:rFonts w:ascii="Arial" w:hAnsi="Arial" w:cs="Arial"/>
          <w:sz w:val="24"/>
          <w:szCs w:val="24"/>
          <w:lang w:val="en-IN"/>
        </w:rPr>
        <w:t>Multi-language support.</w:t>
      </w:r>
    </w:p>
    <w:p w14:paraId="4FCC21EC" w14:textId="77777777" w:rsidR="00317A03" w:rsidRPr="00317A03" w:rsidRDefault="00317A03" w:rsidP="00893901">
      <w:pPr>
        <w:rPr>
          <w:rFonts w:ascii="Arial Black" w:hAnsi="Arial Black"/>
          <w:sz w:val="24"/>
          <w:szCs w:val="24"/>
        </w:rPr>
      </w:pPr>
    </w:p>
    <w:p w14:paraId="50F2DE86" w14:textId="77777777" w:rsidR="002F630A" w:rsidRDefault="002F630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FA850D0" w14:textId="77777777" w:rsidR="002F630A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Quality attributes &amp; Acceptance tests</w:t>
      </w:r>
    </w:p>
    <w:p w14:paraId="54B45B35" w14:textId="09AEF3AE" w:rsidR="006A65A1" w:rsidRPr="006A65A1" w:rsidRDefault="006A65A1" w:rsidP="006A65A1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All high-priority functional requirements must be completed and verified</w:t>
      </w:r>
    </w:p>
    <w:p w14:paraId="261BD30D" w14:textId="0640C0BD" w:rsidR="006A65A1" w:rsidRPr="006A65A1" w:rsidRDefault="006A65A1" w:rsidP="006A65A1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No critical non-functional defects allowed</w:t>
      </w:r>
    </w:p>
    <w:p w14:paraId="147C688D" w14:textId="38E1780D" w:rsidR="006A65A1" w:rsidRPr="006A65A1" w:rsidRDefault="006A65A1" w:rsidP="006A65A1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sz w:val="24"/>
          <w:szCs w:val="24"/>
          <w:lang w:val="en-IN"/>
        </w:rPr>
      </w:pPr>
      <w:r w:rsidRPr="006A65A1">
        <w:rPr>
          <w:rFonts w:ascii="Arial" w:eastAsia="Arial" w:hAnsi="Arial" w:cs="Arial"/>
          <w:sz w:val="24"/>
          <w:szCs w:val="24"/>
          <w:lang w:val="en-IN"/>
        </w:rPr>
        <w:t>Test suites include: performance, security, workflow validation, claims automation, accessibility</w:t>
      </w:r>
    </w:p>
    <w:p w14:paraId="05735823" w14:textId="77777777" w:rsidR="002F630A" w:rsidRDefault="002F630A">
      <w:pPr>
        <w:spacing w:after="0" w:line="240" w:lineRule="auto"/>
        <w:ind w:left="810"/>
        <w:rPr>
          <w:rFonts w:ascii="Arial" w:eastAsia="Arial" w:hAnsi="Arial" w:cs="Arial"/>
          <w:sz w:val="24"/>
          <w:szCs w:val="24"/>
        </w:rPr>
      </w:pPr>
    </w:p>
    <w:p w14:paraId="3508DCDB" w14:textId="77777777" w:rsidR="002F630A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System models and diagrams</w:t>
      </w:r>
    </w:p>
    <w:p w14:paraId="300D827E" w14:textId="77777777" w:rsidR="002F630A" w:rsidRDefault="00000000">
      <w:pPr>
        <w:pStyle w:val="Heading2"/>
      </w:pPr>
      <w:r>
        <w:t>7.1 UML Use-Case diagram</w:t>
      </w:r>
    </w:p>
    <w:p w14:paraId="1153F9D0" w14:textId="77777777" w:rsidR="002F630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 least 2 UML use case diagrams to be created.</w:t>
      </w:r>
    </w:p>
    <w:p w14:paraId="5DA35277" w14:textId="77777777" w:rsidR="002F630A" w:rsidRDefault="002F630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D9F7805" w14:textId="77777777" w:rsidR="002F630A" w:rsidRDefault="002F630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9CC3B05" w14:textId="77777777" w:rsidR="002F630A" w:rsidRDefault="002F630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B418F8E" w14:textId="77777777" w:rsidR="006A65A1" w:rsidRDefault="006A65A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D9945CC" w14:textId="77777777" w:rsidR="006A65A1" w:rsidRDefault="006A65A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D353B9C" w14:textId="77777777" w:rsidR="006A65A1" w:rsidRDefault="006A65A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B011B8A" w14:textId="77777777" w:rsidR="002F630A" w:rsidRDefault="002F630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48A461D" w14:textId="77777777" w:rsidR="002F630A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8. Requirements Traceability Matrix (RTM)</w:t>
      </w:r>
    </w:p>
    <w:p w14:paraId="37B09D3A" w14:textId="77777777" w:rsidR="002F630A" w:rsidRDefault="002F630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4"/>
        <w:gridCol w:w="2060"/>
        <w:gridCol w:w="889"/>
        <w:gridCol w:w="1199"/>
        <w:gridCol w:w="1207"/>
        <w:gridCol w:w="950"/>
        <w:gridCol w:w="1457"/>
      </w:tblGrid>
      <w:tr w:rsidR="006A65A1" w:rsidRPr="006A65A1" w14:paraId="4CC29339" w14:textId="77777777" w:rsidTr="006A65A1">
        <w:trPr>
          <w:jc w:val="center"/>
        </w:trPr>
        <w:tc>
          <w:tcPr>
            <w:tcW w:w="0" w:type="auto"/>
            <w:hideMark/>
          </w:tcPr>
          <w:p w14:paraId="55DFDA30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6A65A1">
              <w:rPr>
                <w:rFonts w:ascii="Arial" w:eastAsia="Arial" w:hAnsi="Arial" w:cs="Arial"/>
                <w:b/>
                <w:bCs/>
                <w:sz w:val="24"/>
                <w:szCs w:val="24"/>
                <w:lang w:val="en-IN"/>
              </w:rPr>
              <w:t>Req</w:t>
            </w:r>
            <w:proofErr w:type="spellEnd"/>
            <w:r w:rsidRPr="006A65A1">
              <w:rPr>
                <w:rFonts w:ascii="Arial" w:eastAsia="Arial" w:hAnsi="Arial" w:cs="Arial"/>
                <w:b/>
                <w:bCs/>
                <w:sz w:val="24"/>
                <w:szCs w:val="24"/>
                <w:lang w:val="en-IN"/>
              </w:rPr>
              <w:t xml:space="preserve"> ID</w:t>
            </w:r>
          </w:p>
        </w:tc>
        <w:tc>
          <w:tcPr>
            <w:tcW w:w="0" w:type="auto"/>
            <w:hideMark/>
          </w:tcPr>
          <w:p w14:paraId="07C24C57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b/>
                <w:bCs/>
                <w:sz w:val="24"/>
                <w:szCs w:val="24"/>
                <w:lang w:val="en-IN"/>
              </w:rPr>
              <w:t>Requirement Short</w:t>
            </w:r>
          </w:p>
        </w:tc>
        <w:tc>
          <w:tcPr>
            <w:tcW w:w="0" w:type="auto"/>
            <w:hideMark/>
          </w:tcPr>
          <w:p w14:paraId="43F76478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b/>
                <w:bCs/>
                <w:sz w:val="24"/>
                <w:szCs w:val="24"/>
                <w:lang w:val="en-IN"/>
              </w:rPr>
              <w:t>Spec Ref</w:t>
            </w:r>
          </w:p>
        </w:tc>
        <w:tc>
          <w:tcPr>
            <w:tcW w:w="0" w:type="auto"/>
            <w:hideMark/>
          </w:tcPr>
          <w:p w14:paraId="04D638A6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b/>
                <w:bCs/>
                <w:sz w:val="24"/>
                <w:szCs w:val="24"/>
                <w:lang w:val="en-IN"/>
              </w:rPr>
              <w:t>Module</w:t>
            </w:r>
          </w:p>
        </w:tc>
        <w:tc>
          <w:tcPr>
            <w:tcW w:w="0" w:type="auto"/>
            <w:hideMark/>
          </w:tcPr>
          <w:p w14:paraId="2947DEBF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b/>
                <w:bCs/>
                <w:sz w:val="24"/>
                <w:szCs w:val="24"/>
                <w:lang w:val="en-IN"/>
              </w:rPr>
              <w:t>Test Case(s)</w:t>
            </w:r>
          </w:p>
        </w:tc>
        <w:tc>
          <w:tcPr>
            <w:tcW w:w="0" w:type="auto"/>
            <w:hideMark/>
          </w:tcPr>
          <w:p w14:paraId="4538FFD5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b/>
                <w:bCs/>
                <w:sz w:val="24"/>
                <w:szCs w:val="24"/>
                <w:lang w:val="en-IN"/>
              </w:rPr>
              <w:t>Status</w:t>
            </w:r>
          </w:p>
        </w:tc>
        <w:tc>
          <w:tcPr>
            <w:tcW w:w="0" w:type="auto"/>
            <w:hideMark/>
          </w:tcPr>
          <w:p w14:paraId="36BB5BEE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b/>
                <w:bCs/>
                <w:sz w:val="24"/>
                <w:szCs w:val="24"/>
                <w:lang w:val="en-IN"/>
              </w:rPr>
              <w:t>Comments</w:t>
            </w:r>
          </w:p>
        </w:tc>
      </w:tr>
      <w:tr w:rsidR="006A65A1" w:rsidRPr="006A65A1" w14:paraId="511A7A0D" w14:textId="77777777" w:rsidTr="006A65A1">
        <w:trPr>
          <w:jc w:val="center"/>
        </w:trPr>
        <w:tc>
          <w:tcPr>
            <w:tcW w:w="0" w:type="auto"/>
            <w:hideMark/>
          </w:tcPr>
          <w:p w14:paraId="5F96E2C6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IWAS-FR-06</w:t>
            </w:r>
          </w:p>
        </w:tc>
        <w:tc>
          <w:tcPr>
            <w:tcW w:w="0" w:type="auto"/>
            <w:hideMark/>
          </w:tcPr>
          <w:p w14:paraId="3A86A371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Policy Application Submission</w:t>
            </w:r>
          </w:p>
        </w:tc>
        <w:tc>
          <w:tcPr>
            <w:tcW w:w="0" w:type="auto"/>
            <w:hideMark/>
          </w:tcPr>
          <w:p w14:paraId="5A38F3E6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4.2</w:t>
            </w:r>
          </w:p>
        </w:tc>
        <w:tc>
          <w:tcPr>
            <w:tcW w:w="0" w:type="auto"/>
            <w:hideMark/>
          </w:tcPr>
          <w:p w14:paraId="55F1B431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Policy Module</w:t>
            </w:r>
          </w:p>
        </w:tc>
        <w:tc>
          <w:tcPr>
            <w:tcW w:w="0" w:type="auto"/>
            <w:hideMark/>
          </w:tcPr>
          <w:p w14:paraId="349A9C62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TC-POL-01</w:t>
            </w:r>
          </w:p>
        </w:tc>
        <w:tc>
          <w:tcPr>
            <w:tcW w:w="0" w:type="auto"/>
            <w:hideMark/>
          </w:tcPr>
          <w:p w14:paraId="2A6E3A9D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N</w:t>
            </w:r>
          </w:p>
        </w:tc>
        <w:tc>
          <w:tcPr>
            <w:tcW w:w="0" w:type="auto"/>
            <w:hideMark/>
          </w:tcPr>
          <w:p w14:paraId="61CB58CC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—</w:t>
            </w:r>
          </w:p>
        </w:tc>
      </w:tr>
      <w:tr w:rsidR="006A65A1" w:rsidRPr="006A65A1" w14:paraId="738076AE" w14:textId="77777777" w:rsidTr="006A65A1">
        <w:trPr>
          <w:jc w:val="center"/>
        </w:trPr>
        <w:tc>
          <w:tcPr>
            <w:tcW w:w="0" w:type="auto"/>
            <w:hideMark/>
          </w:tcPr>
          <w:p w14:paraId="7FC92CCB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IWAS-FR-10</w:t>
            </w:r>
          </w:p>
        </w:tc>
        <w:tc>
          <w:tcPr>
            <w:tcW w:w="0" w:type="auto"/>
            <w:hideMark/>
          </w:tcPr>
          <w:p w14:paraId="63C87369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Underwriting Approval</w:t>
            </w:r>
          </w:p>
        </w:tc>
        <w:tc>
          <w:tcPr>
            <w:tcW w:w="0" w:type="auto"/>
            <w:hideMark/>
          </w:tcPr>
          <w:p w14:paraId="1C00732A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4.3</w:t>
            </w:r>
          </w:p>
        </w:tc>
        <w:tc>
          <w:tcPr>
            <w:tcW w:w="0" w:type="auto"/>
            <w:hideMark/>
          </w:tcPr>
          <w:p w14:paraId="584EDAF0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UW Module</w:t>
            </w:r>
          </w:p>
        </w:tc>
        <w:tc>
          <w:tcPr>
            <w:tcW w:w="0" w:type="auto"/>
            <w:hideMark/>
          </w:tcPr>
          <w:p w14:paraId="64320A5E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TC-UW-02</w:t>
            </w:r>
          </w:p>
        </w:tc>
        <w:tc>
          <w:tcPr>
            <w:tcW w:w="0" w:type="auto"/>
            <w:hideMark/>
          </w:tcPr>
          <w:p w14:paraId="6EC4A88A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N</w:t>
            </w:r>
          </w:p>
        </w:tc>
        <w:tc>
          <w:tcPr>
            <w:tcW w:w="0" w:type="auto"/>
            <w:hideMark/>
          </w:tcPr>
          <w:p w14:paraId="0982A1A9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—</w:t>
            </w:r>
          </w:p>
        </w:tc>
      </w:tr>
      <w:tr w:rsidR="006A65A1" w:rsidRPr="006A65A1" w14:paraId="10F45F91" w14:textId="77777777" w:rsidTr="006A65A1">
        <w:trPr>
          <w:jc w:val="center"/>
        </w:trPr>
        <w:tc>
          <w:tcPr>
            <w:tcW w:w="0" w:type="auto"/>
            <w:hideMark/>
          </w:tcPr>
          <w:p w14:paraId="2255EA72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IWAS-FR-17</w:t>
            </w:r>
          </w:p>
        </w:tc>
        <w:tc>
          <w:tcPr>
            <w:tcW w:w="0" w:type="auto"/>
            <w:hideMark/>
          </w:tcPr>
          <w:p w14:paraId="550FED5B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Claim Submission</w:t>
            </w:r>
          </w:p>
        </w:tc>
        <w:tc>
          <w:tcPr>
            <w:tcW w:w="0" w:type="auto"/>
            <w:hideMark/>
          </w:tcPr>
          <w:p w14:paraId="5F11A302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4.6</w:t>
            </w:r>
          </w:p>
        </w:tc>
        <w:tc>
          <w:tcPr>
            <w:tcW w:w="0" w:type="auto"/>
            <w:hideMark/>
          </w:tcPr>
          <w:p w14:paraId="42A77398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Claims</w:t>
            </w:r>
          </w:p>
        </w:tc>
        <w:tc>
          <w:tcPr>
            <w:tcW w:w="0" w:type="auto"/>
            <w:hideMark/>
          </w:tcPr>
          <w:p w14:paraId="2D0A6F54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TC-CLM-01</w:t>
            </w:r>
          </w:p>
        </w:tc>
        <w:tc>
          <w:tcPr>
            <w:tcW w:w="0" w:type="auto"/>
            <w:hideMark/>
          </w:tcPr>
          <w:p w14:paraId="045DAC95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N</w:t>
            </w:r>
          </w:p>
        </w:tc>
        <w:tc>
          <w:tcPr>
            <w:tcW w:w="0" w:type="auto"/>
            <w:hideMark/>
          </w:tcPr>
          <w:p w14:paraId="18B2730C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—</w:t>
            </w:r>
          </w:p>
        </w:tc>
      </w:tr>
      <w:tr w:rsidR="006A65A1" w:rsidRPr="006A65A1" w14:paraId="25961A4C" w14:textId="77777777" w:rsidTr="006A65A1">
        <w:trPr>
          <w:jc w:val="center"/>
        </w:trPr>
        <w:tc>
          <w:tcPr>
            <w:tcW w:w="0" w:type="auto"/>
            <w:hideMark/>
          </w:tcPr>
          <w:p w14:paraId="0A02E6BD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IWAS-NFR-01</w:t>
            </w:r>
          </w:p>
        </w:tc>
        <w:tc>
          <w:tcPr>
            <w:tcW w:w="0" w:type="auto"/>
            <w:hideMark/>
          </w:tcPr>
          <w:p w14:paraId="2C5AA8D1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Performance Response Time</w:t>
            </w:r>
          </w:p>
        </w:tc>
        <w:tc>
          <w:tcPr>
            <w:tcW w:w="0" w:type="auto"/>
            <w:hideMark/>
          </w:tcPr>
          <w:p w14:paraId="2D0B30B2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5.1</w:t>
            </w:r>
          </w:p>
        </w:tc>
        <w:tc>
          <w:tcPr>
            <w:tcW w:w="0" w:type="auto"/>
            <w:hideMark/>
          </w:tcPr>
          <w:p w14:paraId="2157DD2E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Core API</w:t>
            </w:r>
          </w:p>
        </w:tc>
        <w:tc>
          <w:tcPr>
            <w:tcW w:w="0" w:type="auto"/>
            <w:hideMark/>
          </w:tcPr>
          <w:p w14:paraId="42CCF03F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TC-PERF-01</w:t>
            </w:r>
          </w:p>
        </w:tc>
        <w:tc>
          <w:tcPr>
            <w:tcW w:w="0" w:type="auto"/>
            <w:hideMark/>
          </w:tcPr>
          <w:p w14:paraId="4B29861D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N</w:t>
            </w:r>
          </w:p>
        </w:tc>
        <w:tc>
          <w:tcPr>
            <w:tcW w:w="0" w:type="auto"/>
            <w:hideMark/>
          </w:tcPr>
          <w:p w14:paraId="130AEF96" w14:textId="77777777" w:rsidR="006A65A1" w:rsidRPr="006A65A1" w:rsidRDefault="006A65A1" w:rsidP="006A65A1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6A65A1">
              <w:rPr>
                <w:rFonts w:ascii="Arial" w:eastAsia="Arial" w:hAnsi="Arial" w:cs="Arial"/>
                <w:sz w:val="24"/>
                <w:szCs w:val="24"/>
                <w:lang w:val="en-IN"/>
              </w:rPr>
              <w:t>—</w:t>
            </w:r>
          </w:p>
        </w:tc>
      </w:tr>
    </w:tbl>
    <w:p w14:paraId="579F738F" w14:textId="77777777" w:rsidR="002F630A" w:rsidRDefault="002F630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B211EAD" w14:textId="77777777" w:rsidR="002F630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sectPr w:rsidR="002F630A">
      <w:pgSz w:w="12240" w:h="15840"/>
      <w:pgMar w:top="1440" w:right="1800" w:bottom="1440" w:left="180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18E"/>
    <w:multiLevelType w:val="multilevel"/>
    <w:tmpl w:val="FDF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D73BF"/>
    <w:multiLevelType w:val="multilevel"/>
    <w:tmpl w:val="4CE6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D6A56"/>
    <w:multiLevelType w:val="multilevel"/>
    <w:tmpl w:val="72326A7C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22824"/>
    <w:multiLevelType w:val="multilevel"/>
    <w:tmpl w:val="41D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C2B59"/>
    <w:multiLevelType w:val="multilevel"/>
    <w:tmpl w:val="6846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F4348"/>
    <w:multiLevelType w:val="multilevel"/>
    <w:tmpl w:val="CD26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0BB542A9"/>
    <w:multiLevelType w:val="multilevel"/>
    <w:tmpl w:val="FDF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06259"/>
    <w:multiLevelType w:val="multilevel"/>
    <w:tmpl w:val="68B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5769E"/>
    <w:multiLevelType w:val="multilevel"/>
    <w:tmpl w:val="FDF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75431"/>
    <w:multiLevelType w:val="multilevel"/>
    <w:tmpl w:val="461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047A0"/>
    <w:multiLevelType w:val="multilevel"/>
    <w:tmpl w:val="FDF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63C61"/>
    <w:multiLevelType w:val="multilevel"/>
    <w:tmpl w:val="1C06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E0465"/>
    <w:multiLevelType w:val="multilevel"/>
    <w:tmpl w:val="8A9A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B4EA0"/>
    <w:multiLevelType w:val="multilevel"/>
    <w:tmpl w:val="FDF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14158"/>
    <w:multiLevelType w:val="multilevel"/>
    <w:tmpl w:val="19B6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B554F"/>
    <w:multiLevelType w:val="multilevel"/>
    <w:tmpl w:val="DF4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25845"/>
    <w:multiLevelType w:val="multilevel"/>
    <w:tmpl w:val="FDF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47BF9"/>
    <w:multiLevelType w:val="multilevel"/>
    <w:tmpl w:val="FDF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AD2BC9"/>
    <w:multiLevelType w:val="multilevel"/>
    <w:tmpl w:val="EB8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9" w15:restartNumberingAfterBreak="0">
    <w:nsid w:val="2657058B"/>
    <w:multiLevelType w:val="multilevel"/>
    <w:tmpl w:val="FDF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AB3891"/>
    <w:multiLevelType w:val="multilevel"/>
    <w:tmpl w:val="A242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A70077"/>
    <w:multiLevelType w:val="multilevel"/>
    <w:tmpl w:val="298E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AD20D9"/>
    <w:multiLevelType w:val="multilevel"/>
    <w:tmpl w:val="A242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651A3"/>
    <w:multiLevelType w:val="multilevel"/>
    <w:tmpl w:val="5D1A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16746"/>
    <w:multiLevelType w:val="multilevel"/>
    <w:tmpl w:val="FDF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571661"/>
    <w:multiLevelType w:val="multilevel"/>
    <w:tmpl w:val="FDF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9371DA"/>
    <w:multiLevelType w:val="hybridMultilevel"/>
    <w:tmpl w:val="EF02B248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7" w15:restartNumberingAfterBreak="0">
    <w:nsid w:val="39CC183B"/>
    <w:multiLevelType w:val="multilevel"/>
    <w:tmpl w:val="7F44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104794"/>
    <w:multiLevelType w:val="multilevel"/>
    <w:tmpl w:val="FDF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F11FF"/>
    <w:multiLevelType w:val="multilevel"/>
    <w:tmpl w:val="13CC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D24E8"/>
    <w:multiLevelType w:val="hybridMultilevel"/>
    <w:tmpl w:val="457AC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3048E3"/>
    <w:multiLevelType w:val="multilevel"/>
    <w:tmpl w:val="D66A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2" w15:restartNumberingAfterBreak="0">
    <w:nsid w:val="4AEC7360"/>
    <w:multiLevelType w:val="hybridMultilevel"/>
    <w:tmpl w:val="01BCD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940D66"/>
    <w:multiLevelType w:val="multilevel"/>
    <w:tmpl w:val="5084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0A2A8B"/>
    <w:multiLevelType w:val="multilevel"/>
    <w:tmpl w:val="FDF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BB6648"/>
    <w:multiLevelType w:val="multilevel"/>
    <w:tmpl w:val="43F0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8870AD"/>
    <w:multiLevelType w:val="multilevel"/>
    <w:tmpl w:val="E6B4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B1E18"/>
    <w:multiLevelType w:val="multilevel"/>
    <w:tmpl w:val="87AC58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8" w15:restartNumberingAfterBreak="0">
    <w:nsid w:val="62D12AC0"/>
    <w:multiLevelType w:val="multilevel"/>
    <w:tmpl w:val="A242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006F4"/>
    <w:multiLevelType w:val="multilevel"/>
    <w:tmpl w:val="DD965F7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96231D"/>
    <w:multiLevelType w:val="multilevel"/>
    <w:tmpl w:val="870E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245E81"/>
    <w:multiLevelType w:val="multilevel"/>
    <w:tmpl w:val="912E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404033176">
    <w:abstractNumId w:val="5"/>
  </w:num>
  <w:num w:numId="2" w16cid:durableId="1225602644">
    <w:abstractNumId w:val="31"/>
  </w:num>
  <w:num w:numId="3" w16cid:durableId="283580862">
    <w:abstractNumId w:val="18"/>
  </w:num>
  <w:num w:numId="4" w16cid:durableId="1626933104">
    <w:abstractNumId w:val="41"/>
  </w:num>
  <w:num w:numId="5" w16cid:durableId="1410730053">
    <w:abstractNumId w:val="37"/>
  </w:num>
  <w:num w:numId="6" w16cid:durableId="917055889">
    <w:abstractNumId w:val="11"/>
  </w:num>
  <w:num w:numId="7" w16cid:durableId="457182887">
    <w:abstractNumId w:val="36"/>
  </w:num>
  <w:num w:numId="8" w16cid:durableId="281158044">
    <w:abstractNumId w:val="35"/>
  </w:num>
  <w:num w:numId="9" w16cid:durableId="764883746">
    <w:abstractNumId w:val="12"/>
  </w:num>
  <w:num w:numId="10" w16cid:durableId="442071372">
    <w:abstractNumId w:val="23"/>
  </w:num>
  <w:num w:numId="11" w16cid:durableId="2006324955">
    <w:abstractNumId w:val="14"/>
  </w:num>
  <w:num w:numId="12" w16cid:durableId="844827028">
    <w:abstractNumId w:val="9"/>
  </w:num>
  <w:num w:numId="13" w16cid:durableId="809445586">
    <w:abstractNumId w:val="15"/>
  </w:num>
  <w:num w:numId="14" w16cid:durableId="756948142">
    <w:abstractNumId w:val="21"/>
  </w:num>
  <w:num w:numId="15" w16cid:durableId="1435053225">
    <w:abstractNumId w:val="2"/>
  </w:num>
  <w:num w:numId="16" w16cid:durableId="385027063">
    <w:abstractNumId w:val="30"/>
  </w:num>
  <w:num w:numId="17" w16cid:durableId="2050838003">
    <w:abstractNumId w:val="39"/>
  </w:num>
  <w:num w:numId="18" w16cid:durableId="336809433">
    <w:abstractNumId w:val="26"/>
  </w:num>
  <w:num w:numId="19" w16cid:durableId="2008946444">
    <w:abstractNumId w:val="32"/>
  </w:num>
  <w:num w:numId="20" w16cid:durableId="1468357410">
    <w:abstractNumId w:val="27"/>
  </w:num>
  <w:num w:numId="21" w16cid:durableId="393507186">
    <w:abstractNumId w:val="40"/>
  </w:num>
  <w:num w:numId="22" w16cid:durableId="15088">
    <w:abstractNumId w:val="3"/>
  </w:num>
  <w:num w:numId="23" w16cid:durableId="2123333310">
    <w:abstractNumId w:val="29"/>
  </w:num>
  <w:num w:numId="24" w16cid:durableId="120849115">
    <w:abstractNumId w:val="22"/>
  </w:num>
  <w:num w:numId="25" w16cid:durableId="734356782">
    <w:abstractNumId w:val="7"/>
  </w:num>
  <w:num w:numId="26" w16cid:durableId="265771307">
    <w:abstractNumId w:val="33"/>
  </w:num>
  <w:num w:numId="27" w16cid:durableId="2000647973">
    <w:abstractNumId w:val="4"/>
  </w:num>
  <w:num w:numId="28" w16cid:durableId="1530751927">
    <w:abstractNumId w:val="1"/>
  </w:num>
  <w:num w:numId="29" w16cid:durableId="953825387">
    <w:abstractNumId w:val="20"/>
  </w:num>
  <w:num w:numId="30" w16cid:durableId="1612784677">
    <w:abstractNumId w:val="38"/>
  </w:num>
  <w:num w:numId="31" w16cid:durableId="212348433">
    <w:abstractNumId w:val="10"/>
  </w:num>
  <w:num w:numId="32" w16cid:durableId="1326595450">
    <w:abstractNumId w:val="25"/>
  </w:num>
  <w:num w:numId="33" w16cid:durableId="596334035">
    <w:abstractNumId w:val="24"/>
  </w:num>
  <w:num w:numId="34" w16cid:durableId="705526782">
    <w:abstractNumId w:val="17"/>
  </w:num>
  <w:num w:numId="35" w16cid:durableId="1784034160">
    <w:abstractNumId w:val="8"/>
  </w:num>
  <w:num w:numId="36" w16cid:durableId="1480687007">
    <w:abstractNumId w:val="0"/>
  </w:num>
  <w:num w:numId="37" w16cid:durableId="801309853">
    <w:abstractNumId w:val="16"/>
  </w:num>
  <w:num w:numId="38" w16cid:durableId="1511794567">
    <w:abstractNumId w:val="19"/>
  </w:num>
  <w:num w:numId="39" w16cid:durableId="1570532933">
    <w:abstractNumId w:val="13"/>
  </w:num>
  <w:num w:numId="40" w16cid:durableId="1775321907">
    <w:abstractNumId w:val="28"/>
  </w:num>
  <w:num w:numId="41" w16cid:durableId="754978926">
    <w:abstractNumId w:val="6"/>
  </w:num>
  <w:num w:numId="42" w16cid:durableId="53936532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30A"/>
    <w:rsid w:val="0005657C"/>
    <w:rsid w:val="001570DD"/>
    <w:rsid w:val="002F630A"/>
    <w:rsid w:val="00317A03"/>
    <w:rsid w:val="00671C91"/>
    <w:rsid w:val="006A65A1"/>
    <w:rsid w:val="006D4DB7"/>
    <w:rsid w:val="00863CC0"/>
    <w:rsid w:val="00893901"/>
    <w:rsid w:val="009E02B1"/>
    <w:rsid w:val="00C9742F"/>
    <w:rsid w:val="00E3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701D7"/>
  <w15:docId w15:val="{D916A484-EE35-4E20-BD0D-FD2FB863D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570D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570DD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A65A1"/>
    <w:rPr>
      <w:rFonts w:ascii="Calibri" w:eastAsia="Calibri" w:hAnsi="Calibri" w:cs="Calibri"/>
      <w:b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65A1"/>
    <w:rPr>
      <w:rFonts w:ascii="Calibri" w:eastAsia="Calibri" w:hAnsi="Calibri" w:cs="Calibri"/>
      <w:b/>
      <w:color w:val="4F81BD"/>
    </w:rPr>
  </w:style>
  <w:style w:type="table" w:styleId="TableGrid">
    <w:name w:val="Table Grid"/>
    <w:basedOn w:val="TableNormal"/>
    <w:uiPriority w:val="39"/>
    <w:rsid w:val="006A65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F674A-D7A4-4F94-914D-02819B501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10</Pages>
  <Words>1545</Words>
  <Characters>8807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KASHISH KS</cp:lastModifiedBy>
  <cp:revision>7</cp:revision>
  <dcterms:created xsi:type="dcterms:W3CDTF">2025-08-21T04:22:00Z</dcterms:created>
  <dcterms:modified xsi:type="dcterms:W3CDTF">2025-11-18T07:08:00Z</dcterms:modified>
  <dc:language>en-GB</dc:language>
</cp:coreProperties>
</file>