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CCA52" w14:textId="77777777" w:rsidR="00E7554B" w:rsidRPr="00E7554B" w:rsidRDefault="00E7554B" w:rsidP="00E7554B">
      <w:pPr>
        <w:rPr>
          <w:b/>
          <w:bCs/>
          <w:u w:val="single"/>
        </w:rPr>
      </w:pPr>
      <w:r w:rsidRPr="00E7554B">
        <w:rPr>
          <w:b/>
          <w:bCs/>
          <w:u w:val="single"/>
        </w:rPr>
        <w:t>Dashboard Design</w:t>
      </w:r>
    </w:p>
    <w:p w14:paraId="54CAB069" w14:textId="77777777" w:rsidR="00E7554B" w:rsidRPr="00E7554B" w:rsidRDefault="00E7554B" w:rsidP="00E7554B">
      <w:pPr>
        <w:rPr>
          <w:b/>
          <w:bCs/>
        </w:rPr>
      </w:pPr>
    </w:p>
    <w:tbl>
      <w:tblPr>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6"/>
        <w:gridCol w:w="4509"/>
      </w:tblGrid>
      <w:tr w:rsidR="00E7554B" w:rsidRPr="00E7554B" w14:paraId="1DFE5775" w14:textId="77777777" w:rsidTr="00E7554B">
        <w:trPr>
          <w:trHeight w:val="278"/>
        </w:trPr>
        <w:tc>
          <w:tcPr>
            <w:tcW w:w="4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E9976" w14:textId="77777777" w:rsidR="00E7554B" w:rsidRPr="00E7554B" w:rsidRDefault="00E7554B" w:rsidP="00E7554B">
            <w:r w:rsidRPr="00E7554B">
              <w:t xml:space="preserve">Team ID </w:t>
            </w:r>
          </w:p>
        </w:tc>
        <w:tc>
          <w:tcPr>
            <w:tcW w:w="4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24498" w14:textId="77777777" w:rsidR="00E7554B" w:rsidRPr="00E7554B" w:rsidRDefault="00E7554B" w:rsidP="00E7554B">
            <w:r w:rsidRPr="00E7554B">
              <w:t>MCA</w:t>
            </w:r>
          </w:p>
        </w:tc>
      </w:tr>
      <w:tr w:rsidR="00E7554B" w:rsidRPr="00E7554B" w14:paraId="577FA361" w14:textId="77777777" w:rsidTr="00E7554B">
        <w:trPr>
          <w:trHeight w:val="278"/>
        </w:trPr>
        <w:tc>
          <w:tcPr>
            <w:tcW w:w="4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DEDFC" w14:textId="77777777" w:rsidR="00E7554B" w:rsidRPr="00E7554B" w:rsidRDefault="00E7554B" w:rsidP="00E7554B">
            <w:r w:rsidRPr="00E7554B">
              <w:t xml:space="preserve">Project Name </w:t>
            </w:r>
          </w:p>
        </w:tc>
        <w:tc>
          <w:tcPr>
            <w:tcW w:w="4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FA527" w14:textId="77777777" w:rsidR="00E7554B" w:rsidRPr="00E7554B" w:rsidRDefault="00E7554B" w:rsidP="00E7554B">
            <w:pPr>
              <w:rPr>
                <w:i/>
                <w:iCs/>
              </w:rPr>
            </w:pPr>
            <w:r w:rsidRPr="00E7554B">
              <w:t>Heart Disease Risk and Patient Health Analysis</w:t>
            </w:r>
          </w:p>
        </w:tc>
      </w:tr>
      <w:tr w:rsidR="00E7554B" w:rsidRPr="00E7554B" w14:paraId="46288BA7" w14:textId="77777777" w:rsidTr="00E7554B">
        <w:trPr>
          <w:trHeight w:val="278"/>
        </w:trPr>
        <w:tc>
          <w:tcPr>
            <w:tcW w:w="45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BB4C0" w14:textId="77777777" w:rsidR="00E7554B" w:rsidRPr="00E7554B" w:rsidRDefault="00E7554B" w:rsidP="00E7554B">
            <w:r w:rsidRPr="00E7554B">
              <w:t xml:space="preserve">Maximum Marks </w:t>
            </w:r>
          </w:p>
        </w:tc>
        <w:tc>
          <w:tcPr>
            <w:tcW w:w="4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214E7" w14:textId="77777777" w:rsidR="00E7554B" w:rsidRPr="00E7554B" w:rsidRDefault="00E7554B" w:rsidP="00E7554B">
            <w:r w:rsidRPr="00E7554B">
              <w:t>5  Marks</w:t>
            </w:r>
          </w:p>
        </w:tc>
      </w:tr>
    </w:tbl>
    <w:p w14:paraId="1C82662E" w14:textId="77777777" w:rsidR="00E7554B" w:rsidRPr="00E7554B" w:rsidRDefault="00E7554B" w:rsidP="00E7554B">
      <w:pPr>
        <w:rPr>
          <w:b/>
          <w:bCs/>
        </w:rPr>
      </w:pPr>
    </w:p>
    <w:p w14:paraId="5196A463" w14:textId="77777777" w:rsidR="00E7554B" w:rsidRPr="00E7554B" w:rsidRDefault="00E7554B" w:rsidP="00E7554B">
      <w:r w:rsidRPr="00E7554B">
        <w:t>Creating an effective dashboard involves thoughtful design to ensure that the presented information is clear, relevant, and easily understandable for the intended audience. Here are some key principles and best practices for dashboard design</w:t>
      </w:r>
    </w:p>
    <w:p w14:paraId="1B2D5437" w14:textId="77777777" w:rsidR="00E7554B" w:rsidRPr="00E7554B" w:rsidRDefault="00E7554B" w:rsidP="00E7554B">
      <w:pPr>
        <w:rPr>
          <w:b/>
          <w:bCs/>
        </w:rPr>
      </w:pPr>
      <w:r w:rsidRPr="00E7554B">
        <w:rPr>
          <w:b/>
          <w:bCs/>
        </w:rPr>
        <w:tab/>
        <w:t xml:space="preserve">Activity 1: Interactive and visually appealing dashboards </w:t>
      </w:r>
    </w:p>
    <w:p w14:paraId="35048B30" w14:textId="77777777" w:rsidR="00E7554B" w:rsidRPr="00E7554B" w:rsidRDefault="00E7554B" w:rsidP="00E7554B">
      <w:r w:rsidRPr="00E7554B">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14:paraId="0A5C75AD" w14:textId="77777777" w:rsidR="00E7554B" w:rsidRPr="00E7554B" w:rsidRDefault="00E7554B" w:rsidP="00E7554B">
      <w:pPr>
        <w:numPr>
          <w:ilvl w:val="0"/>
          <w:numId w:val="1"/>
        </w:numPr>
      </w:pPr>
      <w:r w:rsidRPr="00E7554B">
        <w:t>Clear and Intuitive Layout</w:t>
      </w:r>
    </w:p>
    <w:p w14:paraId="181B1B08" w14:textId="77777777" w:rsidR="00E7554B" w:rsidRPr="00E7554B" w:rsidRDefault="00E7554B" w:rsidP="00E7554B">
      <w:pPr>
        <w:numPr>
          <w:ilvl w:val="0"/>
          <w:numId w:val="1"/>
        </w:numPr>
      </w:pPr>
      <w:r w:rsidRPr="00E7554B">
        <w:t>Use Appropriate Visualizations</w:t>
      </w:r>
    </w:p>
    <w:p w14:paraId="62E8C9B0" w14:textId="77777777" w:rsidR="00E7554B" w:rsidRPr="00E7554B" w:rsidRDefault="00E7554B" w:rsidP="00E7554B">
      <w:pPr>
        <w:numPr>
          <w:ilvl w:val="0"/>
          <w:numId w:val="1"/>
        </w:numPr>
      </w:pPr>
      <w:r w:rsidRPr="00E7554B">
        <w:t>Colour and Theming</w:t>
      </w:r>
    </w:p>
    <w:p w14:paraId="178E3F3B" w14:textId="77777777" w:rsidR="00E7554B" w:rsidRPr="00E7554B" w:rsidRDefault="00E7554B" w:rsidP="00E7554B">
      <w:pPr>
        <w:numPr>
          <w:ilvl w:val="0"/>
          <w:numId w:val="1"/>
        </w:numPr>
      </w:pPr>
      <w:r w:rsidRPr="00E7554B">
        <w:t>Interactive Filters and Slicers</w:t>
      </w:r>
    </w:p>
    <w:p w14:paraId="471C6930" w14:textId="77777777" w:rsidR="00E7554B" w:rsidRPr="00E7554B" w:rsidRDefault="00E7554B" w:rsidP="00E7554B">
      <w:pPr>
        <w:numPr>
          <w:ilvl w:val="0"/>
          <w:numId w:val="1"/>
        </w:numPr>
      </w:pPr>
      <w:r w:rsidRPr="00E7554B">
        <w:t>Drill-Down Capabilities</w:t>
      </w:r>
    </w:p>
    <w:p w14:paraId="27FC3D77" w14:textId="77777777" w:rsidR="00E7554B" w:rsidRPr="00E7554B" w:rsidRDefault="00E7554B" w:rsidP="00E7554B">
      <w:pPr>
        <w:numPr>
          <w:ilvl w:val="0"/>
          <w:numId w:val="1"/>
        </w:numPr>
      </w:pPr>
      <w:r w:rsidRPr="00E7554B">
        <w:t>Responsive Design</w:t>
      </w:r>
    </w:p>
    <w:p w14:paraId="12CECEB5" w14:textId="77777777" w:rsidR="00E7554B" w:rsidRPr="00E7554B" w:rsidRDefault="00E7554B" w:rsidP="00E7554B">
      <w:pPr>
        <w:numPr>
          <w:ilvl w:val="0"/>
          <w:numId w:val="1"/>
        </w:numPr>
      </w:pPr>
      <w:r w:rsidRPr="00E7554B">
        <w:t>Custom Visuals and Icons</w:t>
      </w:r>
    </w:p>
    <w:p w14:paraId="22DCAC61" w14:textId="77777777" w:rsidR="00E7554B" w:rsidRPr="00E7554B" w:rsidRDefault="00E7554B" w:rsidP="00E7554B">
      <w:pPr>
        <w:numPr>
          <w:ilvl w:val="0"/>
          <w:numId w:val="1"/>
        </w:numPr>
      </w:pPr>
      <w:r w:rsidRPr="00E7554B">
        <w:t>Use of Infographics</w:t>
      </w:r>
    </w:p>
    <w:p w14:paraId="5421DAB0" w14:textId="77777777" w:rsidR="00E7554B" w:rsidRPr="00E7554B" w:rsidRDefault="00E7554B" w:rsidP="00E7554B">
      <w:pPr>
        <w:rPr>
          <w:noProof/>
        </w:rPr>
      </w:pPr>
      <w:r w:rsidRPr="00E7554B">
        <w:rPr>
          <w:noProof/>
        </w:rPr>
        <w:t xml:space="preserve">Based on the provided </w:t>
      </w:r>
      <w:r w:rsidRPr="00E7554B">
        <w:rPr>
          <w:b/>
          <w:bCs/>
          <w:noProof/>
        </w:rPr>
        <w:t>Heart Disease Risk and Patient Health Analysis</w:t>
      </w:r>
      <w:r w:rsidRPr="00E7554B">
        <w:rPr>
          <w:noProof/>
        </w:rPr>
        <w:t xml:space="preserve"> dashboard, here are five major analytical outcomes formatted to highlight the key data insights:</w:t>
      </w:r>
    </w:p>
    <w:p w14:paraId="31CF852E" w14:textId="77777777" w:rsidR="00E7554B" w:rsidRPr="00E7554B" w:rsidRDefault="00E7554B" w:rsidP="00E7554B">
      <w:pPr>
        <w:numPr>
          <w:ilvl w:val="0"/>
          <w:numId w:val="2"/>
        </w:numPr>
        <w:rPr>
          <w:noProof/>
        </w:rPr>
      </w:pPr>
      <w:r w:rsidRPr="00E7554B">
        <w:rPr>
          <w:b/>
          <w:bCs/>
          <w:noProof/>
        </w:rPr>
        <w:t>High Risk Prevalence:</w:t>
      </w:r>
      <w:r w:rsidRPr="00E7554B">
        <w:rPr>
          <w:noProof/>
        </w:rPr>
        <w:t xml:space="preserve"> Out of the 9,000 total patients analyzed, </w:t>
      </w:r>
      <w:r w:rsidRPr="00E7554B">
        <w:rPr>
          <w:b/>
          <w:bCs/>
          <w:noProof/>
        </w:rPr>
        <w:t>2.73K (30.3%)</w:t>
      </w:r>
      <w:r w:rsidRPr="00E7554B">
        <w:rPr>
          <w:noProof/>
        </w:rPr>
        <w:t xml:space="preserve"> are diagnosed with heart disease, indicating a significant portion of the patient cohort is affected.</w:t>
      </w:r>
    </w:p>
    <w:p w14:paraId="0134F721" w14:textId="77777777" w:rsidR="00E7554B" w:rsidRPr="00E7554B" w:rsidRDefault="00E7554B" w:rsidP="00E7554B">
      <w:pPr>
        <w:numPr>
          <w:ilvl w:val="0"/>
          <w:numId w:val="2"/>
        </w:numPr>
        <w:rPr>
          <w:noProof/>
        </w:rPr>
      </w:pPr>
      <w:r w:rsidRPr="00E7554B">
        <w:rPr>
          <w:b/>
          <w:bCs/>
          <w:noProof/>
        </w:rPr>
        <w:lastRenderedPageBreak/>
        <w:t>Strong Genetic Link:</w:t>
      </w:r>
      <w:r w:rsidRPr="00E7554B">
        <w:rPr>
          <w:noProof/>
        </w:rPr>
        <w:t xml:space="preserve"> A staggering </w:t>
      </w:r>
      <w:r w:rsidRPr="00E7554B">
        <w:rPr>
          <w:b/>
          <w:bCs/>
          <w:noProof/>
        </w:rPr>
        <w:t>72.76% (6.55K)</w:t>
      </w:r>
      <w:r w:rsidRPr="00E7554B">
        <w:rPr>
          <w:noProof/>
        </w:rPr>
        <w:t xml:space="preserve"> of the patient population has a family history of heart disease, pointing to a highly prevalent genetic risk factor across the dataset.</w:t>
      </w:r>
    </w:p>
    <w:p w14:paraId="67F9500D" w14:textId="77777777" w:rsidR="00E7554B" w:rsidRPr="00E7554B" w:rsidRDefault="00E7554B" w:rsidP="00E7554B">
      <w:pPr>
        <w:numPr>
          <w:ilvl w:val="0"/>
          <w:numId w:val="2"/>
        </w:numPr>
        <w:rPr>
          <w:noProof/>
        </w:rPr>
      </w:pPr>
      <w:r w:rsidRPr="00E7554B">
        <w:rPr>
          <w:b/>
          <w:bCs/>
          <w:noProof/>
        </w:rPr>
        <w:t>Predominant Chest Pain Symptom:</w:t>
      </w:r>
      <w:r w:rsidRPr="00E7554B">
        <w:rPr>
          <w:noProof/>
        </w:rPr>
        <w:t xml:space="preserve"> The majority of chest pain cases recorded are </w:t>
      </w:r>
      <w:r w:rsidRPr="00E7554B">
        <w:rPr>
          <w:b/>
          <w:bCs/>
          <w:noProof/>
        </w:rPr>
        <w:t>Asymptomatic (47.39% / 4.27K)</w:t>
      </w:r>
      <w:r w:rsidRPr="00E7554B">
        <w:rPr>
          <w:noProof/>
        </w:rPr>
        <w:t>, meaning nearly half of the patients do not display classic painful symptoms, followed by Non-Anginal Pain at 23.79%.</w:t>
      </w:r>
    </w:p>
    <w:p w14:paraId="62810339" w14:textId="77777777" w:rsidR="00E7554B" w:rsidRPr="00E7554B" w:rsidRDefault="00E7554B" w:rsidP="00E7554B">
      <w:pPr>
        <w:numPr>
          <w:ilvl w:val="0"/>
          <w:numId w:val="2"/>
        </w:numPr>
        <w:rPr>
          <w:noProof/>
        </w:rPr>
      </w:pPr>
      <w:r w:rsidRPr="00E7554B">
        <w:rPr>
          <w:b/>
          <w:bCs/>
          <w:noProof/>
        </w:rPr>
        <w:t>Gender Distribution Trends:</w:t>
      </w:r>
      <w:r w:rsidRPr="00E7554B">
        <w:rPr>
          <w:noProof/>
        </w:rPr>
        <w:t xml:space="preserve"> Across all smoking statuses (Never, Former, and Current), </w:t>
      </w:r>
      <w:r w:rsidRPr="00E7554B">
        <w:rPr>
          <w:b/>
          <w:bCs/>
          <w:noProof/>
        </w:rPr>
        <w:t>Male patients consistently outnumber Female patients</w:t>
      </w:r>
      <w:r w:rsidRPr="00E7554B">
        <w:rPr>
          <w:noProof/>
        </w:rPr>
        <w:t>, highlighting gender-specific distribution patterns in patient enrollment.</w:t>
      </w:r>
    </w:p>
    <w:p w14:paraId="0A659AB8" w14:textId="77777777" w:rsidR="00E7554B" w:rsidRPr="00E7554B" w:rsidRDefault="00E7554B" w:rsidP="00E7554B">
      <w:pPr>
        <w:numPr>
          <w:ilvl w:val="0"/>
          <w:numId w:val="2"/>
        </w:numPr>
        <w:rPr>
          <w:noProof/>
        </w:rPr>
      </w:pPr>
      <w:r w:rsidRPr="00E7554B">
        <w:rPr>
          <w:b/>
          <w:bCs/>
          <w:noProof/>
        </w:rPr>
        <w:t>ST Depression Correlation:</w:t>
      </w:r>
      <w:r w:rsidRPr="00E7554B">
        <w:rPr>
          <w:noProof/>
        </w:rPr>
        <w:t xml:space="preserve"> The average ST depression value—a critical cardiac marker—is highest among </w:t>
      </w:r>
      <w:r w:rsidRPr="00E7554B">
        <w:rPr>
          <w:b/>
          <w:bCs/>
          <w:noProof/>
        </w:rPr>
        <w:t>Current smokers at 1.12</w:t>
      </w:r>
      <w:r w:rsidRPr="00E7554B">
        <w:rPr>
          <w:noProof/>
        </w:rPr>
        <w:t>, compared to 1.01 for former smokers and 0.98 for non-smokers, suggesting a link between active smoking and higher cardiac strain metrics.</w:t>
      </w:r>
    </w:p>
    <w:p w14:paraId="76ED45BB" w14:textId="77777777" w:rsidR="00E7554B" w:rsidRPr="00E7554B" w:rsidRDefault="00E7554B" w:rsidP="00E7554B">
      <w:pPr>
        <w:rPr>
          <w:noProof/>
        </w:rPr>
      </w:pPr>
    </w:p>
    <w:p w14:paraId="6BF767D3" w14:textId="2E9D19C6" w:rsidR="003131B7" w:rsidRDefault="00E7554B">
      <w:r>
        <w:rPr>
          <w:noProof/>
        </w:rPr>
        <w:drawing>
          <wp:inline distT="0" distB="0" distL="0" distR="0" wp14:anchorId="661C004B" wp14:editId="171ACAB5">
            <wp:extent cx="5731510" cy="299656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96565"/>
                    </a:xfrm>
                    <a:prstGeom prst="rect">
                      <a:avLst/>
                    </a:prstGeom>
                    <a:noFill/>
                    <a:ln>
                      <a:noFill/>
                    </a:ln>
                  </pic:spPr>
                </pic:pic>
              </a:graphicData>
            </a:graphic>
          </wp:inline>
        </w:drawing>
      </w:r>
    </w:p>
    <w:sectPr w:rsidR="003131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5200C"/>
    <w:multiLevelType w:val="multilevel"/>
    <w:tmpl w:val="E6747E8A"/>
    <w:lvl w:ilvl="0">
      <w:start w:val="1"/>
      <w:numFmt w:val="decimal"/>
      <w:lvlText w:val="%1."/>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32BC5"/>
    <w:multiLevelType w:val="multilevel"/>
    <w:tmpl w:val="A0EE6A8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980118611">
    <w:abstractNumId w:val="1"/>
    <w:lvlOverride w:ilvl="0"/>
    <w:lvlOverride w:ilvl="1"/>
    <w:lvlOverride w:ilvl="2"/>
    <w:lvlOverride w:ilvl="3"/>
    <w:lvlOverride w:ilvl="4"/>
    <w:lvlOverride w:ilvl="5"/>
    <w:lvlOverride w:ilvl="6"/>
    <w:lvlOverride w:ilvl="7"/>
    <w:lvlOverride w:ilvl="8"/>
  </w:num>
  <w:num w:numId="2" w16cid:durableId="1586298956">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D41"/>
    <w:rsid w:val="00257D16"/>
    <w:rsid w:val="003131B7"/>
    <w:rsid w:val="00565D41"/>
    <w:rsid w:val="00E7554B"/>
    <w:rsid w:val="00F93F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540D58-54CD-4229-A84A-57130EAC1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D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D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D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D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D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D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D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D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D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D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D41"/>
    <w:rPr>
      <w:rFonts w:eastAsiaTheme="majorEastAsia" w:cstheme="majorBidi"/>
      <w:color w:val="272727" w:themeColor="text1" w:themeTint="D8"/>
    </w:rPr>
  </w:style>
  <w:style w:type="paragraph" w:styleId="Title">
    <w:name w:val="Title"/>
    <w:basedOn w:val="Normal"/>
    <w:next w:val="Normal"/>
    <w:link w:val="TitleChar"/>
    <w:uiPriority w:val="10"/>
    <w:qFormat/>
    <w:rsid w:val="00565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D41"/>
    <w:pPr>
      <w:spacing w:before="160"/>
      <w:jc w:val="center"/>
    </w:pPr>
    <w:rPr>
      <w:i/>
      <w:iCs/>
      <w:color w:val="404040" w:themeColor="text1" w:themeTint="BF"/>
    </w:rPr>
  </w:style>
  <w:style w:type="character" w:customStyle="1" w:styleId="QuoteChar">
    <w:name w:val="Quote Char"/>
    <w:basedOn w:val="DefaultParagraphFont"/>
    <w:link w:val="Quote"/>
    <w:uiPriority w:val="29"/>
    <w:rsid w:val="00565D41"/>
    <w:rPr>
      <w:i/>
      <w:iCs/>
      <w:color w:val="404040" w:themeColor="text1" w:themeTint="BF"/>
    </w:rPr>
  </w:style>
  <w:style w:type="paragraph" w:styleId="ListParagraph">
    <w:name w:val="List Paragraph"/>
    <w:basedOn w:val="Normal"/>
    <w:uiPriority w:val="34"/>
    <w:qFormat/>
    <w:rsid w:val="00565D41"/>
    <w:pPr>
      <w:ind w:left="720"/>
      <w:contextualSpacing/>
    </w:pPr>
  </w:style>
  <w:style w:type="character" w:styleId="IntenseEmphasis">
    <w:name w:val="Intense Emphasis"/>
    <w:basedOn w:val="DefaultParagraphFont"/>
    <w:uiPriority w:val="21"/>
    <w:qFormat/>
    <w:rsid w:val="00565D41"/>
    <w:rPr>
      <w:i/>
      <w:iCs/>
      <w:color w:val="0F4761" w:themeColor="accent1" w:themeShade="BF"/>
    </w:rPr>
  </w:style>
  <w:style w:type="paragraph" w:styleId="IntenseQuote">
    <w:name w:val="Intense Quote"/>
    <w:basedOn w:val="Normal"/>
    <w:next w:val="Normal"/>
    <w:link w:val="IntenseQuoteChar"/>
    <w:uiPriority w:val="30"/>
    <w:qFormat/>
    <w:rsid w:val="00565D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D41"/>
    <w:rPr>
      <w:i/>
      <w:iCs/>
      <w:color w:val="0F4761" w:themeColor="accent1" w:themeShade="BF"/>
    </w:rPr>
  </w:style>
  <w:style w:type="character" w:styleId="IntenseReference">
    <w:name w:val="Intense Reference"/>
    <w:basedOn w:val="DefaultParagraphFont"/>
    <w:uiPriority w:val="32"/>
    <w:qFormat/>
    <w:rsid w:val="00565D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5595854">
      <w:bodyDiv w:val="1"/>
      <w:marLeft w:val="0"/>
      <w:marRight w:val="0"/>
      <w:marTop w:val="0"/>
      <w:marBottom w:val="0"/>
      <w:divBdr>
        <w:top w:val="none" w:sz="0" w:space="0" w:color="auto"/>
        <w:left w:val="none" w:sz="0" w:space="0" w:color="auto"/>
        <w:bottom w:val="none" w:sz="0" w:space="0" w:color="auto"/>
        <w:right w:val="none" w:sz="0" w:space="0" w:color="auto"/>
      </w:divBdr>
    </w:div>
    <w:div w:id="1566911468">
      <w:bodyDiv w:val="1"/>
      <w:marLeft w:val="0"/>
      <w:marRight w:val="0"/>
      <w:marTop w:val="0"/>
      <w:marBottom w:val="0"/>
      <w:divBdr>
        <w:top w:val="none" w:sz="0" w:space="0" w:color="auto"/>
        <w:left w:val="none" w:sz="0" w:space="0" w:color="auto"/>
        <w:bottom w:val="none" w:sz="0" w:space="0" w:color="auto"/>
        <w:right w:val="none" w:sz="0" w:space="0" w:color="auto"/>
      </w:divBdr>
    </w:div>
    <w:div w:id="1801263076">
      <w:bodyDiv w:val="1"/>
      <w:marLeft w:val="0"/>
      <w:marRight w:val="0"/>
      <w:marTop w:val="0"/>
      <w:marBottom w:val="0"/>
      <w:divBdr>
        <w:top w:val="none" w:sz="0" w:space="0" w:color="auto"/>
        <w:left w:val="none" w:sz="0" w:space="0" w:color="auto"/>
        <w:bottom w:val="none" w:sz="0" w:space="0" w:color="auto"/>
        <w:right w:val="none" w:sz="0" w:space="0" w:color="auto"/>
      </w:divBdr>
    </w:div>
    <w:div w:id="2144300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324</Words>
  <Characters>1849</Characters>
  <Application>Microsoft Office Word</Application>
  <DocSecurity>0</DocSecurity>
  <Lines>15</Lines>
  <Paragraphs>4</Paragraphs>
  <ScaleCrop>false</ScaleCrop>
  <Company>Sri Padmavati Mahila Visvavidyalayam</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2</cp:revision>
  <dcterms:created xsi:type="dcterms:W3CDTF">2026-09-19T09:39:00Z</dcterms:created>
  <dcterms:modified xsi:type="dcterms:W3CDTF">2026-09-19T09:43:00Z</dcterms:modified>
</cp:coreProperties>
</file>