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Science Job Salaries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https://www.kaggle.com/datasets/ruchi798/data-science-job-salaries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aim to estimate the potential earnings of professionals based on various influencing factors, including salary, experience, location.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Possible questions we can answer including: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salary for data scientists based on geographic location?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work experience influence salary?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company size affect the salary offered?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Chun-Hui: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Diabetes Prediction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https://www.kaggle.com/datasets/alexteboul/diabetes-health-indicators-dataset/data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better understand the relationship between lifestyle and diabetes in the 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35 features consist of some demographics, lab test results, and answers to survey questions for each patient. The target variable for classification is whether a patient has diabetes, is pre-diabetic, or healthy.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-predictions of whether an individual has diabetes?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-What risk factors are most predictive of diabetes risk?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Abhinav: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Apple - Stock prices prediction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look at previous stock price datasets and can forecast how the company can better make decisions to increase stock prices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https://www.kaggle.com/code/lusfernandotorres/predicting-apple-stock-prices-using-pycaret/notebook</w:t>
        </w:r>
      </w:hyperlink>
      <w:r w:rsidDel="00000000" w:rsidR="00000000" w:rsidRPr="00000000">
        <w:rPr>
          <w:rtl w:val="0"/>
        </w:rPr>
        <w:t xml:space="preserve"> - Using Pycaret to create a Prediction model for Apple stocks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https://www.kaggle.com/code/jappreetsingh004/apple-revenue-from-1980-to-2022</w:t>
        </w:r>
      </w:hyperlink>
      <w:r w:rsidDel="00000000" w:rsidR="00000000" w:rsidRPr="00000000">
        <w:rPr>
          <w:rtl w:val="0"/>
        </w:rPr>
        <w:t xml:space="preserve"> - Apple stock price form 1980-2022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Hilary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Stocks prediction 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https://www.kaggle.com/datasets/amohankumar/tesla-stock-price-prediction-dataset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Lalitha-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Predicting possibility of recession </w:t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 Recession Dataset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shubhaanshkumar/us-recession-dataset" TargetMode="External"/><Relationship Id="rId10" Type="http://schemas.openxmlformats.org/officeDocument/2006/relationships/hyperlink" Target="https://www.kaggle.com/datasets/amohankumar/tesla-stock-price-prediction-dataset" TargetMode="External"/><Relationship Id="rId9" Type="http://schemas.openxmlformats.org/officeDocument/2006/relationships/hyperlink" Target="https://www.kaggle.com/code/jappreetsingh004/apple-revenue-from-1980-to-2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uchi798/data-science-job-salaries" TargetMode="External"/><Relationship Id="rId7" Type="http://schemas.openxmlformats.org/officeDocument/2006/relationships/hyperlink" Target="https://www.kaggle.com/datasets/alexteboul/diabetes-health-indicators-dataset/data" TargetMode="External"/><Relationship Id="rId8" Type="http://schemas.openxmlformats.org/officeDocument/2006/relationships/hyperlink" Target="https://www.kaggle.com/code/lusfernandotorres/predicting-apple-stock-prices-using-pycaret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