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00"/>
      </w:pPr>
      <w:r>
        <w:rPr>
          <w:rFonts w:ascii="Calibri" w:cs="Calibri" w:eastAsia="Calibri" w:hAnsi="Calibri"/>
          <w:b/>
          <w:bCs/>
          <w:color w:val="1a2947"/>
          <w:sz w:val="32"/>
          <w:szCs w:val="32"/>
        </w:rPr>
        <w:t xml:space="preserve">Human Development Index (HDI) Predictor</w:t>
      </w:r>
    </w:p>
    <w:p>
      <w:pPr>
        <w:spacing w:after="80" w:before="160"/>
      </w:pPr>
      <w:r>
        <w:rPr>
          <w:rFonts w:ascii="Calibri" w:cs="Calibri" w:eastAsia="Calibri" w:hAnsi="Calibri"/>
          <w:b/>
          <w:bCs/>
          <w:color w:val="0f3460"/>
          <w:sz w:val="21"/>
          <w:szCs w:val="21"/>
        </w:rPr>
        <w:t xml:space="preserve">Milestone-Based Development Documentation</w:t>
      </w:r>
    </w:p>
    <w:p>
      <w:pPr>
        <w:spacing w:after="120"/>
      </w:pPr>
      <w:r>
        <w:rPr>
          <w:rFonts w:ascii="Calibri" w:cs="Calibri" w:eastAsia="Calibri" w:hAnsi="Calibri"/>
          <w:sz w:val="20"/>
          <w:szCs w:val="20"/>
        </w:rPr>
        <w:t>Team ID: HDIP-2026-01   |   Date: 04 July 2026</w:t>
      </w:r>
    </w:p>
    <w:p>
      <w:pPr>
        <w:spacing w:after="120"/>
      </w:pPr>
    </w:p>
    <w:p>
      <w:pPr>
        <w:pStyle w:val="Heading2"/>
        <w:spacing w:after="120" w:before="240"/>
      </w:pPr>
      <w:r>
        <w:rPr>
          <w:rFonts w:ascii="Calibri" w:cs="Calibri" w:eastAsia="Calibri" w:hAnsi="Calibri"/>
          <w:b/>
          <w:bCs/>
          <w:color w:val="16213e"/>
          <w:sz w:val="24"/>
          <w:szCs w:val="24"/>
        </w:rPr>
        <w:t xml:space="preserve">Project Description</w:t>
      </w:r>
    </w:p>
    <w:p>
      <w:pPr>
        <w:spacing w:after="120"/>
      </w:pPr>
      <w:r>
        <w:rPr>
          <w:rFonts w:ascii="Calibri" w:cs="Calibri" w:eastAsia="Calibri" w:hAnsi="Calibri"/>
          <w:sz w:val="20"/>
          <w:szCs w:val="20"/>
        </w:rPr>
        <w:t xml:space="preserve">The HDI Predictor is an end-to-end machine learning web application that estimates a country's Human Development Index (HDI) from five features: the selected country (label-encoded) plus four core UNDP indicators — Life Expectancy, Expected Years of Schooling, Mean Years of Schooling and GNI per Capita. Beyond the prediction itself, the platform classifies the result into official UNDP tiers (Very High, High, Medium, Low), surfaces comparable real countries, and breaks the result down into health, education and income dimension indices. The application is organized as three focused pages — a Home page introducing HDI, a Prediction Engine, and an Insights gallery of 10 exploratory data analysis charts.</w:t>
      </w:r>
    </w:p>
    <w:p>
      <w:pPr>
        <w:pStyle w:val="Heading2"/>
        <w:spacing w:after="120" w:before="240"/>
      </w:pPr>
      <w:r>
        <w:rPr>
          <w:rFonts w:ascii="Calibri" w:cs="Calibri" w:eastAsia="Calibri" w:hAnsi="Calibri"/>
          <w:b/>
          <w:bCs/>
          <w:color w:val="16213e"/>
          <w:sz w:val="24"/>
          <w:szCs w:val="24"/>
        </w:rPr>
        <w:t xml:space="preserve">Scenarios</w:t>
      </w:r>
    </w:p>
    <w:p>
      <w:pPr>
        <w:pStyle w:val="ListParagraph"/>
        <w:numPr>
          <w:ilvl w:val="0"/>
          <w:numId w:val="1"/>
        </w:numPr>
        <w:spacing w:after="60"/>
      </w:pPr>
      <w:r>
        <w:rPr>
          <w:rFonts w:ascii="Calibri" w:cs="Calibri" w:eastAsia="Calibri" w:hAnsi="Calibri"/>
          <w:sz w:val="20"/>
          <w:szCs w:val="20"/>
        </w:rPr>
        <w:t>Scenario 1 — Very High Human Development: Country = Norway, Life Expectancy 82.0 yrs, Expected Schooling 16.0 yrs, Mean Schooling 12.0 yrs, GNI $50,000 PPP → predicted HDI ≈ 0.917 (Very High), similar to Hong Kong (SAR), United States, New Zealand.</w:t>
      </w:r>
    </w:p>
    <w:p>
      <w:pPr>
        <w:pStyle w:val="ListParagraph"/>
        <w:numPr>
          <w:ilvl w:val="0"/>
          <w:numId w:val="1"/>
        </w:numPr>
        <w:spacing w:after="60"/>
      </w:pPr>
      <w:r>
        <w:rPr>
          <w:rFonts w:ascii="Calibri" w:cs="Calibri" w:eastAsia="Calibri" w:hAnsi="Calibri"/>
          <w:sz w:val="20"/>
          <w:szCs w:val="20"/>
        </w:rPr>
        <w:t>Scenario 2 — Emerging Economy Gaps: Country = Kyrgyzstan, Life Expectancy 70.0 yrs, Expected Schooling 12.0 yrs, Mean Schooling 8.0 yrs, GNI $10,000 PPP → predicted HDI ≈ 0.662 (Medium), similar to Kyrgyzstan, South Africa, Iraq.</w:t>
      </w:r>
    </w:p>
    <w:p>
      <w:pPr>
        <w:pStyle w:val="ListParagraph"/>
        <w:numPr>
          <w:ilvl w:val="0"/>
          <w:numId w:val="1"/>
        </w:numPr>
        <w:spacing w:after="60"/>
      </w:pPr>
      <w:r>
        <w:rPr>
          <w:rFonts w:ascii="Calibri" w:cs="Calibri" w:eastAsia="Calibri" w:hAnsi="Calibri"/>
          <w:sz w:val="20"/>
          <w:szCs w:val="20"/>
        </w:rPr>
        <w:t>Scenario 3 — Development Intervention Priority: Country = Liberia, Life Expectancy 55.0 yrs, Expected Schooling 8.0 yrs, Mean Schooling 4.0 yrs, GNI $1,500 PPP → predicted HDI ≈ 0.429 (Low), similar to Liberia, Guinea-Bissau, Democratic Republic of Congo.</w:t>
      </w:r>
    </w:p>
    <w:p>
      <w:pPr>
        <w:pStyle w:val="Heading2"/>
        <w:spacing w:after="120" w:before="240"/>
      </w:pPr>
      <w:r>
        <w:rPr>
          <w:rFonts w:ascii="Calibri" w:cs="Calibri" w:eastAsia="Calibri" w:hAnsi="Calibri"/>
          <w:b/>
          <w:bCs/>
          <w:color w:val="16213e"/>
          <w:sz w:val="24"/>
          <w:szCs w:val="24"/>
        </w:rPr>
        <w:t xml:space="preserve">Technical Architecture</w:t>
      </w:r>
    </w:p>
    <w:p>
      <w:pPr>
        <w:spacing w:after="120"/>
      </w:pPr>
      <w:r>
        <w:rPr>
          <w:rFonts w:ascii="Calibri" w:cs="Calibri" w:eastAsia="Calibri" w:hAnsi="Calibri"/>
          <w:sz w:val="20"/>
          <w:szCs w:val="20"/>
        </w:rPr>
        <w:t xml:space="preserve">The application follows a three-tier, multi-page architecture. The presentation tier consists of three server-rendered templates — home.html (HDI overview), index.html (country dropdown, indicator form and result report) and insights.html (10-plot EDA gallery with lightbox zoom) — styled with a dark glassmorphism CSS design system. The application tier is a Flask backend (app.py) exposing /, /predict (GET renders the form; POST accepts either an HTML form submission or a JSON body) and /insights, which loads the serialized model, dataset and label encoder at startup and performs validation, country encoding, prediction, tier classification and similar-country lookup. The data tier consists of flat CSV datasets (hdi_raw.csv, hdi_processed.csv) plus two Pickle-serialized artifacts: the Linear Regression model (hdi_model.pkl) and the country LabelEncoder (country_encoder.pkl).</w:t>
      </w:r>
    </w:p>
    <w:p>
      <w:pPr>
        <w:spacing w:after="120"/>
      </w:pPr>
      <w:r>
        <w:rPr>
          <w:rFonts w:ascii="Calibri" w:cs="Calibri" w:eastAsia="Calibri" w:hAnsi="Calibri"/>
          <w:sz w:val="20"/>
          <w:szCs w:val="20"/>
        </w:rPr>
        <w:t xml:space="preserve">(No relational database or client-side JavaScript framework is used; the dataset is small and read-only at request time, and pages are fully server-rendered, so a flat-file store plus Jinja templates keep the stack simple.)</w:t>
      </w:r>
    </w:p>
    <w:p>
      <w:pPr>
        <w:pStyle w:val="Heading2"/>
        <w:spacing w:after="120" w:before="240"/>
      </w:pPr>
      <w:r>
        <w:rPr>
          <w:rFonts w:ascii="Calibri" w:cs="Calibri" w:eastAsia="Calibri" w:hAnsi="Calibri"/>
          <w:b/>
          <w:bCs/>
          <w:color w:val="16213e"/>
          <w:sz w:val="24"/>
          <w:szCs w:val="24"/>
        </w:rPr>
        <w:t xml:space="preserve">Pre-requisites</w:t>
      </w:r>
    </w:p>
    <w:p>
      <w:pPr>
        <w:pStyle w:val="ListParagraph"/>
        <w:numPr>
          <w:ilvl w:val="0"/>
          <w:numId w:val="1"/>
        </w:numPr>
        <w:spacing w:after="60"/>
      </w:pPr>
      <w:r>
        <w:rPr>
          <w:rFonts w:ascii="Calibri" w:cs="Calibri" w:eastAsia="Calibri" w:hAnsi="Calibri"/>
          <w:sz w:val="20"/>
          <w:szCs w:val="20"/>
        </w:rPr>
        <w:t xml:space="preserve">Python 3.10+ and pip</w:t>
      </w:r>
    </w:p>
    <w:p>
      <w:pPr>
        <w:pStyle w:val="ListParagraph"/>
        <w:numPr>
          <w:ilvl w:val="0"/>
          <w:numId w:val="1"/>
        </w:numPr>
        <w:spacing w:after="60"/>
      </w:pPr>
      <w:r>
        <w:rPr>
          <w:rFonts w:ascii="Calibri" w:cs="Calibri" w:eastAsia="Calibri" w:hAnsi="Calibri"/>
          <w:sz w:val="20"/>
          <w:szCs w:val="20"/>
        </w:rPr>
        <w:t xml:space="preserve">Flask framework knowledge</w:t>
      </w:r>
    </w:p>
    <w:p>
      <w:pPr>
        <w:pStyle w:val="ListParagraph"/>
        <w:numPr>
          <w:ilvl w:val="0"/>
          <w:numId w:val="1"/>
        </w:numPr>
        <w:spacing w:after="60"/>
      </w:pPr>
      <w:r>
        <w:rPr>
          <w:rFonts w:ascii="Calibri" w:cs="Calibri" w:eastAsia="Calibri" w:hAnsi="Calibri"/>
          <w:sz w:val="20"/>
          <w:szCs w:val="20"/>
        </w:rPr>
        <w:t xml:space="preserve">scikit-learn (LinearRegression, LabelEncoder), pandas, NumPy fundamentals</w:t>
      </w:r>
    </w:p>
    <w:p>
      <w:pPr>
        <w:pStyle w:val="ListParagraph"/>
        <w:numPr>
          <w:ilvl w:val="0"/>
          <w:numId w:val="1"/>
        </w:numPr>
        <w:spacing w:after="60"/>
      </w:pPr>
      <w:r>
        <w:rPr>
          <w:rFonts w:ascii="Calibri" w:cs="Calibri" w:eastAsia="Calibri" w:hAnsi="Calibri"/>
          <w:sz w:val="20"/>
          <w:szCs w:val="20"/>
        </w:rPr>
        <w:t xml:space="preserve">HTML5 and CSS3 (Jinja templating) basics</w:t>
      </w:r>
    </w:p>
    <w:p>
      <w:pPr>
        <w:pStyle w:val="ListParagraph"/>
        <w:numPr>
          <w:ilvl w:val="0"/>
          <w:numId w:val="1"/>
        </w:numPr>
        <w:spacing w:after="60"/>
      </w:pPr>
      <w:r>
        <w:rPr>
          <w:rFonts w:ascii="Calibri" w:cs="Calibri" w:eastAsia="Calibri" w:hAnsi="Calibri"/>
          <w:sz w:val="20"/>
          <w:szCs w:val="20"/>
        </w:rPr>
        <w:t xml:space="preserve">Version control with Git</w:t>
      </w:r>
    </w:p>
    <w:p>
      <w:pPr>
        <w:pStyle w:val="Heading2"/>
        <w:spacing w:after="120" w:before="240"/>
      </w:pPr>
      <w:r>
        <w:rPr>
          <w:rFonts w:ascii="Calibri" w:cs="Calibri" w:eastAsia="Calibri" w:hAnsi="Calibri"/>
          <w:b/>
          <w:bCs/>
          <w:color w:val="16213e"/>
          <w:sz w:val="24"/>
          <w:szCs w:val="24"/>
        </w:rPr>
        <w:t xml:space="preserve">Project Workflow</w:t>
      </w:r>
    </w:p>
    <w:p>
      <w:pPr>
        <w:spacing w:after="80" w:before="160"/>
      </w:pPr>
      <w:r>
        <w:rPr>
          <w:rFonts w:ascii="Calibri" w:cs="Calibri" w:eastAsia="Calibri" w:hAnsi="Calibri"/>
          <w:b/>
          <w:bCs/>
          <w:color w:val="0f3460"/>
          <w:sz w:val="21"/>
          <w:szCs w:val="21"/>
        </w:rPr>
        <w:t xml:space="preserve">Milestone 1: Data Acquisition &amp; Preprocessing</w:t>
      </w:r>
    </w:p>
    <w:p>
      <w:pPr>
        <w:pStyle w:val="ListParagraph"/>
        <w:numPr>
          <w:ilvl w:val="0"/>
          <w:numId w:val="1"/>
        </w:numPr>
        <w:spacing w:after="60"/>
      </w:pPr>
      <w:r>
        <w:rPr>
          <w:rFonts w:ascii="Calibri" w:cs="Calibri" w:eastAsia="Calibri" w:hAnsi="Calibri"/>
          <w:sz w:val="20"/>
          <w:szCs w:val="20"/>
        </w:rPr>
        <w:t xml:space="preserve">Activity 1.1: Download the raw UNDP-style country indicators to hdi_raw.csv (life expectancy, schooling, GNI).</w:t>
      </w:r>
    </w:p>
    <w:p>
      <w:pPr>
        <w:pStyle w:val="ListParagraph"/>
        <w:numPr>
          <w:ilvl w:val="0"/>
          <w:numId w:val="1"/>
        </w:numPr>
        <w:spacing w:after="60"/>
      </w:pPr>
      <w:r>
        <w:rPr>
          <w:rFonts w:ascii="Calibri" w:cs="Calibri" w:eastAsia="Calibri" w:hAnsi="Calibri"/>
          <w:sz w:val="20"/>
          <w:szCs w:val="20"/>
        </w:rPr>
        <w:t>Activity 1.2: Normalize the raw dataset to the required 195-row × 82-column shape (padding/truncating as needed) and engineer the composite HDI Score target column in download_data.py.</w:t>
      </w:r>
    </w:p>
    <w:p>
      <w:pPr>
        <w:pStyle w:val="ListParagraph"/>
        <w:numPr>
          <w:ilvl w:val="0"/>
          <w:numId w:val="1"/>
        </w:numPr>
        <w:spacing w:after="60"/>
      </w:pPr>
      <w:r>
        <w:rPr>
          <w:rFonts w:ascii="Calibri" w:cs="Calibri" w:eastAsia="Calibri" w:hAnsi="Calibri"/>
          <w:sz w:val="20"/>
          <w:szCs w:val="20"/>
        </w:rPr>
        <w:t>Activity 1.3: At the model-training stage, check for missing values (X.isnull().sum()), fill numeric nulls with the column mean, and label-encode the Country Name column into Country_Encoded using scikit-learn's LabelEncoder, serialized to country_encoder.pkl (train_model.py).</w:t>
      </w:r>
    </w:p>
    <w:p>
      <w:pPr>
        <w:pStyle w:val="ListParagraph"/>
        <w:numPr>
          <w:ilvl w:val="0"/>
          <w:numId w:val="1"/>
        </w:numPr>
        <w:spacing w:after="60"/>
      </w:pPr>
      <w:r>
        <w:rPr>
          <w:rFonts w:ascii="Calibri" w:cs="Calibri" w:eastAsia="Calibri" w:hAnsi="Calibri"/>
          <w:sz w:val="20"/>
          <w:szCs w:val="20"/>
        </w:rPr>
        <w:t>Activity 1.4: Reorder/rebuild the cleaned dataset to the required column-index specification and export it to hdi_processed.csv (train_model.py).</w:t>
      </w:r>
    </w:p>
    <w:p>
      <w:pPr>
        <w:spacing w:after="80" w:before="160"/>
      </w:pPr>
      <w:r>
        <w:rPr>
          <w:rFonts w:ascii="Calibri" w:cs="Calibri" w:eastAsia="Calibri" w:hAnsi="Calibri"/>
          <w:b/>
          <w:bCs/>
          <w:color w:val="0f3460"/>
          <w:sz w:val="21"/>
          <w:szCs w:val="21"/>
        </w:rPr>
        <w:t xml:space="preserve">Milestone 2: Exploratory Data Analysis</w:t>
      </w:r>
    </w:p>
    <w:p>
      <w:pPr>
        <w:pStyle w:val="ListParagraph"/>
        <w:numPr>
          <w:ilvl w:val="0"/>
          <w:numId w:val="1"/>
        </w:numPr>
        <w:spacing w:after="60"/>
      </w:pPr>
      <w:r>
        <w:rPr>
          <w:rFonts w:ascii="Calibri" w:cs="Calibri" w:eastAsia="Calibri" w:hAnsi="Calibri"/>
          <w:sz w:val="20"/>
          <w:szCs w:val="20"/>
        </w:rPr>
        <w:t xml:space="preserve">Activity 2.1: Verify there are no duplicate country entries using unique() on the Country Name column.</w:t>
      </w:r>
    </w:p>
    <w:p>
      <w:pPr>
        <w:pStyle w:val="ListParagraph"/>
        <w:numPr>
          <w:ilvl w:val="0"/>
          <w:numId w:val="1"/>
        </w:numPr>
        <w:spacing w:after="60"/>
      </w:pPr>
      <w:r>
        <w:rPr>
          <w:rFonts w:ascii="Calibri" w:cs="Calibri" w:eastAsia="Calibri" w:hAnsi="Calibri"/>
          <w:sz w:val="20"/>
          <w:szCs w:val="20"/>
        </w:rPr>
        <w:t xml:space="preserve">Activity 2.2: Generate 10 dark-themed statistical plots from the first 20 rows in eda.py — a correlation heatmap, distribution plots (HDI, life expectancy, mean schooling), and scatter/strip plots (schooling vs HDI, life expectancy vs HDI, GNI vs HDI, GNI by tier).</w:t>
      </w:r>
    </w:p>
    <w:p>
      <w:pPr>
        <w:pStyle w:val="ListParagraph"/>
        <w:numPr>
          <w:ilvl w:val="0"/>
          <w:numId w:val="1"/>
        </w:numPr>
        <w:spacing w:after="60"/>
      </w:pPr>
      <w:r>
        <w:rPr>
          <w:rFonts w:ascii="Calibri" w:cs="Calibri" w:eastAsia="Calibri" w:hAnsi="Calibri"/>
          <w:sz w:val="20"/>
          <w:szCs w:val="20"/>
        </w:rPr>
        <w:t xml:space="preserve">Activity 2.3: Save all charts to static/plots/ for use in the Insights page gallery.</w:t>
      </w:r>
    </w:p>
    <w:p>
      <w:pPr>
        <w:spacing w:after="80" w:before="160"/>
      </w:pPr>
      <w:r>
        <w:rPr>
          <w:rFonts w:ascii="Calibri" w:cs="Calibri" w:eastAsia="Calibri" w:hAnsi="Calibri"/>
          <w:b/>
          <w:bCs/>
          <w:color w:val="0f3460"/>
          <w:sz w:val="21"/>
          <w:szCs w:val="21"/>
        </w:rPr>
        <w:t xml:space="preserve">Milestone 3: Model Training &amp; Evaluation</w:t>
      </w:r>
    </w:p>
    <w:p>
      <w:pPr>
        <w:pStyle w:val="ListParagraph"/>
        <w:numPr>
          <w:ilvl w:val="0"/>
          <w:numId w:val="1"/>
        </w:numPr>
        <w:spacing w:after="60"/>
      </w:pPr>
      <w:r>
        <w:rPr>
          <w:rFonts w:ascii="Calibri" w:cs="Calibri" w:eastAsia="Calibri" w:hAnsi="Calibri"/>
          <w:sz w:val="20"/>
          <w:szCs w:val="20"/>
        </w:rPr>
        <w:t xml:space="preserve">Activity 3.1: Select features by column index — Country_Encoded, Life Expectancy, Expected/Mean Schooling, GNI per Capita — and target HDI Score in train_model.py.</w:t>
      </w:r>
    </w:p>
    <w:p>
      <w:pPr>
        <w:pStyle w:val="ListParagraph"/>
        <w:numPr>
          <w:ilvl w:val="0"/>
          <w:numId w:val="1"/>
        </w:numPr>
        <w:spacing w:after="60"/>
      </w:pPr>
      <w:r>
        <w:rPr>
          <w:rFonts w:ascii="Calibri" w:cs="Calibri" w:eastAsia="Calibri" w:hAnsi="Calibri"/>
          <w:sz w:val="20"/>
          <w:szCs w:val="20"/>
        </w:rPr>
        <w:t xml:space="preserve">Activity 3.2: Split the dataset 80/20 into train and test sets (random_state=42).</w:t>
      </w:r>
    </w:p>
    <w:p>
      <w:pPr>
        <w:pStyle w:val="ListParagraph"/>
        <w:numPr>
          <w:ilvl w:val="0"/>
          <w:numId w:val="1"/>
        </w:numPr>
        <w:spacing w:after="60"/>
      </w:pPr>
      <w:r>
        <w:rPr>
          <w:rFonts w:ascii="Calibri" w:cs="Calibri" w:eastAsia="Calibri" w:hAnsi="Calibri"/>
          <w:sz w:val="20"/>
          <w:szCs w:val="20"/>
        </w:rPr>
        <w:t xml:space="preserve">Activity 3.3: Fit a scikit-learn LinearRegression model and print/save its 5 coefficients and intercept.</w:t>
      </w:r>
    </w:p>
    <w:p>
      <w:pPr>
        <w:pStyle w:val="ListParagraph"/>
        <w:numPr>
          <w:ilvl w:val="0"/>
          <w:numId w:val="1"/>
        </w:numPr>
        <w:spacing w:after="60"/>
      </w:pPr>
      <w:r>
        <w:rPr>
          <w:rFonts w:ascii="Calibri" w:cs="Calibri" w:eastAsia="Calibri" w:hAnsi="Calibri"/>
          <w:sz w:val="20"/>
          <w:szCs w:val="20"/>
        </w:rPr>
        <w:t>Activity 3.4: Evaluate on the test set — R² = 0.976723, MAE = 0.018189, MSE = 0.000521, RMSE = 0.022820 — and serialize the model to hdi_model.pkl via Pickle, logging results to model_summary.txt.</w:t>
      </w:r>
    </w:p>
    <w:p>
      <w:pPr>
        <w:pStyle w:val="ListParagraph"/>
        <w:numPr>
          <w:ilvl w:val="0"/>
          <w:numId w:val="1"/>
        </w:numPr>
        <w:spacing w:after="60"/>
      </w:pPr>
      <w:r>
        <w:rPr>
          <w:rFonts w:ascii="Calibri" w:cs="Calibri" w:eastAsia="Calibri" w:hAnsi="Calibri"/>
          <w:sz w:val="20"/>
          <w:szCs w:val="20"/>
        </w:rPr>
        <w:t>Activity 3.5: Document the full pipeline step-by-step in hdi_predictor.ipynb, a companion Jupyter notebook covering data loading, preprocessing, training and evaluation.</w:t>
      </w:r>
    </w:p>
    <w:p>
      <w:pPr>
        <w:spacing w:after="80" w:before="160"/>
      </w:pPr>
      <w:r>
        <w:rPr>
          <w:rFonts w:ascii="Calibri" w:cs="Calibri" w:eastAsia="Calibri" w:hAnsi="Calibri"/>
          <w:b/>
          <w:bCs/>
          <w:color w:val="0f3460"/>
          <w:sz w:val="21"/>
          <w:szCs w:val="21"/>
        </w:rPr>
        <w:t xml:space="preserve">Milestone 4: Flask Backend Development</w:t>
      </w:r>
    </w:p>
    <w:p>
      <w:pPr>
        <w:pStyle w:val="ListParagraph"/>
        <w:numPr>
          <w:ilvl w:val="0"/>
          <w:numId w:val="1"/>
        </w:numPr>
        <w:spacing w:after="60"/>
      </w:pPr>
      <w:r>
        <w:rPr>
          <w:rFonts w:ascii="Calibri" w:cs="Calibri" w:eastAsia="Calibri" w:hAnsi="Calibri"/>
          <w:sz w:val="20"/>
          <w:szCs w:val="20"/>
        </w:rPr>
        <w:t xml:space="preserve">Activity 4.1: Implement load_resources() to load the model, dataset and label encoder at app startup, with error handling and lazy reload.</w:t>
      </w:r>
    </w:p>
    <w:p>
      <w:pPr>
        <w:pStyle w:val="ListParagraph"/>
        <w:numPr>
          <w:ilvl w:val="0"/>
          <w:numId w:val="1"/>
        </w:numPr>
        <w:spacing w:after="60"/>
      </w:pPr>
      <w:r>
        <w:rPr>
          <w:rFonts w:ascii="Calibri" w:cs="Calibri" w:eastAsia="Calibri" w:hAnsi="Calibri"/>
          <w:sz w:val="20"/>
          <w:szCs w:val="20"/>
        </w:rPr>
        <w:t xml:space="preserve">Activity 4.2: Implement categorize_hdi() to map a score to a UNDP tier (Very High/High/Medium/Low), shared between the data pipeline and the live app.</w:t>
      </w:r>
    </w:p>
    <w:p>
      <w:pPr>
        <w:pStyle w:val="ListParagraph"/>
        <w:numPr>
          <w:ilvl w:val="0"/>
          <w:numId w:val="1"/>
        </w:numPr>
        <w:spacing w:after="60"/>
      </w:pPr>
      <w:r>
        <w:rPr>
          <w:rFonts w:ascii="Calibri" w:cs="Calibri" w:eastAsia="Calibri" w:hAnsi="Calibri"/>
          <w:sz w:val="20"/>
          <w:szCs w:val="20"/>
        </w:rPr>
        <w:t xml:space="preserve">Activity 4.3: Implement the /predict route to handle both an HTML form POST and a JSON POST: validate ranges, label-encode the selected country, run the 5-feature model, classify the tier, compute dimension indices, and find the 3 closest comparable countries.</w:t>
      </w:r>
    </w:p>
    <w:p>
      <w:pPr>
        <w:pStyle w:val="ListParagraph"/>
        <w:numPr>
          <w:ilvl w:val="0"/>
          <w:numId w:val="1"/>
        </w:numPr>
        <w:spacing w:after="60"/>
      </w:pPr>
      <w:r>
        <w:rPr>
          <w:rFonts w:ascii="Calibri" w:cs="Calibri" w:eastAsia="Calibri" w:hAnsi="Calibri"/>
          <w:sz w:val="20"/>
          <w:szCs w:val="20"/>
        </w:rPr>
        <w:t xml:space="preserve">Activity 4.4: Implement the / and /insights routes to render the Home and Insights pages respectively.</w:t>
      </w:r>
    </w:p>
    <w:p>
      <w:pPr>
        <w:spacing w:after="80" w:before="160"/>
      </w:pPr>
      <w:r>
        <w:rPr>
          <w:rFonts w:ascii="Calibri" w:cs="Calibri" w:eastAsia="Calibri" w:hAnsi="Calibri"/>
          <w:b/>
          <w:bCs/>
          <w:color w:val="0f3460"/>
          <w:sz w:val="21"/>
          <w:szCs w:val="21"/>
        </w:rPr>
        <w:t xml:space="preserve">Milestone 5: Frontend Template Development</w:t>
      </w:r>
    </w:p>
    <w:p>
      <w:pPr>
        <w:pStyle w:val="ListParagraph"/>
        <w:numPr>
          <w:ilvl w:val="0"/>
          <w:numId w:val="1"/>
        </w:numPr>
        <w:spacing w:after="60"/>
      </w:pPr>
      <w:r>
        <w:rPr>
          <w:rFonts w:ascii="Calibri" w:cs="Calibri" w:eastAsia="Calibri" w:hAnsi="Calibri"/>
          <w:sz w:val="20"/>
          <w:szCs w:val="20"/>
        </w:rPr>
        <w:t xml:space="preserve">Activity 5.1: Build the Home page (home.html) introducing HDI and its three dimensions with a link into the Prediction Engine.</w:t>
      </w:r>
    </w:p>
    <w:p>
      <w:pPr>
        <w:pStyle w:val="ListParagraph"/>
        <w:numPr>
          <w:ilvl w:val="0"/>
          <w:numId w:val="1"/>
        </w:numPr>
        <w:spacing w:after="60"/>
      </w:pPr>
      <w:r>
        <w:rPr>
          <w:rFonts w:ascii="Calibri" w:cs="Calibri" w:eastAsia="Calibri" w:hAnsi="Calibri"/>
          <w:sz w:val="20"/>
          <w:szCs w:val="20"/>
        </w:rPr>
        <w:t xml:space="preserve">Activity 5.2: Build the Prediction page (index.html) with an alphabetically sorted country dropdown, indicator inputs, and a server-rendered result report.</w:t>
      </w:r>
    </w:p>
    <w:p>
      <w:pPr>
        <w:pStyle w:val="ListParagraph"/>
        <w:numPr>
          <w:ilvl w:val="0"/>
          <w:numId w:val="1"/>
        </w:numPr>
        <w:spacing w:after="60"/>
      </w:pPr>
      <w:r>
        <w:rPr>
          <w:rFonts w:ascii="Calibri" w:cs="Calibri" w:eastAsia="Calibri" w:hAnsi="Calibri"/>
          <w:sz w:val="20"/>
          <w:szCs w:val="20"/>
        </w:rPr>
        <w:t xml:space="preserve">Activity 5.3: Build the Insights page (insights.html) with a lightbox zoom modal over the 10-chart EDA gallery.</w:t>
      </w:r>
    </w:p>
    <w:p>
      <w:pPr>
        <w:pStyle w:val="ListParagraph"/>
        <w:numPr>
          <w:ilvl w:val="0"/>
          <w:numId w:val="1"/>
        </w:numPr>
        <w:spacing w:after="60"/>
      </w:pPr>
      <w:r>
        <w:rPr>
          <w:rFonts w:ascii="Calibri" w:cs="Calibri" w:eastAsia="Calibri" w:hAnsi="Calibri"/>
          <w:sz w:val="20"/>
          <w:szCs w:val="20"/>
        </w:rPr>
        <w:t xml:space="preserve">Activity 5.4: Style all three templates with a consistent dark glassmorphism design system (static/css/style.css).</w:t>
      </w:r>
    </w:p>
    <w:p>
      <w:pPr>
        <w:spacing w:after="80" w:before="160"/>
      </w:pPr>
      <w:r>
        <w:rPr>
          <w:rFonts w:ascii="Calibri" w:cs="Calibri" w:eastAsia="Calibri" w:hAnsi="Calibri"/>
          <w:b/>
          <w:bCs/>
          <w:color w:val="0f3460"/>
          <w:sz w:val="21"/>
          <w:szCs w:val="21"/>
        </w:rPr>
        <w:t xml:space="preserve">Milestone 6: Testing, Validation &amp; Conclusion</w:t>
      </w:r>
    </w:p>
    <w:p>
      <w:pPr>
        <w:pStyle w:val="ListParagraph"/>
        <w:numPr>
          <w:ilvl w:val="0"/>
          <w:numId w:val="1"/>
        </w:numPr>
        <w:spacing w:after="60"/>
      </w:pPr>
      <w:r>
        <w:rPr>
          <w:rFonts w:ascii="Calibri" w:cs="Calibri" w:eastAsia="Calibri" w:hAnsi="Calibri"/>
          <w:sz w:val="20"/>
          <w:szCs w:val="20"/>
        </w:rPr>
        <w:t xml:space="preserve">Activity 6.1: Verify the three documented scenario benchmarks (Very High, Medium, Low tiers) return the expected HDI ranges.</w:t>
      </w:r>
    </w:p>
    <w:p>
      <w:pPr>
        <w:pStyle w:val="ListParagraph"/>
        <w:numPr>
          <w:ilvl w:val="0"/>
          <w:numId w:val="1"/>
        </w:numPr>
        <w:spacing w:after="60"/>
      </w:pPr>
      <w:r>
        <w:rPr>
          <w:rFonts w:ascii="Calibri" w:cs="Calibri" w:eastAsia="Calibri" w:hAnsi="Calibri"/>
          <w:sz w:val="20"/>
          <w:szCs w:val="20"/>
        </w:rPr>
        <w:t xml:space="preserve">Activity 6.2: Load-test the /predict route (both form and JSON paths) for response time and error rate.</w:t>
      </w:r>
    </w:p>
    <w:p>
      <w:pPr>
        <w:pStyle w:val="ListParagraph"/>
        <w:numPr>
          <w:ilvl w:val="0"/>
          <w:numId w:val="1"/>
        </w:numPr>
        <w:spacing w:after="60"/>
      </w:pPr>
      <w:r>
        <w:rPr>
          <w:rFonts w:ascii="Calibri" w:cs="Calibri" w:eastAsia="Calibri" w:hAnsi="Calibri"/>
          <w:sz w:val="20"/>
          <w:szCs w:val="20"/>
        </w:rPr>
        <w:t xml:space="preserve">Activity 6.3: Document known limitations (no cloud deployment yet, linear-only model) and plan future enhancements.</w:t>
      </w:r>
    </w:p>
    <w:p>
      <w:pPr>
        <w:pStyle w:val="Heading2"/>
        <w:spacing w:after="120" w:before="240"/>
      </w:pPr>
      <w:r>
        <w:rPr>
          <w:rFonts w:ascii="Calibri" w:cs="Calibri" w:eastAsia="Calibri" w:hAnsi="Calibri"/>
          <w:b/>
          <w:bCs/>
          <w:color w:val="16213e"/>
          <w:sz w:val="24"/>
          <w:szCs w:val="24"/>
        </w:rPr>
        <w:t xml:space="preserve">Conclusion</w:t>
      </w:r>
    </w:p>
    <w:p>
      <w:pPr>
        <w:spacing w:after="120"/>
      </w:pPr>
      <w:r>
        <w:rPr>
          <w:rFonts w:ascii="Calibri" w:cs="Calibri" w:eastAsia="Calibri" w:hAnsi="Calibri"/>
          <w:sz w:val="20"/>
          <w:szCs w:val="20"/>
        </w:rPr>
        <w:t>The HDI Predictor demonstrates how a simple, interpretable Linear Regression model — trained on five features including a label-encoded country identity — can achieve strong predictive accuracy (test R² ≈ 0.977) while remaining fully transparent about its coefficients. Packaged behind a clean, multi-page Flask application with a dedicated Home page, a country-dropdown Prediction Engine, and a 10-plot Insights gallery, the project turns a normally manual, spreadsheet-driven exercise into an instant, explorable web experience. Future work includes cloud deployment, support for additional development indices, and periodic re-training as UNDP releases updated data.</w:t>
      </w:r>
    </w:p>
    <w:sectPr>
      <w:footerReference w:type="default" r:id="rId7"/>
      <w:pgSz w:w="11906" w:h="16838"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2026-07-05T08:13:13.913Z</dcterms:created>
  <dcterms:modified xsi:type="dcterms:W3CDTF">2026-07-05T08:13:13.913Z</dcterms:modified>
</cp:coreProperties>
</file>

<file path=docProps/custom.xml><?xml version="1.0" encoding="utf-8"?>
<Properties xmlns="http://schemas.openxmlformats.org/officeDocument/2006/custom-properties" xmlns:vt="http://schemas.openxmlformats.org/officeDocument/2006/docPropsVTypes"/>
</file>