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C5A8C"/>
          <w:sz w:val="56"/>
          <w:szCs w:val="56"/>
        </w:rPr>
        <w:t xml:space="preserve">Shipping Platform — Phase 1</w:t>
      </w:r>
    </w:p>
    <w:p>
      <w:pPr>
        <w:spacing w:after="100" w:before="200"/>
        <w:jc w:val="center"/>
      </w:pPr>
      <w:r>
        <w:rPr>
          <w:color w:val="5A6B7B"/>
          <w:sz w:val="28"/>
          <w:szCs w:val="28"/>
        </w:rPr>
        <w:t xml:space="preserve">Customer + Shipment Centric Data Model &amp; AI Journey Summary Chat</w:t>
      </w:r>
    </w:p>
    <w:p>
      <w:pPr>
        <w:spacing w:before="100"/>
        <w:jc w:val="center"/>
      </w:pPr>
      <w:r>
        <w:rPr>
          <w:i/>
          <w:iCs/>
          <w:sz w:val="20"/>
          <w:szCs w:val="20"/>
        </w:rPr>
        <w:t xml:space="preserve">A deliberately lean, limited-scope design — package, customs, pickup and delivery-appointment details are folded into the shipment record; drivers, vehicles, facilities, pricing and full AI governance are deferred to later phases.</w:t>
      </w:r>
    </w:p>
    <w:p>
      <w:pPr>
        <w:spacing w:before="800"/>
        <w:jc w:val="center"/>
      </w:pPr>
      <w:r>
        <w:rPr>
          <w:color w:val="5A6B7B"/>
          <w:sz w:val="20"/>
          <w:szCs w:val="20"/>
        </w:rPr>
        <w:t xml:space="preserve">Companion files: 01_phase1_schema.sql · 02_phase1_agentic_schema.json</w:t>
      </w:r>
    </w:p>
    <w:p>
      <w:r>
        <w:br w:type="page"/>
      </w:r>
    </w:p>
    <w:p>
      <w:pPr>
        <w:pStyle w:val="Heading1"/>
        <w:spacing w:after="200" w:before="400"/>
      </w:pPr>
      <w:r>
        <w:t xml:space="preserve">Table of Contents</w:t>
      </w:r>
    </w:p>
    <w:p>
      <w:pPr>
        <w:tabs>
          <w:tab w:val="right" w:pos="9026" w:leader="dot"/>
        </w:tabs>
        <w:spacing w:after="120"/>
      </w:pPr>
      <w:r>
        <w:t xml:space="preserve">1. Phase 1 Scope &amp; Rationale</w:t>
      </w:r>
      <w:r>
        <w:t xml:space="preserve">	3</w:t>
      </w:r>
    </w:p>
    <w:p>
      <w:pPr>
        <w:tabs>
          <w:tab w:val="right" w:pos="9026" w:leader="dot"/>
        </w:tabs>
        <w:spacing w:after="120"/>
      </w:pPr>
      <w:r>
        <w:t xml:space="preserve">2. Data Model</w:t>
      </w:r>
      <w:r>
        <w:t xml:space="preserve">	4</w:t>
      </w:r>
    </w:p>
    <w:p>
      <w:pPr>
        <w:tabs>
          <w:tab w:val="right" w:pos="9026" w:leader="dot"/>
        </w:tabs>
        <w:spacing w:after="120"/>
      </w:pPr>
      <w:r>
        <w:t xml:space="preserve">      2.1 Entity Field Dictionary</w:t>
      </w:r>
      <w:r>
        <w:t xml:space="preserve">	5</w:t>
      </w:r>
    </w:p>
    <w:p>
      <w:pPr>
        <w:tabs>
          <w:tab w:val="right" w:pos="9026" w:leader="dot"/>
        </w:tabs>
        <w:spacing w:after="120"/>
      </w:pPr>
      <w:r>
        <w:t xml:space="preserve">3. Shipment Journey</w:t>
      </w:r>
      <w:r>
        <w:t xml:space="preserve">	8</w:t>
      </w:r>
    </w:p>
    <w:p>
      <w:pPr>
        <w:tabs>
          <w:tab w:val="right" w:pos="9026" w:leader="dot"/>
        </w:tabs>
        <w:spacing w:after="120"/>
      </w:pPr>
      <w:r>
        <w:t xml:space="preserve">4. AI Shipment Journey Summary Chat</w:t>
      </w:r>
      <w:r>
        <w:t xml:space="preserve">	9</w:t>
      </w:r>
    </w:p>
    <w:p>
      <w:pPr>
        <w:tabs>
          <w:tab w:val="right" w:pos="9026" w:leader="dot"/>
        </w:tabs>
        <w:spacing w:after="120"/>
      </w:pPr>
      <w:r>
        <w:t xml:space="preserve">5. Issue &amp; Delay Taxonomy</w:t>
      </w:r>
      <w:r>
        <w:t xml:space="preserve">	11</w:t>
      </w:r>
    </w:p>
    <w:p>
      <w:pPr>
        <w:tabs>
          <w:tab w:val="right" w:pos="9026" w:leader="dot"/>
        </w:tabs>
        <w:spacing w:after="120"/>
      </w:pPr>
      <w:r>
        <w:t xml:space="preserve">6. Phase 2+ Roadmap (Deferred Scope)</w:t>
      </w:r>
      <w:r>
        <w:t xml:space="preserve">	11</w:t>
      </w:r>
    </w:p>
    <w:p>
      <w:pPr>
        <w:tabs>
          <w:tab w:val="right" w:pos="9026" w:leader="dot"/>
        </w:tabs>
        <w:spacing w:after="120"/>
      </w:pPr>
      <w:r>
        <w:t xml:space="preserve">7. Companion Deliverables</w:t>
      </w:r>
      <w:r>
        <w:t xml:space="preserve">	12</w:t>
      </w:r>
    </w:p>
    <w:p>
      <w:r>
        <w:br w:type="page"/>
      </w:r>
    </w:p>
    <w:p>
      <w:pPr>
        <w:pStyle w:val="Heading1"/>
        <w:spacing w:after="200" w:before="400"/>
      </w:pPr>
      <w:r>
        <w:t xml:space="preserve">1. Phase 1 Scope &amp; Rationale</w:t>
      </w:r>
    </w:p>
    <w:p>
      <w:pPr>
        <w:spacing w:after="150"/>
      </w:pPr>
      <w:r>
        <w:t xml:space="preserve">Phase 1 deliberately limits the data model to two primary entities — customers (the organization/account holder) and shipments (the tracking-ID-centric shipment record) — plus the minimum supporting tables needed to power an AI 'Shipment Journey Summary' chat feature. This keeps the first release small, shippable, and directly focused on answering the two questions customers ask most: "where is my package" and "why is it late."</w:t>
      </w:r>
    </w:p>
    <w:p>
      <w:pPr>
        <w:pStyle w:val="Heading2"/>
        <w:spacing w:after="150" w:before="300"/>
      </w:pPr>
      <w:r>
        <w:t xml:space="preserve">1.1 What Changed From the Full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Full-scope concept</w:t>
            </w:r>
          </w:p>
        </w:tc>
        <w:tc>
          <w:tcPr>
            <w:tcW w:type="dxa" w:w="51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Phase 1 treatment</w:t>
            </w:r>
          </w:p>
        </w:tc>
      </w:tr>
      <w:tr>
        <w:tc>
          <w:tcPr>
            <w:tcW w:type="dxa" w:w="42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Separate packages / package_items tables</w:t>
            </w:r>
          </w:p>
        </w:tc>
        <w:tc>
          <w:tcPr>
            <w:tcW w:type="dxa" w:w="51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Folded into shipments (package_type, package_desc, package_size, package_weight_kg) — order line-item detail is assumed to live in the external order system.</w:t>
            </w:r>
          </w:p>
        </w:tc>
      </w:tr>
      <w:tr>
        <w:tc>
          <w:tcPr>
            <w:tcW w:type="dxa" w:w="42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Separate customs_declarations table</w:t>
            </w:r>
          </w:p>
        </w:tc>
        <w:tc>
          <w:tcPr>
            <w:tcW w:type="dxa" w:w="51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Folded into shipments (is_international, customs_status). Full duty/incoterm/broker fields deferred.</w:t>
            </w:r>
          </w:p>
        </w:tc>
      </w:tr>
      <w:tr>
        <w:tc>
          <w:tcPr>
            <w:tcW w:type="dxa" w:w="42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Separate pickup_requests table</w:t>
            </w:r>
          </w:p>
        </w:tc>
        <w:tc>
          <w:tcPr>
            <w:tcW w:type="dxa" w:w="51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Folded into shipments (pickup_date, pickup_window_start/end).</w:t>
            </w:r>
          </w:p>
        </w:tc>
      </w:tr>
      <w:tr>
        <w:tc>
          <w:tcPr>
            <w:tcW w:type="dxa" w:w="42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Separate delivery_appointments table</w:t>
            </w:r>
          </w:p>
        </w:tc>
        <w:tc>
          <w:tcPr>
            <w:tcW w:type="dxa" w:w="51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Folded into shipments (delivery_window_start/end, failed_delivery_attempts, last_delivery_attempt_at).</w:t>
            </w:r>
          </w:p>
        </w:tc>
      </w:tr>
      <w:tr>
        <w:tc>
          <w:tcPr>
            <w:tcW w:type="dxa" w:w="42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drivers / vehicles / facilities / route_legs</w:t>
            </w:r>
          </w:p>
        </w:tc>
        <w:tc>
          <w:tcPr>
            <w:tcW w:type="dxa" w:w="51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Removed entirely for Phase 1 — no fleet or hub-routing operations UI in this release.</w:t>
            </w:r>
          </w:p>
        </w:tc>
      </w:tr>
      <w:tr>
        <w:tc>
          <w:tcPr>
            <w:tcW w:type="dxa" w:w="42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carriers / service_types / rate_cards / shipment_charges</w:t>
            </w:r>
          </w:p>
        </w:tc>
        <w:tc>
          <w:tcPr>
            <w:tcW w:type="dxa" w:w="51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Removed entirely — pricing engine and multi-carrier support are a later phase.</w:t>
            </w:r>
          </w:p>
        </w:tc>
      </w:tr>
      <w:tr>
        <w:tc>
          <w:tcPr>
            <w:tcW w:type="dxa" w:w="42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eligibility_checks / delivery_predictions / shipment_risk_scores / agent_action_log</w:t>
            </w:r>
          </w:p>
        </w:tc>
        <w:tc>
          <w:tcPr>
            <w:tcW w:type="dxa" w:w="51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Replaced by a single, focused shipment_chat_log audit table supporting the Phase 1 chat feature only.</w:t>
            </w:r>
          </w:p>
        </w:tc>
      </w:tr>
      <w:tr>
        <w:tc>
          <w:tcPr>
            <w:tcW w:type="dxa" w:w="42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shipment_exceptions (full RCA ledger)</w:t>
            </w:r>
          </w:p>
        </w:tc>
        <w:tc>
          <w:tcPr>
            <w:tcW w:type="dxa" w:w="51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Replaced by a lighter shipment_issues table — same purpose (delay/failure/RCA), fewer fields.</w:t>
            </w:r>
          </w:p>
        </w:tc>
      </w:tr>
    </w:tbl>
    <w:p>
      <w:pPr>
        <w:spacing w:after="150"/>
      </w:pPr>
      <w:r>
        <w:t xml:space="preserve">Net result: 28 tables in the full design collapse to 5 tables in Phase 1, all directly serving the two named entities and the chat feature.</w:t>
      </w:r>
    </w:p>
    <w:p>
      <w:pPr>
        <w:pStyle w:val="Heading1"/>
        <w:spacing w:after="200" w:before="400"/>
      </w:pPr>
      <w:r>
        <w:t xml:space="preserve">2. Data Model</w:t>
      </w:r>
    </w:p>
    <w:p>
      <w:pPr>
        <w:spacing w:after="150"/>
      </w:pPr>
      <w:r>
        <w:t xml:space="preserve">Five tables: customers and shipments as the two primary entities, plus tracking_events, shipment_issues, and shipment_chat_log as minimum support for the AI chat. tracking_id (not a UUID) is the shipment primary key since it is the stable, externally-visible identifier customers and the chat agent both key off of.</w:t>
      </w:r>
    </w:p>
    <w:p>
      <w:pPr>
        <w:spacing w:after="100" w:before="200"/>
        <w:jc w:val="center"/>
      </w:pPr>
      <w:r>
        <w:drawing>
          <wp:inline distT="0" distB="0" distL="0" distR="0">
            <wp:extent cx="7429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0" cy="4267200"/>
                    </a:xfrm>
                    <a:prstGeom prst="rect">
                      <a:avLst/>
                    </a:prstGeom>
                  </pic:spPr>
                </pic:pic>
              </a:graphicData>
            </a:graphic>
          </wp:inline>
        </w:drawing>
      </w:r>
    </w:p>
    <w:p>
      <w:pPr>
        <w:spacing w:after="300"/>
        <w:jc w:val="center"/>
      </w:pPr>
      <w:r>
        <w:rPr>
          <w:i/>
          <w:iCs/>
          <w:color w:val="5A6B7B"/>
          <w:sz w:val="18"/>
          <w:szCs w:val="18"/>
        </w:rPr>
        <w:t xml:space="preserve">Figure 1 — Phase 1 entity-relationship diagram: customers (blue) and shipments (green) are the two primary entities; tracking_events (teal), shipment_issues (red), and shipment_chat_log (violet) are minimal AI-chat support tables.</w:t>
      </w:r>
    </w:p>
    <w:p>
      <w:r>
        <w:br w:type="page"/>
      </w:r>
    </w:p>
    <w:p>
      <w:pPr>
        <w:pStyle w:val="Heading2"/>
        <w:spacing w:after="150" w:before="300"/>
      </w:pPr>
      <w:r>
        <w:t xml:space="preserve">2.1 Entity Field Dictionary</w:t>
      </w:r>
    </w:p>
    <w:p>
      <w:pPr>
        <w:pStyle w:val="Heading3"/>
        <w:spacing w:after="100" w:before="200"/>
      </w:pPr>
      <w:r>
        <w:t xml:space="preserve">Customer  (table: customers)  — Table 2 (Phase 1 spec)</w:t>
      </w:r>
    </w:p>
    <w:p>
      <w:pPr>
        <w:spacing w:after="150"/>
      </w:pPr>
      <w:r>
        <w:t xml:space="preserve">The organization/account holder. customer_profile is a flexible JSONB field so Phase 1 does not need a rigid, fully-normalized profile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960"/>
        <w:gridCol w:w="1800"/>
      </w:tblGrid>
      <w:tr>
        <w:trPr>
          <w:tblHeader/>
        </w:trPr>
        <w:tc>
          <w:tcPr>
            <w:tcW w:type="dxa" w:w="21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Field</w:t>
            </w:r>
          </w:p>
        </w:tc>
        <w:tc>
          <w:tcPr>
            <w:tcW w:type="dxa" w:w="15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Datatype</w:t>
            </w:r>
          </w:p>
        </w:tc>
        <w:tc>
          <w:tcPr>
            <w:tcW w:type="dxa" w:w="39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Notes / Allowed Values</w:t>
            </w:r>
          </w:p>
        </w:tc>
        <w:tc>
          <w:tcPr>
            <w:tcW w:type="dxa" w:w="18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Sample Value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customer_id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UUID</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PK</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11111111-...-111111111111</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fedex_account_id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VARCHAR(30)</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Carrier billing/loyalty account #, unique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ACCT-88213</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org_name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VARCHAR(200)</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Organization display name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Acme Corp</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customer_profile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JSONB</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contact_name, email, phone, tier, etc.</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{"tier":"GOLD", "email":"jane@acme.com"}</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is_active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BOOLEAN</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Account active flag</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TRUE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created_at / updated_at</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TIMESTAMPTZ</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Auto-managed</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2025-01-10T09:00:00Z</w:t>
            </w:r>
          </w:p>
        </w:tc>
      </w:tr>
    </w:tbl>
    <w:p>
      <w:pPr>
        <w:pStyle w:val="Heading3"/>
        <w:spacing w:after="100" w:before="200"/>
      </w:pPr>
      <w:r>
        <w:t xml:space="preserve">Shipment (core entity)  (table: shipments)  — Table 1 (Phase 1 spec)</w:t>
      </w:r>
    </w:p>
    <w:p>
      <w:pPr>
        <w:spacing w:after="150"/>
      </w:pPr>
      <w:r>
        <w:t xml:space="preserve">Tracking-ID-centric shipment record. Package, customs, pickup, and delivery-appointment details are folded directly into this table to minimize joins for the chat agent's context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960"/>
        <w:gridCol w:w="1800"/>
      </w:tblGrid>
      <w:tr>
        <w:trPr>
          <w:tblHeader/>
        </w:trPr>
        <w:tc>
          <w:tcPr>
            <w:tcW w:type="dxa" w:w="21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Field</w:t>
            </w:r>
          </w:p>
        </w:tc>
        <w:tc>
          <w:tcPr>
            <w:tcW w:type="dxa" w:w="15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Datatype</w:t>
            </w:r>
          </w:p>
        </w:tc>
        <w:tc>
          <w:tcPr>
            <w:tcW w:type="dxa" w:w="39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Notes / Allowed Values</w:t>
            </w:r>
          </w:p>
        </w:tc>
        <w:tc>
          <w:tcPr>
            <w:tcW w:type="dxa" w:w="18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Sample Value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tracking_id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VARCHAR(40)</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PK — public tracking number</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794658312457</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order_id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VARCHAR(50)</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External order-system reference (order mgmt out of scope)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ORD-2026-0000001</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customer_id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UUID</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FK to customers</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11111111-...</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package_type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BOX/ENVELOPE/TUBE/CRATE/PALLET/CUSTOM</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BOX</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package_desc</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VARCHAR(255)</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Human description</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Wireless headphones</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package_size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SMALL/MEDIUM/LARGE/EXTRA_LARGE/PALLET_SIZED</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SMALL</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package_weight_kg</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NUMERIC(10,3)</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2.5</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delivery_type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STANDARD/EXPRESS/OVERNIGHT/ECONOMY/INTERNATIONAL_PRIORITY</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INTERNATIONAL_PRIORITY</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is_international</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BOOLEAN</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Drives customs sub-stages</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TRUE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src_loc / dest_loc</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JSONB</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{address, city, country_code}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{"city":"San Francisco","country_code":"US"}</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customs_status</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NOT_REQUIRED/PENDING/HELD/CLEARED/REJECTED</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PENDING</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pickup_date / pickup_window_start / end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DATE / TIME</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Folded-in pickup scheduling</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2026-07-17 / 09:00 / 17:00</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delivery_window_start / end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TIMESTAMPTZ</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Folded-in delivery appointment window</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nullable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current_status</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13 happy-path + 4 terminal-failure states (Table below)</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CUSTOMS_HOLD</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estimated_delivery / delivery_date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TIMESTAMPTZ</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ETA / actual (null until delivered)</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2026-07-19T18:00:00Z</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reason_for_delay</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NONE/CUSTOMS/WEATHER/CIVIL_UNREST/LOST_PACKAGE/MECHANICAL_ISSUE/ADDRESS_ISSUE/OTHER</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CUSTOMS</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delay_comments</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TEXT</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Free-text explanation, 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Missing HS code; awaiting broker resubmission.</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failed_delivery_attempts</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SMALLINT</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Attempt count</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0</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last_delivery_attempt_at</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TIMESTAMPTZ</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comments</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TEXT</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General free-text notes, 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w:t>
            </w:r>
          </w:p>
        </w:tc>
      </w:tr>
    </w:tbl>
    <w:p>
      <w:pPr>
        <w:pStyle w:val="Heading3"/>
        <w:spacing w:after="100" w:before="200"/>
      </w:pPr>
      <w:r>
        <w:t xml:space="preserve">Tracking Event  (table: tracking_events)</w:t>
      </w:r>
    </w:p>
    <w:p>
      <w:pPr>
        <w:spacing w:after="150"/>
      </w:pPr>
      <w:r>
        <w:t xml:space="preserve">Append-only journey log — one row per stage transition. Auto-logged by a database trigger whenever shipments.current_status changes; this is the primary context source for the AI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960"/>
        <w:gridCol w:w="1800"/>
      </w:tblGrid>
      <w:tr>
        <w:trPr>
          <w:tblHeader/>
        </w:trPr>
        <w:tc>
          <w:tcPr>
            <w:tcW w:type="dxa" w:w="21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Field</w:t>
            </w:r>
          </w:p>
        </w:tc>
        <w:tc>
          <w:tcPr>
            <w:tcW w:type="dxa" w:w="15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Datatype</w:t>
            </w:r>
          </w:p>
        </w:tc>
        <w:tc>
          <w:tcPr>
            <w:tcW w:type="dxa" w:w="39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Notes / Allowed Values</w:t>
            </w:r>
          </w:p>
        </w:tc>
        <w:tc>
          <w:tcPr>
            <w:tcW w:type="dxa" w:w="18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Sample Value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event_id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UUID</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PK</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7a7a7a7a-...</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tracking_id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VARCHAR(40)</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FK to shipments</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794658312457</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stage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Same journey-stage enum as shipments.current_status</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AT_CONNECTING_HUB</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location</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VARCHAR(200)</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Frankfurt Hub, DE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event_timestamp</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TIMESTAMPTZ</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When it occurred</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2026-07-18T04:00:00Z</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notes</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TEXT</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Auto-logged on status change</w:t>
            </w:r>
          </w:p>
        </w:tc>
      </w:tr>
    </w:tbl>
    <w:p>
      <w:pPr>
        <w:pStyle w:val="Heading3"/>
        <w:spacing w:after="100" w:before="200"/>
      </w:pPr>
      <w:r>
        <w:t xml:space="preserve">Shipment Issue  (table: shipment_issues)</w:t>
      </w:r>
    </w:p>
    <w:p>
      <w:pPr>
        <w:spacing w:after="150"/>
      </w:pPr>
      <w:r>
        <w:t xml:space="preserve">One row per delay/failed-delivery/RCA incident — the 'check existing issue details' requirement. Looked up by the AI chat agent and by ops before opening a duplicate.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960"/>
        <w:gridCol w:w="1800"/>
      </w:tblGrid>
      <w:tr>
        <w:trPr>
          <w:tblHeader/>
        </w:trPr>
        <w:tc>
          <w:tcPr>
            <w:tcW w:type="dxa" w:w="21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Field</w:t>
            </w:r>
          </w:p>
        </w:tc>
        <w:tc>
          <w:tcPr>
            <w:tcW w:type="dxa" w:w="15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Datatype</w:t>
            </w:r>
          </w:p>
        </w:tc>
        <w:tc>
          <w:tcPr>
            <w:tcW w:type="dxa" w:w="39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Notes / Allowed Values</w:t>
            </w:r>
          </w:p>
        </w:tc>
        <w:tc>
          <w:tcPr>
            <w:tcW w:type="dxa" w:w="18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Sample Value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issue_id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UUID</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PK</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9c9c9c9c-...</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tracking_id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VARCHAR(40)</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FK to shipments</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794658312457</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issue_type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CUSTOMS_HOLD/WEATHER_DELAY/CIVIL_UNREST/LOST_PACKAGE/FAILED_DELIVERY_ATTEMPT/ADDRESS_ISSUE/OTHER</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CUSTOMS_HOLD</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description</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TEXT</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What happened</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Missing HS code on declaration; awaiting broker resubmission.</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status</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ENUM</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OPEN/INVESTIGATING/RESOLVED/CLOSED</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OPEN</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reported_at / resolved_at</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TIMESTAMPTZ</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resolved_at 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2026-07-18T04:05:00Z</w:t>
            </w:r>
          </w:p>
        </w:tc>
      </w:tr>
    </w:tbl>
    <w:p>
      <w:pPr>
        <w:pStyle w:val="Heading3"/>
        <w:spacing w:after="100" w:before="200"/>
      </w:pPr>
      <w:r>
        <w:t xml:space="preserve">Shipment Chat Log (AI)  (table: shipment_chat_log)</w:t>
      </w:r>
    </w:p>
    <w:p>
      <w:pPr>
        <w:spacing w:after="150"/>
      </w:pPr>
      <w:r>
        <w:t xml:space="preserve">Audit log of every AI chat interaction — question, grounded context used, generated answer, and confidence score — enabling QA review of the journey-summary chat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960"/>
        <w:gridCol w:w="1800"/>
      </w:tblGrid>
      <w:tr>
        <w:trPr>
          <w:tblHeader/>
        </w:trPr>
        <w:tc>
          <w:tcPr>
            <w:tcW w:type="dxa" w:w="21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Field</w:t>
            </w:r>
          </w:p>
        </w:tc>
        <w:tc>
          <w:tcPr>
            <w:tcW w:type="dxa" w:w="15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Datatype</w:t>
            </w:r>
          </w:p>
        </w:tc>
        <w:tc>
          <w:tcPr>
            <w:tcW w:type="dxa" w:w="39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Notes / Allowed Values</w:t>
            </w:r>
          </w:p>
        </w:tc>
        <w:tc>
          <w:tcPr>
            <w:tcW w:type="dxa" w:w="18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Sample Value</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chat_id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UUID</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PK</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cdcd1111-...</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tracking_id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VARCHAR(40)</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FK, nullable for general queries</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794658312457</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customer_id</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UUID</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FK, 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11111111-...</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user_query / ai_response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TEXT</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The question and the generated answer</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"Why is my package delayed?" / "Held at customs..."</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context_snapshot</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JSONB</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Full grounded context from v_shipment_journey_summary</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 "current_status": "CUSTOMS_HOLD", ... }</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confidence_score</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NUMERIC(5,4)</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Nullable</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0.91</w:t>
            </w:r>
          </w:p>
        </w:tc>
      </w:tr>
      <w:tr>
        <w:tc>
          <w:tcPr>
            <w:tcW w:type="dxa" w:w="21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created_at</w:t>
            </w:r>
          </w:p>
        </w:tc>
        <w:tc>
          <w:tcPr>
            <w:tcW w:type="dxa" w:w="15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TIMESTAMPTZ</w:t>
            </w:r>
          </w:p>
        </w:tc>
        <w:tc>
          <w:tcPr>
            <w:tcW w:type="dxa" w:w="3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When the interaction occurred</w:t>
            </w:r>
          </w:p>
        </w:tc>
        <w:tc>
          <w:tcPr>
            <w:tcW w:type="dxa" w:w="1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2026-07-18T09:15:00Z</w:t>
            </w:r>
          </w:p>
        </w:tc>
      </w:tr>
    </w:tbl>
    <w:p>
      <w:r>
        <w:br w:type="page"/>
      </w:r>
    </w:p>
    <w:p>
      <w:pPr>
        <w:pStyle w:val="Heading1"/>
        <w:spacing w:after="200" w:before="400"/>
      </w:pPr>
      <w:r>
        <w:t xml:space="preserve">3. Shipment Journey</w:t>
      </w:r>
    </w:p>
    <w:p>
      <w:pPr>
        <w:spacing w:after="150"/>
      </w:pPr>
      <w:r>
        <w:t xml:space="preserve">shipments.current_status is the authoritative journey stage. Every change is auto-logged to tracking_events via a database trigger, so the AI chat always has a complete timeline to narrate — even if an external scan feed lags.</w:t>
      </w:r>
    </w:p>
    <w:p>
      <w:pPr>
        <w:spacing w:after="100" w:before="200"/>
        <w:jc w:val="center"/>
      </w:pPr>
      <w:r>
        <w:drawing>
          <wp:inline distT="0" distB="0" distL="0" distR="0">
            <wp:extent cx="6286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1409700"/>
                    </a:xfrm>
                    <a:prstGeom prst="rect">
                      <a:avLst/>
                    </a:prstGeom>
                  </pic:spPr>
                </pic:pic>
              </a:graphicData>
            </a:graphic>
          </wp:inline>
        </w:drawing>
      </w:r>
    </w:p>
    <w:p>
      <w:pPr>
        <w:spacing w:after="300"/>
        <w:jc w:val="center"/>
      </w:pPr>
      <w:r>
        <w:rPr>
          <w:i/>
          <w:iCs/>
          <w:color w:val="5A6B7B"/>
          <w:sz w:val="18"/>
          <w:szCs w:val="18"/>
        </w:rPr>
        <w:t xml:space="preserve">Figure 2 — Phase 1 shipment journey stage flow (also the tracking_events.stage sequence). CUSTOMS_HOLD / CUSTOMS_CLEARED apply only when is_international = true, as a sub-stage of the connecting hub.</w:t>
      </w:r>
    </w:p>
    <w:p>
      <w:pPr>
        <w:pStyle w:val="Heading2"/>
        <w:spacing w:after="150" w:before="300"/>
      </w:pPr>
      <w:r>
        <w:t xml:space="preserve">3.1 Stage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Stage</w:t>
            </w:r>
          </w:p>
        </w:tc>
        <w:tc>
          <w:tcPr>
            <w:tcW w:type="dxa" w:w="59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Meaning</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LABEL_CREATED</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Shipping label generated at store/origin</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SHIPMENT_CREATED</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Shipment record created in the system</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PACKAGE_RECEIVED</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Physical package received from customer</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TRACKING_ID_ISSUED</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Public tracking number issued</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IN_TRANSIT_TO_ORIGIN_HUB</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 route to the first sorting hub</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AT_DISTRIBUTION_HUB</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Sorted by size, priority, and destination</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IN_TRANSIT</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Line-haul between hubs</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AT_CONNECTING_HUB</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At an intermediate/connecting hub</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CUSTOMS_HOLD</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International only — held for customs review</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CUSTOMS_CLEARED</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International only — cleared, duties settled</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IN_TRANSIT_TO_DESTINATION_HUB</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En route to the final-mile hub</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OUT_FOR_DELIVERY</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Loaded on delivery vehicle</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DELIVERED</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Terminal success</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DELIVERY_FAILED</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Attempted, unsuccessful — may retry</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RETURNED_TO_SENDER</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Terminal failure — sent back</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LOST</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Terminal failure — untraceable</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CANCELLED</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Terminal — cancelled before delivery</w:t>
            </w:r>
          </w:p>
        </w:tc>
      </w:tr>
    </w:tbl>
    <w:p>
      <w:r>
        <w:br w:type="page"/>
      </w:r>
    </w:p>
    <w:p>
      <w:pPr>
        <w:pStyle w:val="Heading1"/>
        <w:spacing w:after="200" w:before="400"/>
      </w:pPr>
      <w:r>
        <w:t xml:space="preserve">4. AI Shipment Journey Summary Chat</w:t>
      </w:r>
    </w:p>
    <w:p>
      <w:pPr>
        <w:spacing w:after="150"/>
      </w:pPr>
      <w:r>
        <w:t xml:space="preserve">The Phase 1 chat feature answers natural-language questions about a shipment using a single grounded context query — the v_shipment_journey_summary view — rather than a multi-agent pipeline. This keeps the first release simple, fast, and easy to audit.</w:t>
      </w:r>
    </w:p>
    <w:p>
      <w:pPr>
        <w:spacing w:after="100" w:before="2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spacing w:after="300"/>
        <w:jc w:val="center"/>
      </w:pPr>
      <w:r>
        <w:rPr>
          <w:i/>
          <w:iCs/>
          <w:color w:val="5A6B7B"/>
          <w:sz w:val="18"/>
          <w:szCs w:val="18"/>
        </w:rPr>
        <w:t xml:space="preserve">Figure 3 — AI Shipment Journey Summary chat: request/response flow.</w:t>
      </w:r>
    </w:p>
    <w:p>
      <w:pPr>
        <w:pStyle w:val="Heading2"/>
        <w:spacing w:after="150" w:before="300"/>
      </w:pPr>
      <w:r>
        <w:t xml:space="preserve">4.1 How It Works</w:t>
      </w:r>
    </w:p>
    <w:p>
      <w:pPr>
        <w:pStyle w:val="ListParagraph"/>
        <w:numPr>
          <w:ilvl w:val="0"/>
          <w:numId w:val="1"/>
        </w:numPr>
        <w:spacing w:after="60"/>
      </w:pPr>
      <w:r>
        <w:t xml:space="preserve">The customer or support agent asks a question referencing a tracking_id (e.g., "Why is my package delayed?").</w:t>
      </w:r>
    </w:p>
    <w:p>
      <w:pPr>
        <w:pStyle w:val="ListParagraph"/>
        <w:numPr>
          <w:ilvl w:val="0"/>
          <w:numId w:val="1"/>
        </w:numPr>
        <w:spacing w:after="60"/>
      </w:pPr>
      <w:r>
        <w:t xml:space="preserve">The shipment-journey-summary-agent calls v_shipment_journey_summary once, receiving current status, customs status, ETA, delay reason, open issue count, and the full ordered journey timeline as a single JSON payload.</w:t>
      </w:r>
    </w:p>
    <w:p>
      <w:pPr>
        <w:pStyle w:val="ListParagraph"/>
        <w:numPr>
          <w:ilvl w:val="0"/>
          <w:numId w:val="1"/>
        </w:numPr>
        <w:spacing w:after="60"/>
      </w:pPr>
      <w:r>
        <w:t xml:space="preserve">The agent grounds its natural-language answer entirely in that payload — no free-floating claims.</w:t>
      </w:r>
    </w:p>
    <w:p>
      <w:pPr>
        <w:pStyle w:val="ListParagraph"/>
        <w:numPr>
          <w:ilvl w:val="0"/>
          <w:numId w:val="1"/>
        </w:numPr>
        <w:spacing w:after="60"/>
      </w:pPr>
      <w:r>
        <w:t xml:space="preserve">The question, the exact context used, the generated answer, and a confidence score are written to shipment_chat_log for QA review.</w:t>
      </w:r>
    </w:p>
    <w:p>
      <w:pPr>
        <w:pStyle w:val="ListParagraph"/>
        <w:numPr>
          <w:ilvl w:val="0"/>
          <w:numId w:val="1"/>
        </w:numPr>
        <w:spacing w:after="60"/>
      </w:pPr>
      <w:r>
        <w:t xml:space="preserve">Confidence below 0.75 should be flagged for human support review (a lightweight precursor to the fuller agent-governance layer planned for a later phase).</w:t>
      </w:r>
    </w:p>
    <w:p>
      <w:pPr>
        <w:pStyle w:val="Heading2"/>
        <w:spacing w:after="150" w:before="300"/>
      </w:pPr>
      <w:r>
        <w:t xml:space="preserve">4.2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Field</w:t>
            </w:r>
          </w:p>
        </w:tc>
        <w:tc>
          <w:tcPr>
            <w:tcW w:type="dxa" w:w="69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Value</w:t>
            </w:r>
          </w:p>
        </w:tc>
      </w:tr>
      <w:tr>
        <w:tc>
          <w:tcPr>
            <w:tcW w:type="dxa" w:w="2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User query</w:t>
            </w:r>
          </w:p>
        </w:tc>
        <w:tc>
          <w:tcPr>
            <w:tcW w:type="dxa" w:w="6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"Why is my package delayed?"</w:t>
            </w:r>
          </w:p>
        </w:tc>
      </w:tr>
      <w:tr>
        <w:tc>
          <w:tcPr>
            <w:tcW w:type="dxa" w:w="2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tracking_id</w:t>
            </w:r>
          </w:p>
        </w:tc>
        <w:tc>
          <w:tcPr>
            <w:tcW w:type="dxa" w:w="6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794658312457</w:t>
            </w:r>
          </w:p>
        </w:tc>
      </w:tr>
      <w:tr>
        <w:tc>
          <w:tcPr>
            <w:tcW w:type="dxa" w:w="2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Grounded context (from view)</w:t>
            </w:r>
          </w:p>
        </w:tc>
        <w:tc>
          <w:tcPr>
            <w:tcW w:type="dxa" w:w="6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current_status = CUSTOMS_HOLD; is_international = true; customs_status = PENDING; reason_for_delay = CUSTOMS; open_issue_count = 1; journey_timeline = 7 stages ending at AT_CONNECTING_HUB / CUSTOMS_HOLD</w:t>
            </w:r>
          </w:p>
        </w:tc>
      </w:tr>
      <w:tr>
        <w:tc>
          <w:tcPr>
            <w:tcW w:type="dxa" w:w="2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AI response</w:t>
            </w:r>
          </w:p>
        </w:tc>
        <w:tc>
          <w:tcPr>
            <w:tcW w:type="dxa" w:w="6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"Your package is currently held at customs in Frankfurt due to a missing HS code on the declaration. The broker has been notified and it should clear within 24 hours. Estimated delivery is now July 19, 6:00 PM local time, pending clearance."</w:t>
            </w:r>
          </w:p>
        </w:tc>
      </w:tr>
      <w:tr>
        <w:tc>
          <w:tcPr>
            <w:tcW w:type="dxa" w:w="2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Confidence score</w:t>
            </w:r>
          </w:p>
        </w:tc>
        <w:tc>
          <w:tcPr>
            <w:tcW w:type="dxa" w:w="6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0.91</w:t>
            </w:r>
          </w:p>
        </w:tc>
      </w:tr>
    </w:tbl>
    <w:p>
      <w:pPr>
        <w:pStyle w:val="Heading1"/>
        <w:spacing w:after="200" w:before="400"/>
      </w:pPr>
      <w:r>
        <w:t xml:space="preserve">5. Issue &amp; Delay Taxonomy</w:t>
      </w:r>
    </w:p>
    <w:p>
      <w:pPr>
        <w:spacing w:after="150"/>
      </w:pPr>
      <w:r>
        <w:t xml:space="preserve">Both shipments.reason_for_delay and shipment_issues.issue_type share the same core categories, so the chat agent's explanation always matches what ops sees in the issue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Category</w:t>
            </w:r>
          </w:p>
        </w:tc>
        <w:tc>
          <w:tcPr>
            <w:tcW w:type="dxa" w:w="35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Example</w:t>
            </w:r>
          </w:p>
        </w:tc>
        <w:tc>
          <w:tcPr>
            <w:tcW w:type="dxa" w:w="36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Chat Answer Pattern</w:t>
            </w:r>
          </w:p>
        </w:tc>
      </w:tr>
      <w:tr>
        <w:tc>
          <w:tcPr>
            <w:tcW w:type="dxa" w:w="22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CUSTOMS</w:t>
            </w:r>
          </w:p>
        </w:tc>
        <w:tc>
          <w:tcPr>
            <w:tcW w:type="dxa" w:w="35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Missing HS code, under-declared value at an international border</w:t>
            </w:r>
          </w:p>
        </w:tc>
        <w:tc>
          <w:tcPr>
            <w:tcW w:type="dxa" w:w="36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"Held at customs in [location] due to [reason]; expected to clear by [time]."</w:t>
            </w:r>
          </w:p>
        </w:tc>
      </w:tr>
      <w:tr>
        <w:tc>
          <w:tcPr>
            <w:tcW w:type="dxa" w:w="22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WEATHER</w:t>
            </w:r>
          </w:p>
        </w:tc>
        <w:tc>
          <w:tcPr>
            <w:tcW w:type="dxa" w:w="35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Storm grounding flights/trucks at a hub</w:t>
            </w:r>
          </w:p>
        </w:tc>
        <w:tc>
          <w:tcPr>
            <w:tcW w:type="dxa" w:w="36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"Delayed by weather conditions affecting the [hub] hub; new ETA is [date]."</w:t>
            </w:r>
          </w:p>
        </w:tc>
      </w:tr>
      <w:tr>
        <w:tc>
          <w:tcPr>
            <w:tcW w:type="dxa" w:w="22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CIVIL_UNREST</w:t>
            </w:r>
          </w:p>
        </w:tc>
        <w:tc>
          <w:tcPr>
            <w:tcW w:type="dxa" w:w="35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Riots/civil disturbance blocking a route</w:t>
            </w:r>
          </w:p>
        </w:tc>
        <w:tc>
          <w:tcPr>
            <w:tcW w:type="dxa" w:w="36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"Delayed due to regional safety conditions along the route; monitoring for the next safe transit window."</w:t>
            </w:r>
          </w:p>
        </w:tc>
      </w:tr>
      <w:tr>
        <w:tc>
          <w:tcPr>
            <w:tcW w:type="dxa" w:w="22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LOST_PACKAGE</w:t>
            </w:r>
          </w:p>
        </w:tc>
        <w:tc>
          <w:tcPr>
            <w:tcW w:type="dxa" w:w="35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No scan for an extended period</w:t>
            </w:r>
          </w:p>
        </w:tc>
        <w:tc>
          <w:tcPr>
            <w:tcW w:type="dxa" w:w="36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"We're investigating a gap in tracking; a resolution/replacement update will follow within [SLA]."</w:t>
            </w:r>
          </w:p>
        </w:tc>
      </w:tr>
      <w:tr>
        <w:tc>
          <w:tcPr>
            <w:tcW w:type="dxa" w:w="22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FAILED_DELIVERY_ATTEMPT</w:t>
            </w:r>
          </w:p>
        </w:tc>
        <w:tc>
          <w:tcPr>
            <w:tcW w:type="dxa" w:w="35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Recipient not home, no safe location</w:t>
            </w:r>
          </w:p>
        </w:tc>
        <w:tc>
          <w:tcPr>
            <w:tcW w:type="dxa" w:w="36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"Delivery was attempted on [date] but unsuccessful; next attempt is scheduled for [date]."</w:t>
            </w:r>
          </w:p>
        </w:tc>
      </w:tr>
    </w:tbl>
    <w:p>
      <w:pPr>
        <w:pStyle w:val="Heading1"/>
        <w:spacing w:after="200" w:before="400"/>
      </w:pPr>
      <w:r>
        <w:t xml:space="preserve">6. Phase 2+ Roadmap (Deferred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Phase</w:t>
            </w:r>
          </w:p>
        </w:tc>
        <w:tc>
          <w:tcPr>
            <w:tcW w:type="dxa" w:w="38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Scope Addition</w:t>
            </w:r>
          </w:p>
        </w:tc>
        <w:tc>
          <w:tcPr>
            <w:tcW w:type="dxa" w:w="41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Why Deferred</w:t>
            </w:r>
          </w:p>
        </w:tc>
      </w:tr>
      <w:tr>
        <w:tc>
          <w:tcPr>
            <w:tcW w:type="dxa" w:w="1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w:t>
            </w:r>
          </w:p>
        </w:tc>
        <w:tc>
          <w:tcPr>
            <w:tcW w:type="dxa" w:w="3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Split packages/package_items and customs_declarations into dedicated tables</w:t>
            </w:r>
          </w:p>
        </w:tc>
        <w:tc>
          <w:tcPr>
            <w:tcW w:type="dxa" w:w="41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Needed once multi-item customs valuation and HS-code-level reporting are required</w:t>
            </w:r>
          </w:p>
        </w:tc>
      </w:tr>
      <w:tr>
        <w:tc>
          <w:tcPr>
            <w:tcW w:type="dxa" w:w="1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2</w:t>
            </w:r>
          </w:p>
        </w:tc>
        <w:tc>
          <w:tcPr>
            <w:tcW w:type="dxa" w:w="38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Dedicated pickup_requests / delivery_appointments tables with driver/vehicle assignment</w:t>
            </w:r>
          </w:p>
        </w:tc>
        <w:tc>
          <w:tcPr>
            <w:tcW w:type="dxa" w:w="41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Needed once fleet operations and route optimization are in scope</w:t>
            </w:r>
          </w:p>
        </w:tc>
      </w:tr>
      <w:tr>
        <w:tc>
          <w:tcPr>
            <w:tcW w:type="dxa" w:w="1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2</w:t>
            </w:r>
          </w:p>
        </w:tc>
        <w:tc>
          <w:tcPr>
            <w:tcW w:type="dxa" w:w="3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carriers / service_types / rate_cards / shipment_charges (pricing engine)</w:t>
            </w:r>
          </w:p>
        </w:tc>
        <w:tc>
          <w:tcPr>
            <w:tcW w:type="dxa" w:w="41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Needed once the platform quotes and bills, not just tracks</w:t>
            </w:r>
          </w:p>
        </w:tc>
      </w:tr>
      <w:tr>
        <w:tc>
          <w:tcPr>
            <w:tcW w:type="dxa" w:w="1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3</w:t>
            </w:r>
          </w:p>
        </w:tc>
        <w:tc>
          <w:tcPr>
            <w:tcW w:type="dxa" w:w="38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eligibility_checks (compliance automation), restricted_items, embargo lists</w:t>
            </w:r>
          </w:p>
        </w:tc>
        <w:tc>
          <w:tcPr>
            <w:tcW w:type="dxa" w:w="41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Needed before accepting live international shipments at scale</w:t>
            </w:r>
          </w:p>
        </w:tc>
      </w:tr>
      <w:tr>
        <w:tc>
          <w:tcPr>
            <w:tcW w:type="dxa" w:w="1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3</w:t>
            </w:r>
          </w:p>
        </w:tc>
        <w:tc>
          <w:tcPr>
            <w:tcW w:type="dxa" w:w="38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delivery_predictions / shipment_risk_scores (ML ETA + proactive risk alerts)</w:t>
            </w:r>
          </w:p>
        </w:tc>
        <w:tc>
          <w:tcPr>
            <w:tcW w:type="dxa" w:w="41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Needed once historical journey data volume supports model training</w:t>
            </w:r>
          </w:p>
        </w:tc>
      </w:tr>
      <w:tr>
        <w:tc>
          <w:tcPr>
            <w:tcW w:type="dxa" w:w="1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3</w:t>
            </w:r>
          </w:p>
        </w:tc>
        <w:tc>
          <w:tcPr>
            <w:tcW w:type="dxa" w:w="38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Full agent_action_log governance ledger across multiple specialized agents</w:t>
            </w:r>
          </w:p>
        </w:tc>
        <w:tc>
          <w:tcPr>
            <w:tcW w:type="dxa" w:w="41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Needed once more than one AI agent acts autonomously on the data</w:t>
            </w:r>
          </w:p>
        </w:tc>
      </w:tr>
    </w:tbl>
    <w:p>
      <w:pPr>
        <w:pStyle w:val="Heading1"/>
        <w:spacing w:after="200" w:before="400"/>
      </w:pPr>
      <w:r>
        <w:t xml:space="preserve">7. Companion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File</w:t>
            </w:r>
          </w:p>
        </w:tc>
        <w:tc>
          <w:tcPr>
            <w:tcW w:type="dxa" w:w="5960"/>
            <w:tcBorders>
              <w:top w:val="single" w:color="B9C4CE" w:sz="2"/>
              <w:left w:val="single" w:color="B9C4CE" w:sz="2"/>
              <w:bottom w:val="single" w:color="B9C4CE" w:sz="2"/>
              <w:right w:val="single" w:color="B9C4CE" w:sz="2"/>
            </w:tcBorders>
            <w:shd w:fill="2C5A8C" w:color="auto" w:val="clear"/>
            <w:tcMar>
              <w:top w:type="dxa" w:w="80"/>
              <w:left w:type="dxa" w:w="100"/>
              <w:bottom w:type="dxa" w:w="80"/>
              <w:right w:type="dxa" w:w="100"/>
            </w:tcMar>
            <w:vAlign w:val="center"/>
          </w:tcPr>
          <w:p>
            <w:r>
              <w:rPr>
                <w:b/>
                <w:bCs/>
                <w:color w:val="FFFFFF"/>
                <w:sz w:val="19"/>
                <w:szCs w:val="19"/>
              </w:rPr>
              <w:t xml:space="preserve">Purpose</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01_phase1_schema.sql</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Full PostgreSQL 15+ DDL for the 5-table Phase 1 model — enums, triggers (auto journey-stage logging, updated_at), indexes, and the v_shipment_journey_summary view. Verified against a live PostgreSQL 16 instance, including a simulated end-to-end shipment journey.</w:t>
            </w:r>
          </w:p>
        </w:tc>
      </w:tr>
      <w:tr>
        <w:tc>
          <w:tcPr>
            <w:tcW w:type="dxa" w:w="340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02_phase1_agentic_schema.json</w:t>
            </w:r>
          </w:p>
        </w:tc>
        <w:tc>
          <w:tcPr>
            <w:tcW w:type="dxa" w:w="5960"/>
            <w:tcBorders>
              <w:top w:val="single" w:color="B9C4CE" w:sz="2"/>
              <w:left w:val="single" w:color="B9C4CE" w:sz="2"/>
              <w:bottom w:val="single" w:color="B9C4CE" w:sz="2"/>
              <w:right w:val="single" w:color="B9C4CE" w:sz="2"/>
            </w:tcBorders>
            <w:shd w:fill="F4F7FA" w:color="auto" w:val="clear"/>
            <w:tcMar>
              <w:top w:type="dxa" w:w="60"/>
              <w:left w:type="dxa" w:w="100"/>
              <w:bottom w:type="dxa" w:w="60"/>
              <w:right w:type="dxa" w:w="100"/>
            </w:tcMar>
            <w:vAlign w:val="center"/>
          </w:tcPr>
          <w:p>
            <w:r>
              <w:rPr>
                <w:sz w:val="18"/>
                <w:szCs w:val="18"/>
              </w:rPr>
              <w:t xml:space="preserve">Machine-readable data dictionary for the 5 Phase 1 entities plus the context view: field-level detail, relationships, chat query-intent mapping, and one fully linked sample shipment (order → customs hold → chat Q&amp;A) for agent grounding/testing.</w:t>
            </w:r>
          </w:p>
        </w:tc>
      </w:tr>
      <w:tr>
        <w:tc>
          <w:tcPr>
            <w:tcW w:type="dxa" w:w="340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This document</w:t>
            </w:r>
          </w:p>
        </w:tc>
        <w:tc>
          <w:tcPr>
            <w:tcW w:type="dxa" w:w="5960"/>
            <w:tcBorders>
              <w:top w:val="single" w:color="B9C4CE" w:sz="2"/>
              <w:left w:val="single" w:color="B9C4CE" w:sz="2"/>
              <w:bottom w:val="single" w:color="B9C4CE" w:sz="2"/>
              <w:right w:val="single" w:color="B9C4CE" w:sz="2"/>
            </w:tcBorders>
            <w:tcMar>
              <w:top w:type="dxa" w:w="60"/>
              <w:left w:type="dxa" w:w="100"/>
              <w:bottom w:type="dxa" w:w="60"/>
              <w:right w:type="dxa" w:w="100"/>
            </w:tcMar>
            <w:vAlign w:val="center"/>
          </w:tcPr>
          <w:p>
            <w:r>
              <w:rPr>
                <w:sz w:val="18"/>
                <w:szCs w:val="18"/>
              </w:rPr>
              <w:t xml:space="preserve">Phase 1 scope rationale, data model, shipment journey, AI chat design, issue taxonomy, and the Phase 2+ roadmap for everything intentionally deferred.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2C5A8C"/>
      <w:sz w:val="32"/>
      <w:szCs w:val="32"/>
    </w:rPr>
  </w:style>
  <w:style w:type="paragraph" w:styleId="Heading2">
    <w:name w:val="Heading 2"/>
    <w:basedOn w:val="Normal"/>
    <w:next w:val="Normal"/>
    <w:qFormat/>
    <w:pPr>
      <w:spacing w:after="150" w:before="300"/>
    </w:pPr>
    <w:rPr>
      <w:b/>
      <w:bCs/>
      <w:color w:val="1E7A46"/>
      <w:sz w:val="26"/>
      <w:szCs w:val="26"/>
    </w:rPr>
  </w:style>
  <w:style w:type="paragraph" w:styleId="Heading3">
    <w:name w:val="Heading 3"/>
    <w:basedOn w:val="Normal"/>
    <w:next w:val="Normal"/>
    <w:qFormat/>
    <w:pPr>
      <w:spacing w:after="100" w:before="200"/>
    </w:pPr>
    <w:rPr>
      <w:b/>
      <w:bCs/>
      <w:color w:val="5B3E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67b11880890037c1e48fba503dbfb69548faf7.png"/><Relationship Id="rId8" Type="http://schemas.openxmlformats.org/officeDocument/2006/relationships/image" Target="media/36ccff597f6d0c2b071eba3e5032c1694b652bc7.png"/><Relationship Id="rId9" Type="http://schemas.openxmlformats.org/officeDocument/2006/relationships/image" Target="media/36a262001de5584d9eab3a058dfb1f537ffe50b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2026-07-17T18:58:24.185Z</dcterms:created>
  <dcterms:modified xsi:type="dcterms:W3CDTF">2026-07-17T18:58:24.202Z</dcterms:modified>
</cp:coreProperties>
</file>

<file path=docProps/custom.xml><?xml version="1.0" encoding="utf-8"?>
<Properties xmlns="http://schemas.openxmlformats.org/officeDocument/2006/custom-properties" xmlns:vt="http://schemas.openxmlformats.org/officeDocument/2006/docPropsVTypes"/>
</file>