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380" w:rsidRPr="003D5B13" w:rsidRDefault="00396380" w:rsidP="00396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u w:val="single"/>
        </w:rPr>
      </w:pPr>
      <w:r w:rsidRPr="003D5B1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u w:val="single"/>
        </w:rPr>
        <w:t>ANOVA?</w:t>
      </w:r>
    </w:p>
    <w:p w:rsidR="00396380" w:rsidRPr="00396380" w:rsidRDefault="00396380" w:rsidP="00396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ANOVA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or </w:t>
      </w: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Analysis of Variance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is a statistical method used to determine if there are significant differences between the means of three or more independent groups.</w:t>
      </w:r>
    </w:p>
    <w:p w:rsidR="00396380" w:rsidRPr="003D5B13" w:rsidRDefault="00396380" w:rsidP="00396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While a t-test compares the means of exactly two groups, ANOVA allows for the simultaneous comparison of multiple groups, which helps prevent the increased risk of a "false positive" (Type I error) that occurs when running many individual t-tests.</w:t>
      </w:r>
    </w:p>
    <w:p w:rsidR="00396380" w:rsidRPr="00396380" w:rsidRDefault="00396380" w:rsidP="00396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Core Concepts</w:t>
      </w:r>
    </w:p>
    <w:p w:rsidR="00396380" w:rsidRPr="00396380" w:rsidRDefault="00396380" w:rsidP="00396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"Analysis of Variance" name comes from the way the test works: it compares the </w:t>
      </w: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variance between groups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(how much the group means differ from each other) to the </w:t>
      </w: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variance within groups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(how much the individual data points within each group spread out).</w:t>
      </w:r>
    </w:p>
    <w:p w:rsidR="00396380" w:rsidRPr="00396380" w:rsidRDefault="00396380" w:rsidP="00396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 the variation between the groups is significantly larger than the variation within the groups, it suggests the groups are truly different.</w:t>
      </w:r>
    </w:p>
    <w:p w:rsidR="00396380" w:rsidRPr="00396380" w:rsidRDefault="00396380" w:rsidP="00396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result is reported as an </w:t>
      </w: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F-statistic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A higher F-value usually indicates a more significant difference.</w:t>
      </w:r>
    </w:p>
    <w:p w:rsidR="00396380" w:rsidRPr="00396380" w:rsidRDefault="00396380" w:rsidP="00396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Common Types of ANOVA</w:t>
      </w:r>
    </w:p>
    <w:p w:rsidR="00396380" w:rsidRPr="00396380" w:rsidRDefault="00396380" w:rsidP="00396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One-Way ANOVA: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Used when you have one independent variable (factor) with three or more levels.</w:t>
      </w:r>
    </w:p>
    <w:p w:rsidR="00396380" w:rsidRPr="00396380" w:rsidRDefault="00396380" w:rsidP="003963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Example: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Comparing the test scores of students using three different study methods (Method A, Method B, and Method C).</w:t>
      </w:r>
    </w:p>
    <w:p w:rsidR="00396380" w:rsidRPr="00396380" w:rsidRDefault="00396380" w:rsidP="00396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Two-Way ANOVA: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Used when you have two independent variables and want to see how they both affect the outcome, as well as if they "interact" with each other.</w:t>
      </w:r>
    </w:p>
    <w:p w:rsidR="00396380" w:rsidRPr="00396380" w:rsidRDefault="00396380" w:rsidP="003963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Example: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Comparing test scores based on both the </w:t>
      </w: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study method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the </w:t>
      </w: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time of day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(morning vs. evening).</w:t>
      </w:r>
    </w:p>
    <w:p w:rsidR="00396380" w:rsidRPr="00396380" w:rsidRDefault="00396380" w:rsidP="00396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Repeated Measures ANOVA: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Used when the same subjects are measured multiple times under different conditions.</w:t>
      </w:r>
    </w:p>
    <w:p w:rsidR="00396380" w:rsidRPr="00396380" w:rsidRDefault="00396380" w:rsidP="003963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Example: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Testing the same group of people’s blood pressure before, during, and after a specific treatment.</w:t>
      </w:r>
    </w:p>
    <w:p w:rsidR="00396380" w:rsidRPr="00396380" w:rsidRDefault="00396380" w:rsidP="00396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Key Assumptions</w:t>
      </w:r>
    </w:p>
    <w:p w:rsidR="00396380" w:rsidRPr="00396380" w:rsidRDefault="00396380" w:rsidP="00396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the results of an ANOVA to be valid, the data should generally meet these criteria:</w:t>
      </w:r>
    </w:p>
    <w:p w:rsidR="00396380" w:rsidRPr="00396380" w:rsidRDefault="00396380" w:rsidP="00396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Normality: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distribution of the residuals (errors) should be approximately normal.</w:t>
      </w:r>
    </w:p>
    <w:p w:rsidR="00396380" w:rsidRPr="00396380" w:rsidRDefault="00396380" w:rsidP="00396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Homogeneity of Variance: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variance (spread) among the groups should be roughly equal.</w:t>
      </w:r>
    </w:p>
    <w:p w:rsidR="00396380" w:rsidRPr="00396380" w:rsidRDefault="00396380" w:rsidP="00396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9638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Independence:</w:t>
      </w:r>
      <w:r w:rsidRPr="0039638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observations in each group must be independent of each other.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</w:rPr>
      </w:pPr>
    </w:p>
    <w:p w:rsidR="00E805ED" w:rsidRDefault="00E805ED" w:rsidP="00E805ED">
      <w:pPr>
        <w:rPr>
          <w:rFonts w:ascii="Times New Roman" w:hAnsi="Times New Roman" w:cs="Times New Roman"/>
          <w:color w:val="000000" w:themeColor="text1"/>
        </w:rPr>
      </w:pPr>
    </w:p>
    <w:p w:rsidR="00716EFF" w:rsidRPr="003D5B13" w:rsidRDefault="00716EFF" w:rsidP="00E805ED">
      <w:pPr>
        <w:rPr>
          <w:rFonts w:ascii="Times New Roman" w:hAnsi="Times New Roman" w:cs="Times New Roman"/>
          <w:color w:val="000000" w:themeColor="text1"/>
        </w:rPr>
      </w:pPr>
    </w:p>
    <w:p w:rsidR="00E805ED" w:rsidRPr="003D5B13" w:rsidRDefault="00E805ED" w:rsidP="00E805ED">
      <w:pPr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3D5B13">
        <w:rPr>
          <w:rFonts w:ascii="Times New Roman" w:hAnsi="Times New Roman" w:cs="Times New Roman"/>
          <w:b/>
          <w:color w:val="000000" w:themeColor="text1"/>
          <w:sz w:val="28"/>
          <w:szCs w:val="24"/>
        </w:rPr>
        <w:lastRenderedPageBreak/>
        <w:t>What is a Statistical Test?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A statistical test is a method used to make a decision about a population parameter using sample data. It helps us determine whether to accept or reject the null hypothesis based on evidence.</w:t>
      </w:r>
    </w:p>
    <w:p w:rsidR="00E805ED" w:rsidRPr="003D5B13" w:rsidRDefault="00E805ED" w:rsidP="00E805E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Steps in Testing Hypothesis</w:t>
      </w:r>
    </w:p>
    <w:p w:rsidR="00E805ED" w:rsidRPr="003D5B13" w:rsidRDefault="00E805ED" w:rsidP="00E805E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D5B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State the Hypotheses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Null hypothesis Ho (no effect)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Alternative hypothesis H₁ (effect exists)</w:t>
      </w:r>
    </w:p>
    <w:p w:rsidR="00E805ED" w:rsidRPr="003D5B13" w:rsidRDefault="00E805ED" w:rsidP="00E805E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D5B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Choose Level of Significance (a)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Usually 0.05 or 0.01</w:t>
      </w:r>
    </w:p>
    <w:p w:rsidR="00E805ED" w:rsidRPr="003D5B13" w:rsidRDefault="00E805ED" w:rsidP="00E805E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D5B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Select the Test Statistic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Z-test, t-test, Chi-square, etc.</w:t>
      </w:r>
    </w:p>
    <w:p w:rsidR="00E805ED" w:rsidRPr="003D5B13" w:rsidRDefault="00E805ED" w:rsidP="00E805E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D5B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Calculate the Test Statistic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Using sample data and formula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D5B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Determine Critical Value / Region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From statistical tables</w:t>
      </w:r>
    </w:p>
    <w:p w:rsidR="00E805ED" w:rsidRPr="003D5B13" w:rsidRDefault="00E805ED" w:rsidP="00E805E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6.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D5B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Make Decision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Reject Ho if test sta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tistic falls in critical region 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Otherwise, do not reject Ho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805ED" w:rsidRPr="003D5B13" w:rsidRDefault="00E805ED" w:rsidP="00E805ED">
      <w:pPr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3D5B13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What is level of signif</w:t>
      </w:r>
      <w:r w:rsidRPr="003D5B13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icance? Explain its importance.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The level of significance is the probability of rejecting a true null hypothesis. It is denoted by a, commonly taken as 0.05 or 0.01.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Importance: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1. It helps in deciding whether to reject or accept the null hypothesis.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2. It controls the risk of committing a Type I error.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3. It provides a standard for comparing the test statistic.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4. It ensures reliability an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>d accuracy in statistical decision-making.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1A39" w:rsidRPr="003D5B13" w:rsidRDefault="00161A39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1A39" w:rsidRPr="003D5B13" w:rsidRDefault="00161A39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1A39" w:rsidRPr="003D5B13" w:rsidRDefault="00161A39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What is Hypothesis?</w:t>
      </w:r>
    </w:p>
    <w:p w:rsidR="00E805ED" w:rsidRPr="003D5B13" w:rsidRDefault="00E805ED" w:rsidP="00E805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3D5B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hypothesis</w:t>
      </w:r>
      <w:r w:rsidRPr="003D5B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a specific, testable claim or prediction about a population.</w:t>
      </w:r>
    </w:p>
    <w:p w:rsidR="0016064F" w:rsidRPr="003D5B13" w:rsidRDefault="0016064F" w:rsidP="0016064F">
      <w:pPr>
        <w:pStyle w:val="NormalWeb"/>
        <w:rPr>
          <w:noProof/>
          <w:color w:val="000000" w:themeColor="text1"/>
        </w:rPr>
      </w:pPr>
    </w:p>
    <w:p w:rsidR="0016064F" w:rsidRPr="003D5B13" w:rsidRDefault="0016064F" w:rsidP="0016064F">
      <w:pPr>
        <w:pStyle w:val="NormalWeb"/>
        <w:rPr>
          <w:b/>
          <w:noProof/>
          <w:color w:val="000000" w:themeColor="text1"/>
          <w:sz w:val="28"/>
        </w:rPr>
      </w:pPr>
      <w:r w:rsidRPr="003D5B13">
        <w:rPr>
          <w:b/>
          <w:noProof/>
          <w:color w:val="000000" w:themeColor="text1"/>
          <w:sz w:val="28"/>
        </w:rPr>
        <w:t>Difference Between Null and Alternative Hypothesis</w:t>
      </w:r>
    </w:p>
    <w:p w:rsidR="0016064F" w:rsidRPr="003D5B13" w:rsidRDefault="0016064F" w:rsidP="0016064F">
      <w:pPr>
        <w:pStyle w:val="NormalWeb"/>
        <w:rPr>
          <w:color w:val="000000" w:themeColor="text1"/>
        </w:rPr>
      </w:pPr>
      <w:r w:rsidRPr="003D5B13">
        <w:rPr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3748233" cy="3105150"/>
            <wp:effectExtent l="0" t="0" r="5080" b="0"/>
            <wp:wrapNone/>
            <wp:docPr id="2" name="Picture 2" descr="C:\Users\Lalit\AppData\Local\Temp\{30849DCD-7450-4360-8063-6B8286E5C916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lit\AppData\Local\Temp\{30849DCD-7450-4360-8063-6B8286E5C916}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44" t="30873" r="-1" b="24305"/>
                    <a:stretch/>
                  </pic:blipFill>
                  <pic:spPr bwMode="auto">
                    <a:xfrm>
                      <a:off x="0" y="0"/>
                      <a:ext cx="3748233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Y="5504"/>
        <w:tblW w:w="0" w:type="auto"/>
        <w:tblLook w:val="04A0" w:firstRow="1" w:lastRow="0" w:firstColumn="1" w:lastColumn="0" w:noHBand="0" w:noVBand="1"/>
      </w:tblPr>
      <w:tblGrid>
        <w:gridCol w:w="4538"/>
        <w:gridCol w:w="4812"/>
      </w:tblGrid>
      <w:tr w:rsidR="003D5B13" w:rsidRPr="003D5B13" w:rsidTr="0016064F">
        <w:tc>
          <w:tcPr>
            <w:tcW w:w="0" w:type="auto"/>
            <w:hideMark/>
          </w:tcPr>
          <w:p w:rsidR="0016064F" w:rsidRPr="0016064F" w:rsidRDefault="0016064F" w:rsidP="001606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606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 I Error</w:t>
            </w:r>
          </w:p>
        </w:tc>
        <w:tc>
          <w:tcPr>
            <w:tcW w:w="0" w:type="auto"/>
            <w:hideMark/>
          </w:tcPr>
          <w:p w:rsidR="0016064F" w:rsidRPr="0016064F" w:rsidRDefault="0016064F" w:rsidP="001606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6064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 II Error</w:t>
            </w:r>
          </w:p>
        </w:tc>
      </w:tr>
      <w:tr w:rsidR="003D5B13" w:rsidRPr="003D5B13" w:rsidTr="0016064F">
        <w:tc>
          <w:tcPr>
            <w:tcW w:w="0" w:type="auto"/>
            <w:hideMark/>
          </w:tcPr>
          <w:p w:rsidR="0016064F" w:rsidRPr="0016064F" w:rsidRDefault="0016064F" w:rsidP="001606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06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Rejecting a true null hypothesis</w:t>
            </w:r>
          </w:p>
        </w:tc>
        <w:tc>
          <w:tcPr>
            <w:tcW w:w="0" w:type="auto"/>
            <w:hideMark/>
          </w:tcPr>
          <w:p w:rsidR="0016064F" w:rsidRPr="0016064F" w:rsidRDefault="0016064F" w:rsidP="001606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06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Accepting (failing to reject) a false null hypothesis</w:t>
            </w:r>
          </w:p>
        </w:tc>
      </w:tr>
      <w:tr w:rsidR="003D5B13" w:rsidRPr="003D5B13" w:rsidTr="0016064F">
        <w:tc>
          <w:tcPr>
            <w:tcW w:w="0" w:type="auto"/>
            <w:hideMark/>
          </w:tcPr>
          <w:p w:rsidR="0016064F" w:rsidRPr="0016064F" w:rsidRDefault="0016064F" w:rsidP="001606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06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Denoted by α (alpha)</w:t>
            </w:r>
          </w:p>
        </w:tc>
        <w:tc>
          <w:tcPr>
            <w:tcW w:w="0" w:type="auto"/>
            <w:hideMark/>
          </w:tcPr>
          <w:p w:rsidR="0016064F" w:rsidRPr="0016064F" w:rsidRDefault="0016064F" w:rsidP="001606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06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Denoted by β (beta)</w:t>
            </w:r>
          </w:p>
        </w:tc>
      </w:tr>
      <w:tr w:rsidR="003D5B13" w:rsidRPr="003D5B13" w:rsidTr="0016064F">
        <w:tc>
          <w:tcPr>
            <w:tcW w:w="0" w:type="auto"/>
            <w:hideMark/>
          </w:tcPr>
          <w:p w:rsidR="0016064F" w:rsidRPr="0016064F" w:rsidRDefault="0016064F" w:rsidP="001606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06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False positive</w:t>
            </w:r>
          </w:p>
        </w:tc>
        <w:tc>
          <w:tcPr>
            <w:tcW w:w="0" w:type="auto"/>
            <w:hideMark/>
          </w:tcPr>
          <w:p w:rsidR="0016064F" w:rsidRPr="0016064F" w:rsidRDefault="0016064F" w:rsidP="001606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06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False negative</w:t>
            </w:r>
          </w:p>
        </w:tc>
      </w:tr>
      <w:tr w:rsidR="003D5B13" w:rsidRPr="003D5B13" w:rsidTr="0016064F">
        <w:tc>
          <w:tcPr>
            <w:tcW w:w="0" w:type="auto"/>
            <w:hideMark/>
          </w:tcPr>
          <w:p w:rsidR="0016064F" w:rsidRPr="0016064F" w:rsidRDefault="0016064F" w:rsidP="001606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06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Concluding there is an effect when there is none</w:t>
            </w:r>
          </w:p>
        </w:tc>
        <w:tc>
          <w:tcPr>
            <w:tcW w:w="0" w:type="auto"/>
            <w:hideMark/>
          </w:tcPr>
          <w:p w:rsidR="0016064F" w:rsidRPr="0016064F" w:rsidRDefault="0016064F" w:rsidP="001606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06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Concluding there is no effect when there actually is</w:t>
            </w:r>
          </w:p>
        </w:tc>
      </w:tr>
      <w:tr w:rsidR="003D5B13" w:rsidRPr="003D5B13" w:rsidTr="0016064F">
        <w:tc>
          <w:tcPr>
            <w:tcW w:w="0" w:type="auto"/>
            <w:hideMark/>
          </w:tcPr>
          <w:p w:rsidR="0016064F" w:rsidRPr="0016064F" w:rsidRDefault="0016064F" w:rsidP="001606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06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Example: Saying a medicine works when it actually does not</w:t>
            </w:r>
          </w:p>
        </w:tc>
        <w:tc>
          <w:tcPr>
            <w:tcW w:w="0" w:type="auto"/>
            <w:hideMark/>
          </w:tcPr>
          <w:p w:rsidR="0016064F" w:rsidRPr="0016064F" w:rsidRDefault="0016064F" w:rsidP="001606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606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Example: Saying a medicine does not work when it actually does</w:t>
            </w:r>
          </w:p>
        </w:tc>
      </w:tr>
    </w:tbl>
    <w:p w:rsidR="0016064F" w:rsidRPr="003D5B13" w:rsidRDefault="0016064F" w:rsidP="001606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064F" w:rsidRPr="003D5B13" w:rsidRDefault="0016064F" w:rsidP="001606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064F" w:rsidRPr="003D5B13" w:rsidRDefault="0016064F" w:rsidP="001606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064F" w:rsidRPr="003D5B13" w:rsidRDefault="0016064F" w:rsidP="001606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064F" w:rsidRPr="003D5B13" w:rsidRDefault="0016064F" w:rsidP="001606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064F" w:rsidRPr="003D5B13" w:rsidRDefault="0016064F" w:rsidP="001606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064F" w:rsidRPr="003D5B13" w:rsidRDefault="0016064F" w:rsidP="001606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064F" w:rsidRPr="003D5B13" w:rsidRDefault="0016064F" w:rsidP="001606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064F" w:rsidRPr="003D5B13" w:rsidRDefault="0016064F" w:rsidP="001606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064F" w:rsidRPr="003D5B13" w:rsidRDefault="0016064F" w:rsidP="001606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064F" w:rsidRPr="003D5B13" w:rsidRDefault="0016064F" w:rsidP="001606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6064F" w:rsidRPr="003D5B13" w:rsidRDefault="0016064F" w:rsidP="0016064F">
      <w:pPr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3D5B13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Difference between Type I and Type II error</w:t>
      </w:r>
    </w:p>
    <w:p w:rsidR="0016064F" w:rsidRPr="003D5B13" w:rsidRDefault="0016064F" w:rsidP="0016064F">
      <w:pPr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2A700E" w:rsidRPr="003D5B13" w:rsidRDefault="002A700E" w:rsidP="0016064F">
      <w:pPr>
        <w:rPr>
          <w:rStyle w:val="Strong"/>
          <w:rFonts w:ascii="Times New Roman" w:hAnsi="Times New Roman" w:cs="Times New Roman"/>
          <w:color w:val="000000" w:themeColor="text1"/>
          <w:sz w:val="28"/>
          <w:u w:val="single"/>
        </w:rPr>
      </w:pPr>
      <w:r w:rsidRPr="003D5B13">
        <w:rPr>
          <w:rStyle w:val="Strong"/>
          <w:rFonts w:ascii="Times New Roman" w:hAnsi="Times New Roman" w:cs="Times New Roman"/>
          <w:color w:val="000000" w:themeColor="text1"/>
          <w:sz w:val="28"/>
          <w:u w:val="single"/>
        </w:rPr>
        <w:t>Hypothesis Testing</w:t>
      </w:r>
    </w:p>
    <w:p w:rsidR="002A700E" w:rsidRPr="003D5B13" w:rsidRDefault="002A700E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3D5B13">
        <w:rPr>
          <w:rStyle w:val="Strong"/>
          <w:rFonts w:ascii="Times New Roman" w:hAnsi="Times New Roman" w:cs="Times New Roman"/>
          <w:color w:val="000000" w:themeColor="text1"/>
          <w:sz w:val="24"/>
        </w:rPr>
        <w:t>Hypothesis testing</w:t>
      </w:r>
      <w:r w:rsidRPr="003D5B13">
        <w:rPr>
          <w:rFonts w:ascii="Times New Roman" w:hAnsi="Times New Roman" w:cs="Times New Roman"/>
          <w:color w:val="000000" w:themeColor="text1"/>
          <w:sz w:val="24"/>
        </w:rPr>
        <w:t xml:space="preserve"> is a statistical method used to decide whether a statement or assumption about a population is true or false using sample data.</w:t>
      </w:r>
    </w:p>
    <w:p w:rsidR="003B23E6" w:rsidRDefault="003B23E6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716EFF" w:rsidRPr="003D5B13" w:rsidRDefault="00716EFF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3B23E6" w:rsidRPr="003D5B13" w:rsidRDefault="00D947E7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3D5B13">
        <w:rPr>
          <w:rFonts w:ascii="Times New Roman" w:hAnsi="Times New Roman" w:cs="Times New Roman"/>
          <w:b/>
          <w:color w:val="000000" w:themeColor="text1"/>
          <w:sz w:val="32"/>
          <w:szCs w:val="24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-285750</wp:posOffset>
            </wp:positionH>
            <wp:positionV relativeFrom="paragraph">
              <wp:posOffset>-215265</wp:posOffset>
            </wp:positionV>
            <wp:extent cx="6227445" cy="2497455"/>
            <wp:effectExtent l="0" t="0" r="190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44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23E6" w:rsidRPr="003D5B13" w:rsidRDefault="003B23E6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3B23E6" w:rsidRPr="003D5B13" w:rsidRDefault="003B23E6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3B23E6" w:rsidRPr="003D5B13" w:rsidRDefault="003B23E6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3B23E6" w:rsidRPr="003D5B13" w:rsidRDefault="003B23E6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16064F" w:rsidRPr="003D5B13" w:rsidRDefault="0016064F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3B23E6" w:rsidRPr="003D5B13" w:rsidRDefault="003B23E6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3B23E6" w:rsidRPr="003D5B13" w:rsidRDefault="003B23E6" w:rsidP="003B23E6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 w:rsidRPr="003D5B13">
        <w:rPr>
          <w:rFonts w:ascii="Times New Roman" w:hAnsi="Times New Roman" w:cs="Times New Roman"/>
          <w:b/>
          <w:color w:val="000000" w:themeColor="text1"/>
        </w:rPr>
        <w:t>Main Applications of Chi-Square Test</w:t>
      </w:r>
    </w:p>
    <w:p w:rsidR="003B23E6" w:rsidRPr="003D5B13" w:rsidRDefault="003B23E6" w:rsidP="003B23E6">
      <w:pPr>
        <w:pStyle w:val="Heading3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1. Test of Goodness of Fit</w:t>
      </w:r>
    </w:p>
    <w:p w:rsidR="003B23E6" w:rsidRPr="003D5B13" w:rsidRDefault="003B23E6" w:rsidP="003B23E6">
      <w:pPr>
        <w:pStyle w:val="NormalWeb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Used to determine whether observed data follows a particular theoretical distribution.</w:t>
      </w:r>
    </w:p>
    <w:p w:rsidR="003B23E6" w:rsidRPr="003D5B13" w:rsidRDefault="003B23E6" w:rsidP="003B23E6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>Example:</w:t>
      </w:r>
    </w:p>
    <w:p w:rsidR="003B23E6" w:rsidRPr="003D5B13" w:rsidRDefault="003B23E6" w:rsidP="003B23E6">
      <w:pPr>
        <w:pStyle w:val="NormalWeb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Checking whether a dice is fair or not.</w:t>
      </w:r>
    </w:p>
    <w:p w:rsidR="003B23E6" w:rsidRPr="003D5B13" w:rsidRDefault="003B23E6" w:rsidP="003B23E6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Expected frequency for each face should be equal. </w:t>
      </w:r>
    </w:p>
    <w:p w:rsidR="003B23E6" w:rsidRPr="003D5B13" w:rsidRDefault="003B23E6" w:rsidP="003B23E6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If observed frequencies differ greatly, the dice may not be fair. </w:t>
      </w:r>
    </w:p>
    <w:p w:rsidR="003B23E6" w:rsidRPr="003D5B13" w:rsidRDefault="003B23E6" w:rsidP="003B23E6">
      <w:pPr>
        <w:spacing w:after="0"/>
        <w:rPr>
          <w:rFonts w:ascii="Times New Roman" w:hAnsi="Times New Roman" w:cs="Times New Roman"/>
          <w:color w:val="000000" w:themeColor="text1"/>
        </w:rPr>
      </w:pPr>
    </w:p>
    <w:p w:rsidR="003B23E6" w:rsidRPr="003D5B13" w:rsidRDefault="003B23E6" w:rsidP="003B23E6">
      <w:pPr>
        <w:pStyle w:val="Heading3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2. Test of Independence (Association)</w:t>
      </w:r>
    </w:p>
    <w:p w:rsidR="003B23E6" w:rsidRPr="003D5B13" w:rsidRDefault="003B23E6" w:rsidP="003B23E6">
      <w:pPr>
        <w:pStyle w:val="NormalWeb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Used to check whether two categorical variables are related or independent.</w:t>
      </w:r>
    </w:p>
    <w:p w:rsidR="003B23E6" w:rsidRPr="003D5B13" w:rsidRDefault="003B23E6" w:rsidP="003B23E6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>Example:</w:t>
      </w:r>
    </w:p>
    <w:p w:rsidR="003B23E6" w:rsidRPr="003D5B13" w:rsidRDefault="003B23E6" w:rsidP="003B23E6">
      <w:pPr>
        <w:pStyle w:val="NormalWeb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 xml:space="preserve">To determine whether </w:t>
      </w:r>
      <w:r w:rsidRPr="003D5B13">
        <w:rPr>
          <w:rStyle w:val="Strong"/>
          <w:color w:val="000000" w:themeColor="text1"/>
        </w:rPr>
        <w:t>smoking habits</w:t>
      </w:r>
      <w:r w:rsidRPr="003D5B13">
        <w:rPr>
          <w:color w:val="000000" w:themeColor="text1"/>
        </w:rPr>
        <w:t xml:space="preserve"> are related to </w:t>
      </w:r>
      <w:r w:rsidRPr="003D5B13">
        <w:rPr>
          <w:rStyle w:val="Strong"/>
          <w:color w:val="000000" w:themeColor="text1"/>
        </w:rPr>
        <w:t>lung disease</w:t>
      </w:r>
      <w:r w:rsidRPr="003D5B13">
        <w:rPr>
          <w:color w:val="000000" w:themeColor="text1"/>
        </w:rPr>
        <w:t>.</w:t>
      </w:r>
    </w:p>
    <w:tbl>
      <w:tblPr>
        <w:tblStyle w:val="TableGrid"/>
        <w:tblW w:w="3673" w:type="dxa"/>
        <w:tblLook w:val="04A0" w:firstRow="1" w:lastRow="0" w:firstColumn="1" w:lastColumn="0" w:noHBand="0" w:noVBand="1"/>
      </w:tblPr>
      <w:tblGrid>
        <w:gridCol w:w="1394"/>
        <w:gridCol w:w="968"/>
        <w:gridCol w:w="1311"/>
      </w:tblGrid>
      <w:tr w:rsidR="003D5B13" w:rsidRPr="003D5B13" w:rsidTr="003B23E6">
        <w:trPr>
          <w:trHeight w:val="382"/>
        </w:trPr>
        <w:tc>
          <w:tcPr>
            <w:tcW w:w="0" w:type="auto"/>
            <w:hideMark/>
          </w:tcPr>
          <w:p w:rsidR="003B23E6" w:rsidRPr="003D5B13" w:rsidRDefault="003B23E6" w:rsidP="003B23E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D5B1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Smoking</w:t>
            </w:r>
          </w:p>
        </w:tc>
        <w:tc>
          <w:tcPr>
            <w:tcW w:w="0" w:type="auto"/>
            <w:hideMark/>
          </w:tcPr>
          <w:p w:rsidR="003B23E6" w:rsidRPr="003D5B13" w:rsidRDefault="003B23E6" w:rsidP="003B23E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D5B1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Disease</w:t>
            </w:r>
          </w:p>
        </w:tc>
        <w:tc>
          <w:tcPr>
            <w:tcW w:w="0" w:type="auto"/>
            <w:hideMark/>
          </w:tcPr>
          <w:p w:rsidR="003B23E6" w:rsidRPr="003D5B13" w:rsidRDefault="003B23E6" w:rsidP="003B23E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D5B1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 Disease</w:t>
            </w:r>
          </w:p>
        </w:tc>
      </w:tr>
      <w:tr w:rsidR="003D5B13" w:rsidRPr="003D5B13" w:rsidTr="003B23E6">
        <w:trPr>
          <w:trHeight w:val="361"/>
        </w:trPr>
        <w:tc>
          <w:tcPr>
            <w:tcW w:w="0" w:type="auto"/>
            <w:hideMark/>
          </w:tcPr>
          <w:p w:rsidR="003B23E6" w:rsidRPr="003D5B13" w:rsidRDefault="003B23E6" w:rsidP="003B23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B13">
              <w:rPr>
                <w:rFonts w:ascii="Times New Roman" w:hAnsi="Times New Roman" w:cs="Times New Roman"/>
                <w:color w:val="000000" w:themeColor="text1"/>
              </w:rPr>
              <w:t>Smoker</w:t>
            </w:r>
          </w:p>
        </w:tc>
        <w:tc>
          <w:tcPr>
            <w:tcW w:w="0" w:type="auto"/>
            <w:hideMark/>
          </w:tcPr>
          <w:p w:rsidR="003B23E6" w:rsidRPr="003D5B13" w:rsidRDefault="003B23E6" w:rsidP="003B23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B13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0" w:type="auto"/>
            <w:hideMark/>
          </w:tcPr>
          <w:p w:rsidR="003B23E6" w:rsidRPr="003D5B13" w:rsidRDefault="003B23E6" w:rsidP="003B23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B13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</w:tr>
      <w:tr w:rsidR="003D5B13" w:rsidRPr="003D5B13" w:rsidTr="003B23E6">
        <w:trPr>
          <w:trHeight w:val="361"/>
        </w:trPr>
        <w:tc>
          <w:tcPr>
            <w:tcW w:w="0" w:type="auto"/>
            <w:hideMark/>
          </w:tcPr>
          <w:p w:rsidR="003B23E6" w:rsidRPr="003D5B13" w:rsidRDefault="003B23E6" w:rsidP="003B23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B13">
              <w:rPr>
                <w:rFonts w:ascii="Times New Roman" w:hAnsi="Times New Roman" w:cs="Times New Roman"/>
                <w:color w:val="000000" w:themeColor="text1"/>
              </w:rPr>
              <w:t>Non-smoker</w:t>
            </w:r>
          </w:p>
        </w:tc>
        <w:tc>
          <w:tcPr>
            <w:tcW w:w="0" w:type="auto"/>
            <w:hideMark/>
          </w:tcPr>
          <w:p w:rsidR="003B23E6" w:rsidRPr="003D5B13" w:rsidRDefault="003B23E6" w:rsidP="003B23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B13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0" w:type="auto"/>
            <w:hideMark/>
          </w:tcPr>
          <w:p w:rsidR="003B23E6" w:rsidRPr="003D5B13" w:rsidRDefault="003B23E6" w:rsidP="003B23E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D5B13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</w:tr>
    </w:tbl>
    <w:p w:rsidR="003B23E6" w:rsidRPr="003D5B13" w:rsidRDefault="003B23E6" w:rsidP="003B23E6">
      <w:pPr>
        <w:pStyle w:val="NormalWeb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The chi-square test tells whether smoking and disease are associated.</w:t>
      </w:r>
    </w:p>
    <w:p w:rsidR="003B23E6" w:rsidRPr="003D5B13" w:rsidRDefault="003B23E6" w:rsidP="003B23E6">
      <w:pPr>
        <w:spacing w:after="0"/>
        <w:rPr>
          <w:rFonts w:ascii="Times New Roman" w:hAnsi="Times New Roman" w:cs="Times New Roman"/>
          <w:color w:val="000000" w:themeColor="text1"/>
        </w:rPr>
      </w:pPr>
    </w:p>
    <w:p w:rsidR="003B23E6" w:rsidRPr="003D5B13" w:rsidRDefault="003B23E6" w:rsidP="003B23E6">
      <w:pPr>
        <w:pStyle w:val="Heading3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3. Test of Homogeneity</w:t>
      </w:r>
    </w:p>
    <w:p w:rsidR="003B23E6" w:rsidRPr="003D5B13" w:rsidRDefault="003B23E6" w:rsidP="003B23E6">
      <w:pPr>
        <w:pStyle w:val="NormalWeb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Used to compare whether different populations have the same proportion or characteristics.</w:t>
      </w:r>
    </w:p>
    <w:p w:rsidR="003B23E6" w:rsidRPr="003D5B13" w:rsidRDefault="003B23E6" w:rsidP="003B23E6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>Example:</w:t>
      </w:r>
    </w:p>
    <w:p w:rsidR="003B23E6" w:rsidRPr="003D5B13" w:rsidRDefault="003B23E6" w:rsidP="003B23E6">
      <w:pPr>
        <w:pStyle w:val="NormalWeb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Comparing voter preferences in different cities.</w:t>
      </w:r>
    </w:p>
    <w:p w:rsidR="003B23E6" w:rsidRPr="003D5B13" w:rsidRDefault="003B23E6" w:rsidP="003B23E6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lastRenderedPageBreak/>
        <w:t xml:space="preserve">City A, B, and C may have different political preferences. </w:t>
      </w:r>
    </w:p>
    <w:p w:rsidR="003B23E6" w:rsidRPr="003D5B13" w:rsidRDefault="003B23E6" w:rsidP="003B23E6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Chi-square checks whether the distributions are similar. </w:t>
      </w:r>
    </w:p>
    <w:p w:rsidR="003B23E6" w:rsidRPr="003D5B13" w:rsidRDefault="003B23E6" w:rsidP="003B23E6">
      <w:pPr>
        <w:spacing w:after="0"/>
        <w:rPr>
          <w:rFonts w:ascii="Times New Roman" w:hAnsi="Times New Roman" w:cs="Times New Roman"/>
          <w:color w:val="000000" w:themeColor="text1"/>
        </w:rPr>
      </w:pPr>
    </w:p>
    <w:p w:rsidR="003B23E6" w:rsidRPr="003D5B13" w:rsidRDefault="003B23E6" w:rsidP="003B23E6">
      <w:pPr>
        <w:pStyle w:val="Heading3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4. Genetics and Biology</w:t>
      </w:r>
    </w:p>
    <w:p w:rsidR="003B23E6" w:rsidRPr="003D5B13" w:rsidRDefault="003B23E6" w:rsidP="003B23E6">
      <w:pPr>
        <w:pStyle w:val="NormalWeb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Widely used in genetics to test inheritance ratios.</w:t>
      </w:r>
    </w:p>
    <w:p w:rsidR="003B23E6" w:rsidRPr="003D5B13" w:rsidRDefault="003B23E6" w:rsidP="003B23E6">
      <w:pPr>
        <w:pStyle w:val="Heading4"/>
        <w:rPr>
          <w:rFonts w:ascii="Times New Roman" w:hAnsi="Times New Roman" w:cs="Times New Roman"/>
          <w:b/>
          <w:color w:val="000000" w:themeColor="text1"/>
        </w:rPr>
      </w:pPr>
      <w:r w:rsidRPr="003D5B13">
        <w:rPr>
          <w:rFonts w:ascii="Times New Roman" w:hAnsi="Times New Roman" w:cs="Times New Roman"/>
          <w:b/>
          <w:color w:val="000000" w:themeColor="text1"/>
        </w:rPr>
        <w:t>Example:</w:t>
      </w:r>
    </w:p>
    <w:p w:rsidR="003B23E6" w:rsidRPr="003D5B13" w:rsidRDefault="003B23E6" w:rsidP="003B23E6">
      <w:pPr>
        <w:pStyle w:val="NormalWeb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Testing Mendel’s genetic ratio such as 3:1 ratio in pea plants.</w:t>
      </w:r>
    </w:p>
    <w:p w:rsidR="003B23E6" w:rsidRPr="003D5B13" w:rsidRDefault="003B23E6" w:rsidP="003B23E6">
      <w:pPr>
        <w:spacing w:after="0"/>
        <w:rPr>
          <w:rFonts w:ascii="Times New Roman" w:hAnsi="Times New Roman" w:cs="Times New Roman"/>
          <w:color w:val="000000" w:themeColor="text1"/>
        </w:rPr>
      </w:pPr>
    </w:p>
    <w:p w:rsidR="003B23E6" w:rsidRPr="003D5B13" w:rsidRDefault="003B23E6" w:rsidP="003B23E6">
      <w:pPr>
        <w:pStyle w:val="Heading3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5. Market Research</w:t>
      </w:r>
    </w:p>
    <w:p w:rsidR="003B23E6" w:rsidRPr="003D5B13" w:rsidRDefault="003B23E6" w:rsidP="003B23E6">
      <w:pPr>
        <w:pStyle w:val="NormalWeb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Used in business and surveys to analyze customer preferences.</w:t>
      </w:r>
    </w:p>
    <w:p w:rsidR="003B23E6" w:rsidRPr="003D5B13" w:rsidRDefault="003B23E6" w:rsidP="003B23E6">
      <w:pPr>
        <w:pStyle w:val="Heading4"/>
        <w:rPr>
          <w:rFonts w:ascii="Times New Roman" w:hAnsi="Times New Roman" w:cs="Times New Roman"/>
          <w:b/>
          <w:color w:val="000000" w:themeColor="text1"/>
        </w:rPr>
      </w:pPr>
      <w:r w:rsidRPr="003D5B13">
        <w:rPr>
          <w:rFonts w:ascii="Times New Roman" w:hAnsi="Times New Roman" w:cs="Times New Roman"/>
          <w:b/>
          <w:color w:val="000000" w:themeColor="text1"/>
        </w:rPr>
        <w:t>Example:</w:t>
      </w:r>
    </w:p>
    <w:p w:rsidR="003B23E6" w:rsidRPr="003D5B13" w:rsidRDefault="003B23E6" w:rsidP="003B23E6">
      <w:pPr>
        <w:pStyle w:val="NormalWeb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Checking whether customer preference for a product depends on gender or age group.</w:t>
      </w:r>
    </w:p>
    <w:p w:rsidR="003B23E6" w:rsidRPr="003D5B13" w:rsidRDefault="003B23E6" w:rsidP="003B23E6">
      <w:pPr>
        <w:spacing w:after="0"/>
        <w:rPr>
          <w:rFonts w:ascii="Times New Roman" w:hAnsi="Times New Roman" w:cs="Times New Roman"/>
          <w:color w:val="000000" w:themeColor="text1"/>
        </w:rPr>
      </w:pPr>
    </w:p>
    <w:p w:rsidR="003B23E6" w:rsidRPr="003D5B13" w:rsidRDefault="003B23E6" w:rsidP="003B23E6">
      <w:pPr>
        <w:pStyle w:val="Heading3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6. Education</w:t>
      </w:r>
    </w:p>
    <w:p w:rsidR="003B23E6" w:rsidRPr="003D5B13" w:rsidRDefault="003B23E6" w:rsidP="003B23E6">
      <w:pPr>
        <w:pStyle w:val="NormalWeb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Used to compare students’ performance categories.</w:t>
      </w:r>
    </w:p>
    <w:p w:rsidR="003B23E6" w:rsidRPr="003D5B13" w:rsidRDefault="003B23E6" w:rsidP="003B23E6">
      <w:pPr>
        <w:pStyle w:val="Heading4"/>
        <w:rPr>
          <w:rFonts w:ascii="Times New Roman" w:hAnsi="Times New Roman" w:cs="Times New Roman"/>
          <w:b/>
          <w:color w:val="000000" w:themeColor="text1"/>
        </w:rPr>
      </w:pPr>
      <w:r w:rsidRPr="003D5B13">
        <w:rPr>
          <w:rFonts w:ascii="Times New Roman" w:hAnsi="Times New Roman" w:cs="Times New Roman"/>
          <w:b/>
          <w:color w:val="000000" w:themeColor="text1"/>
        </w:rPr>
        <w:t>Example:</w:t>
      </w:r>
    </w:p>
    <w:p w:rsidR="003B23E6" w:rsidRPr="003D5B13" w:rsidRDefault="003B23E6" w:rsidP="003B23E6">
      <w:pPr>
        <w:pStyle w:val="NormalWeb"/>
        <w:spacing w:after="0" w:afterAutospacing="0"/>
        <w:rPr>
          <w:color w:val="000000" w:themeColor="text1"/>
        </w:rPr>
      </w:pPr>
      <w:r w:rsidRPr="003D5B13">
        <w:rPr>
          <w:color w:val="000000" w:themeColor="text1"/>
        </w:rPr>
        <w:t>Finding whether pass/fail results depend on teaching methods.</w:t>
      </w:r>
    </w:p>
    <w:p w:rsidR="00963D34" w:rsidRPr="003D5B13" w:rsidRDefault="00963D34" w:rsidP="0016064F">
      <w:pPr>
        <w:rPr>
          <w:rFonts w:ascii="Times New Roman" w:hAnsi="Times New Roman" w:cs="Times New Roman"/>
          <w:color w:val="000000" w:themeColor="text1"/>
        </w:rPr>
      </w:pPr>
    </w:p>
    <w:p w:rsidR="003B23E6" w:rsidRPr="003D5B13" w:rsidRDefault="00963D34" w:rsidP="0016064F">
      <w:pPr>
        <w:rPr>
          <w:rFonts w:ascii="Times New Roman" w:hAnsi="Times New Roman" w:cs="Times New Roman"/>
          <w:b/>
          <w:color w:val="000000" w:themeColor="text1"/>
          <w:sz w:val="36"/>
          <w:szCs w:val="24"/>
        </w:rPr>
      </w:pPr>
      <w:r w:rsidRPr="003D5B13">
        <w:rPr>
          <w:rFonts w:ascii="Times New Roman" w:hAnsi="Times New Roman" w:cs="Times New Roman"/>
          <w:b/>
          <w:color w:val="000000" w:themeColor="text1"/>
          <w:sz w:val="24"/>
        </w:rPr>
        <w:t>Define t-test and write the conditions for its application. Just write the application of cases</w:t>
      </w:r>
    </w:p>
    <w:p w:rsidR="00963D34" w:rsidRPr="003D5B13" w:rsidRDefault="00963D34" w:rsidP="00963D34">
      <w:pPr>
        <w:pStyle w:val="Heading3"/>
        <w:rPr>
          <w:color w:val="000000" w:themeColor="text1"/>
        </w:rPr>
      </w:pPr>
      <w:r w:rsidRPr="003D5B13">
        <w:rPr>
          <w:color w:val="000000" w:themeColor="text1"/>
        </w:rPr>
        <w:t>Definition of t-test</w:t>
      </w:r>
    </w:p>
    <w:p w:rsidR="00963D34" w:rsidRPr="003D5B13" w:rsidRDefault="00963D34" w:rsidP="00963D34">
      <w:pPr>
        <w:pStyle w:val="NormalWeb"/>
        <w:rPr>
          <w:color w:val="000000" w:themeColor="text1"/>
        </w:rPr>
      </w:pPr>
      <w:r w:rsidRPr="003D5B13">
        <w:rPr>
          <w:color w:val="000000" w:themeColor="text1"/>
        </w:rPr>
        <w:t xml:space="preserve">A </w:t>
      </w:r>
      <w:r w:rsidRPr="003D5B13">
        <w:rPr>
          <w:rStyle w:val="Strong"/>
          <w:color w:val="000000" w:themeColor="text1"/>
        </w:rPr>
        <w:t>t-test</w:t>
      </w:r>
      <w:r w:rsidRPr="003D5B13">
        <w:rPr>
          <w:color w:val="000000" w:themeColor="text1"/>
        </w:rPr>
        <w:t xml:space="preserve"> is a statistical test used to compare means when the sample size is small and population variance is unknown.</w:t>
      </w:r>
    </w:p>
    <w:p w:rsidR="00963D34" w:rsidRPr="003D5B13" w:rsidRDefault="00963D34" w:rsidP="00963D34">
      <w:pPr>
        <w:pStyle w:val="Heading3"/>
        <w:rPr>
          <w:color w:val="000000" w:themeColor="text1"/>
        </w:rPr>
      </w:pPr>
      <w:r w:rsidRPr="003D5B13">
        <w:rPr>
          <w:color w:val="000000" w:themeColor="text1"/>
        </w:rPr>
        <w:t>Conditions / Applications of t-test</w:t>
      </w:r>
    </w:p>
    <w:p w:rsidR="00963D34" w:rsidRPr="003D5B13" w:rsidRDefault="00963D34" w:rsidP="00963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Sample size is small (usually </w:t>
      </w:r>
      <w:r w:rsidRPr="003D5B13">
        <w:rPr>
          <w:rStyle w:val="katex-mathml"/>
          <w:rFonts w:ascii="Times New Roman" w:hAnsi="Times New Roman" w:cs="Times New Roman"/>
          <w:color w:val="000000" w:themeColor="text1"/>
        </w:rPr>
        <w:t>n&lt;30n &lt; 30</w:t>
      </w:r>
      <w:r w:rsidRPr="003D5B13">
        <w:rPr>
          <w:rStyle w:val="mord"/>
          <w:rFonts w:ascii="Times New Roman" w:hAnsi="Times New Roman" w:cs="Times New Roman"/>
          <w:color w:val="000000" w:themeColor="text1"/>
        </w:rPr>
        <w:t>n</w:t>
      </w:r>
      <w:r w:rsidRPr="003D5B13">
        <w:rPr>
          <w:rStyle w:val="mrel"/>
          <w:rFonts w:ascii="Times New Roman" w:hAnsi="Times New Roman" w:cs="Times New Roman"/>
          <w:color w:val="000000" w:themeColor="text1"/>
        </w:rPr>
        <w:t>&lt;</w:t>
      </w:r>
      <w:r w:rsidRPr="003D5B13">
        <w:rPr>
          <w:rStyle w:val="mord"/>
          <w:rFonts w:ascii="Times New Roman" w:hAnsi="Times New Roman" w:cs="Times New Roman"/>
          <w:color w:val="000000" w:themeColor="text1"/>
        </w:rPr>
        <w:t>30</w:t>
      </w:r>
      <w:r w:rsidRPr="003D5B13">
        <w:rPr>
          <w:rFonts w:ascii="Times New Roman" w:hAnsi="Times New Roman" w:cs="Times New Roman"/>
          <w:color w:val="000000" w:themeColor="text1"/>
        </w:rPr>
        <w:t xml:space="preserve">) </w:t>
      </w:r>
    </w:p>
    <w:p w:rsidR="00963D34" w:rsidRPr="003D5B13" w:rsidRDefault="00963D34" w:rsidP="00963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Population variance is unknown </w:t>
      </w:r>
    </w:p>
    <w:p w:rsidR="00963D34" w:rsidRPr="003D5B13" w:rsidRDefault="00963D34" w:rsidP="00963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Data are approximately normally distributed </w:t>
      </w:r>
    </w:p>
    <w:p w:rsidR="00963D34" w:rsidRPr="003D5B13" w:rsidRDefault="00963D34" w:rsidP="00963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Samples are randomly selected </w:t>
      </w:r>
    </w:p>
    <w:p w:rsidR="00963D34" w:rsidRPr="003D5B13" w:rsidRDefault="00963D34" w:rsidP="00963D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Observations are independent </w:t>
      </w:r>
    </w:p>
    <w:p w:rsidR="00963D34" w:rsidRPr="003D5B13" w:rsidRDefault="00963D34" w:rsidP="00963D34">
      <w:pPr>
        <w:pStyle w:val="Heading3"/>
        <w:rPr>
          <w:color w:val="000000" w:themeColor="text1"/>
        </w:rPr>
      </w:pPr>
      <w:r w:rsidRPr="003D5B13">
        <w:rPr>
          <w:color w:val="000000" w:themeColor="text1"/>
        </w:rPr>
        <w:t>Cases of t-test</w:t>
      </w:r>
    </w:p>
    <w:p w:rsidR="00963D34" w:rsidRPr="003D5B13" w:rsidRDefault="00963D34" w:rsidP="00963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One-sample t-test </w:t>
      </w:r>
    </w:p>
    <w:p w:rsidR="00963D34" w:rsidRPr="003D5B13" w:rsidRDefault="00963D34" w:rsidP="00963D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Two-sample t-test </w:t>
      </w:r>
    </w:p>
    <w:p w:rsidR="00161A39" w:rsidRPr="00D947E7" w:rsidRDefault="00963D34" w:rsidP="00D94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>Paired t-test</w:t>
      </w:r>
    </w:p>
    <w:p w:rsidR="00161A39" w:rsidRPr="003D5B13" w:rsidRDefault="00161A39" w:rsidP="00161A39">
      <w:pPr>
        <w:pStyle w:val="Heading2"/>
        <w:spacing w:before="0"/>
        <w:rPr>
          <w:rFonts w:ascii="Times New Roman" w:hAnsi="Times New Roman" w:cs="Times New Roman"/>
          <w:b/>
          <w:color w:val="000000" w:themeColor="text1"/>
          <w:sz w:val="28"/>
        </w:rPr>
      </w:pPr>
      <w:r w:rsidRPr="003D5B13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Significance of t-Test in Agriculture</w:t>
      </w:r>
    </w:p>
    <w:p w:rsidR="00161A39" w:rsidRPr="003D5B13" w:rsidRDefault="00161A39" w:rsidP="00161A39">
      <w:pPr>
        <w:pStyle w:val="Heading3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1. Comparing Crop Varieties</w:t>
      </w:r>
    </w:p>
    <w:p w:rsidR="00161A39" w:rsidRPr="003D5B13" w:rsidRDefault="00161A39" w:rsidP="00161A39">
      <w:pPr>
        <w:pStyle w:val="NormalWeb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Used to compare yields of two crop varieties.</w:t>
      </w:r>
    </w:p>
    <w:p w:rsidR="00161A39" w:rsidRPr="003D5B13" w:rsidRDefault="00161A39" w:rsidP="00161A39">
      <w:pPr>
        <w:pStyle w:val="Heading4"/>
        <w:spacing w:before="0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>Example:</w:t>
      </w:r>
    </w:p>
    <w:p w:rsidR="00161A39" w:rsidRPr="003D5B13" w:rsidRDefault="00161A39" w:rsidP="00161A39">
      <w:pPr>
        <w:pStyle w:val="NormalWeb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Comparing maize yield between:</w:t>
      </w:r>
    </w:p>
    <w:p w:rsidR="00161A39" w:rsidRPr="003D5B13" w:rsidRDefault="00161A39" w:rsidP="00161A39">
      <w:pPr>
        <w:numPr>
          <w:ilvl w:val="0"/>
          <w:numId w:val="10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Improved seed variety </w:t>
      </w:r>
    </w:p>
    <w:p w:rsidR="00161A39" w:rsidRPr="003D5B13" w:rsidRDefault="00161A39" w:rsidP="00161A39">
      <w:pPr>
        <w:numPr>
          <w:ilvl w:val="0"/>
          <w:numId w:val="10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Local seed variety </w:t>
      </w:r>
    </w:p>
    <w:p w:rsidR="00161A39" w:rsidRPr="003D5B13" w:rsidRDefault="00161A39" w:rsidP="00161A39">
      <w:pPr>
        <w:pStyle w:val="NormalWeb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If the calculated t-value is significant, the improved variety performs better.</w:t>
      </w:r>
    </w:p>
    <w:p w:rsidR="00161A39" w:rsidRPr="003D5B13" w:rsidRDefault="00161A39" w:rsidP="00161A39">
      <w:pPr>
        <w:pStyle w:val="Heading3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2. Testing Fertilizer Effects</w:t>
      </w:r>
    </w:p>
    <w:p w:rsidR="00161A39" w:rsidRPr="003D5B13" w:rsidRDefault="00161A39" w:rsidP="00161A39">
      <w:pPr>
        <w:pStyle w:val="NormalWeb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Helps determine whether different fertilizers produce significantly different crop yields.</w:t>
      </w:r>
    </w:p>
    <w:p w:rsidR="00161A39" w:rsidRPr="003D5B13" w:rsidRDefault="00161A39" w:rsidP="00161A39">
      <w:pPr>
        <w:pStyle w:val="Heading4"/>
        <w:spacing w:before="0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>Example:</w:t>
      </w:r>
    </w:p>
    <w:p w:rsidR="00161A39" w:rsidRPr="003D5B13" w:rsidRDefault="00161A39" w:rsidP="00161A39">
      <w:pPr>
        <w:pStyle w:val="NormalWeb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Comparing production using:</w:t>
      </w:r>
    </w:p>
    <w:p w:rsidR="00161A39" w:rsidRPr="003D5B13" w:rsidRDefault="00161A39" w:rsidP="00161A39">
      <w:pPr>
        <w:numPr>
          <w:ilvl w:val="0"/>
          <w:numId w:val="11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Organic fertilizer </w:t>
      </w:r>
    </w:p>
    <w:p w:rsidR="00161A39" w:rsidRPr="003D5B13" w:rsidRDefault="00161A39" w:rsidP="00161A39">
      <w:pPr>
        <w:numPr>
          <w:ilvl w:val="0"/>
          <w:numId w:val="11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Chemical fertilizer </w:t>
      </w:r>
    </w:p>
    <w:p w:rsidR="00161A39" w:rsidRPr="003D5B13" w:rsidRDefault="00161A39" w:rsidP="00161A39">
      <w:pPr>
        <w:pStyle w:val="Heading3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3. Evaluating Irrigation Methods</w:t>
      </w:r>
    </w:p>
    <w:p w:rsidR="00161A39" w:rsidRPr="003D5B13" w:rsidRDefault="00161A39" w:rsidP="00161A39">
      <w:pPr>
        <w:pStyle w:val="NormalWeb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Used to compare two irrigation techniques.</w:t>
      </w:r>
    </w:p>
    <w:p w:rsidR="00161A39" w:rsidRPr="003D5B13" w:rsidRDefault="00161A39" w:rsidP="00161A39">
      <w:pPr>
        <w:pStyle w:val="Heading4"/>
        <w:spacing w:before="0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>Example:</w:t>
      </w:r>
    </w:p>
    <w:p w:rsidR="00161A39" w:rsidRPr="003D5B13" w:rsidRDefault="00161A39" w:rsidP="00161A39">
      <w:pPr>
        <w:numPr>
          <w:ilvl w:val="0"/>
          <w:numId w:val="1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Drip irrigation </w:t>
      </w:r>
    </w:p>
    <w:p w:rsidR="00161A39" w:rsidRPr="003D5B13" w:rsidRDefault="00161A39" w:rsidP="00161A39">
      <w:pPr>
        <w:numPr>
          <w:ilvl w:val="0"/>
          <w:numId w:val="1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Flood irrigation </w:t>
      </w:r>
    </w:p>
    <w:p w:rsidR="00161A39" w:rsidRPr="003D5B13" w:rsidRDefault="00161A39" w:rsidP="00161A39">
      <w:pPr>
        <w:pStyle w:val="NormalWeb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The t-test shows whether the yield difference is statistically significant.</w:t>
      </w:r>
    </w:p>
    <w:p w:rsidR="00161A39" w:rsidRPr="003D5B13" w:rsidRDefault="00161A39" w:rsidP="00161A39">
      <w:pPr>
        <w:pStyle w:val="Heading3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4. Pest and Disease Control Studies</w:t>
      </w:r>
    </w:p>
    <w:p w:rsidR="00161A39" w:rsidRPr="003D5B13" w:rsidRDefault="00161A39" w:rsidP="00161A39">
      <w:pPr>
        <w:pStyle w:val="NormalWeb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Used to evaluate effectiveness of pesticides or treatments.</w:t>
      </w:r>
    </w:p>
    <w:p w:rsidR="00161A39" w:rsidRPr="003D5B13" w:rsidRDefault="00161A39" w:rsidP="00161A39">
      <w:pPr>
        <w:pStyle w:val="Heading4"/>
        <w:spacing w:before="0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>Example:</w:t>
      </w:r>
    </w:p>
    <w:p w:rsidR="00161A39" w:rsidRPr="003D5B13" w:rsidRDefault="00161A39" w:rsidP="00161A39">
      <w:pPr>
        <w:pStyle w:val="NormalWeb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Comparing crop damage:</w:t>
      </w:r>
    </w:p>
    <w:p w:rsidR="00161A39" w:rsidRPr="003D5B13" w:rsidRDefault="00161A39" w:rsidP="00161A39">
      <w:pPr>
        <w:numPr>
          <w:ilvl w:val="0"/>
          <w:numId w:val="13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Before pesticide application </w:t>
      </w:r>
    </w:p>
    <w:p w:rsidR="00161A39" w:rsidRPr="003D5B13" w:rsidRDefault="00161A39" w:rsidP="00161A39">
      <w:pPr>
        <w:numPr>
          <w:ilvl w:val="0"/>
          <w:numId w:val="13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After pesticide application </w:t>
      </w:r>
    </w:p>
    <w:p w:rsidR="00161A39" w:rsidRPr="003D5B13" w:rsidRDefault="00161A39" w:rsidP="00161A39">
      <w:pPr>
        <w:pStyle w:val="Heading3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5. Soil and Environmental Studies</w:t>
      </w:r>
    </w:p>
    <w:p w:rsidR="00161A39" w:rsidRPr="003D5B13" w:rsidRDefault="00161A39" w:rsidP="00161A39">
      <w:pPr>
        <w:pStyle w:val="NormalWeb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Helps compare soil properties or environmental effects.</w:t>
      </w:r>
    </w:p>
    <w:p w:rsidR="00161A39" w:rsidRPr="003D5B13" w:rsidRDefault="00161A39" w:rsidP="00161A39">
      <w:pPr>
        <w:pStyle w:val="Heading4"/>
        <w:spacing w:before="0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>Example:</w:t>
      </w:r>
    </w:p>
    <w:p w:rsidR="00161A39" w:rsidRPr="00716EFF" w:rsidRDefault="00161A39" w:rsidP="00716EFF">
      <w:pPr>
        <w:pStyle w:val="NormalWeb"/>
        <w:spacing w:before="0" w:beforeAutospacing="0"/>
        <w:rPr>
          <w:color w:val="000000" w:themeColor="text1"/>
        </w:rPr>
      </w:pPr>
      <w:r w:rsidRPr="003D5B13">
        <w:rPr>
          <w:color w:val="000000" w:themeColor="text1"/>
        </w:rPr>
        <w:t>Comparing soil pH or moisture content from two fields.</w:t>
      </w:r>
    </w:p>
    <w:p w:rsidR="00DD5056" w:rsidRPr="00D947E7" w:rsidRDefault="00DD5056" w:rsidP="00DD5056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D947E7">
        <w:rPr>
          <w:rFonts w:ascii="Times New Roman" w:hAnsi="Times New Roman" w:cs="Times New Roman"/>
          <w:b/>
          <w:color w:val="000000" w:themeColor="text1"/>
        </w:rPr>
        <w:lastRenderedPageBreak/>
        <w:t xml:space="preserve"> What is Probability Distribution? Why is standardization of normal variate (normal distribution) done?</w:t>
      </w:r>
    </w:p>
    <w:p w:rsidR="00DD5056" w:rsidRPr="003D5B13" w:rsidRDefault="00DD5056" w:rsidP="00DD5056">
      <w:pPr>
        <w:pStyle w:val="Heading3"/>
        <w:rPr>
          <w:color w:val="000000" w:themeColor="text1"/>
        </w:rPr>
      </w:pPr>
      <w:r w:rsidRPr="003D5B13">
        <w:rPr>
          <w:color w:val="000000" w:themeColor="text1"/>
        </w:rPr>
        <w:t>Probability Distribution</w:t>
      </w:r>
    </w:p>
    <w:p w:rsidR="00DD5056" w:rsidRPr="003D5B13" w:rsidRDefault="00DD5056" w:rsidP="00DD5056">
      <w:pPr>
        <w:pStyle w:val="NormalWeb"/>
        <w:rPr>
          <w:color w:val="000000" w:themeColor="text1"/>
        </w:rPr>
      </w:pPr>
      <w:r w:rsidRPr="003D5B13">
        <w:rPr>
          <w:color w:val="000000" w:themeColor="text1"/>
        </w:rPr>
        <w:t>A probability distribution is a mathematical function that shows how probabilities are distributed among the possible values of a random variable.</w:t>
      </w:r>
    </w:p>
    <w:p w:rsidR="00DD5056" w:rsidRPr="003D5B13" w:rsidRDefault="00DD5056" w:rsidP="00DD5056">
      <w:pPr>
        <w:pStyle w:val="NormalWeb"/>
        <w:rPr>
          <w:color w:val="000000" w:themeColor="text1"/>
        </w:rPr>
      </w:pPr>
      <w:r w:rsidRPr="003D5B13">
        <w:rPr>
          <w:color w:val="000000" w:themeColor="text1"/>
        </w:rPr>
        <w:t>In simple words:</w:t>
      </w:r>
    </w:p>
    <w:p w:rsidR="00DD5056" w:rsidRPr="003D5B13" w:rsidRDefault="00DD5056" w:rsidP="00DD5056">
      <w:pPr>
        <w:pStyle w:val="NormalWeb"/>
        <w:rPr>
          <w:color w:val="000000" w:themeColor="text1"/>
        </w:rPr>
      </w:pPr>
      <w:r w:rsidRPr="003D5B13">
        <w:rPr>
          <w:color w:val="000000" w:themeColor="text1"/>
        </w:rPr>
        <w:t>It tells the chance of occurrence of different outcomes.</w:t>
      </w:r>
    </w:p>
    <w:p w:rsidR="00DD5056" w:rsidRPr="003D5B13" w:rsidRDefault="00DD5056" w:rsidP="00DD5056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>Example:</w:t>
      </w:r>
    </w:p>
    <w:p w:rsidR="00DD5056" w:rsidRPr="003D5B13" w:rsidRDefault="00DD5056" w:rsidP="00DD5056">
      <w:pPr>
        <w:pStyle w:val="NormalWeb"/>
        <w:rPr>
          <w:color w:val="000000" w:themeColor="text1"/>
        </w:rPr>
      </w:pPr>
      <w:r w:rsidRPr="003D5B13">
        <w:rPr>
          <w:color w:val="000000" w:themeColor="text1"/>
        </w:rPr>
        <w:t>When a dice is thrown,</w:t>
      </w:r>
    </w:p>
    <w:p w:rsidR="00DD5056" w:rsidRPr="003D5B13" w:rsidRDefault="00E716C6" w:rsidP="00DD5056">
      <w:pPr>
        <w:pStyle w:val="NormalWeb"/>
        <w:rPr>
          <w:color w:val="000000" w:themeColor="text1"/>
        </w:rPr>
      </w:pPr>
      <w:r w:rsidRPr="003D5B13">
        <w:rPr>
          <w:color w:val="000000" w:themeColor="text1"/>
        </w:rPr>
        <w:drawing>
          <wp:inline distT="0" distB="0" distL="0" distR="0" wp14:anchorId="429B18A3" wp14:editId="22EF71A7">
            <wp:extent cx="3000375" cy="704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056" w:rsidRPr="003D5B13" w:rsidRDefault="00DD5056" w:rsidP="00DD5056">
      <w:pPr>
        <w:pStyle w:val="NormalWeb"/>
        <w:rPr>
          <w:color w:val="000000" w:themeColor="text1"/>
        </w:rPr>
      </w:pPr>
      <w:proofErr w:type="gramStart"/>
      <w:r w:rsidRPr="003D5B13">
        <w:rPr>
          <w:color w:val="000000" w:themeColor="text1"/>
        </w:rPr>
        <w:t>and</w:t>
      </w:r>
      <w:proofErr w:type="gramEnd"/>
      <w:r w:rsidRPr="003D5B13">
        <w:rPr>
          <w:color w:val="000000" w:themeColor="text1"/>
        </w:rPr>
        <w:t xml:space="preserve"> so on.</w:t>
      </w:r>
    </w:p>
    <w:p w:rsidR="00E716C6" w:rsidRPr="003D5B13" w:rsidRDefault="00E716C6" w:rsidP="00E716C6">
      <w:pPr>
        <w:pStyle w:val="Heading3"/>
        <w:rPr>
          <w:color w:val="000000" w:themeColor="text1"/>
        </w:rPr>
      </w:pPr>
      <w:r w:rsidRPr="003D5B13">
        <w:rPr>
          <w:color w:val="000000" w:themeColor="text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342265</wp:posOffset>
            </wp:positionV>
            <wp:extent cx="1581150" cy="86677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5B13">
        <w:rPr>
          <w:color w:val="000000" w:themeColor="text1"/>
        </w:rPr>
        <w:t xml:space="preserve">Why Standardization of Normal Variate is </w:t>
      </w:r>
      <w:proofErr w:type="gramStart"/>
      <w:r w:rsidRPr="003D5B13">
        <w:rPr>
          <w:color w:val="000000" w:themeColor="text1"/>
        </w:rPr>
        <w:t>Done</w:t>
      </w:r>
      <w:proofErr w:type="gramEnd"/>
      <w:r w:rsidRPr="003D5B13">
        <w:rPr>
          <w:color w:val="000000" w:themeColor="text1"/>
        </w:rPr>
        <w:t>?</w:t>
      </w:r>
    </w:p>
    <w:p w:rsidR="00E716C6" w:rsidRPr="003D5B13" w:rsidRDefault="00E716C6" w:rsidP="00E716C6">
      <w:pPr>
        <w:pStyle w:val="NormalWeb"/>
        <w:rPr>
          <w:color w:val="000000" w:themeColor="text1"/>
        </w:rPr>
      </w:pPr>
      <w:r w:rsidRPr="003D5B13">
        <w:rPr>
          <w:color w:val="000000" w:themeColor="text1"/>
        </w:rPr>
        <w:t xml:space="preserve">Standardization converts a normal variable </w:t>
      </w:r>
      <w:r w:rsidRPr="003D5B13">
        <w:rPr>
          <w:rStyle w:val="katex-mathml"/>
          <w:color w:val="000000" w:themeColor="text1"/>
        </w:rPr>
        <w:t>XX</w:t>
      </w:r>
      <w:r w:rsidRPr="003D5B13">
        <w:rPr>
          <w:rStyle w:val="mord"/>
          <w:color w:val="000000" w:themeColor="text1"/>
        </w:rPr>
        <w:t>X</w:t>
      </w:r>
      <w:r w:rsidRPr="003D5B13">
        <w:rPr>
          <w:color w:val="000000" w:themeColor="text1"/>
        </w:rPr>
        <w:t xml:space="preserve"> into a standard normal variable </w:t>
      </w:r>
      <w:r w:rsidRPr="003D5B13">
        <w:rPr>
          <w:rStyle w:val="katex-mathml"/>
          <w:color w:val="000000" w:themeColor="text1"/>
        </w:rPr>
        <w:t>ZZ</w:t>
      </w:r>
      <w:r w:rsidRPr="003D5B13">
        <w:rPr>
          <w:rStyle w:val="mord"/>
          <w:color w:val="000000" w:themeColor="text1"/>
        </w:rPr>
        <w:t>Z</w:t>
      </w:r>
      <w:r w:rsidRPr="003D5B13">
        <w:rPr>
          <w:color w:val="000000" w:themeColor="text1"/>
        </w:rPr>
        <w:t>.</w:t>
      </w:r>
    </w:p>
    <w:p w:rsidR="00E716C6" w:rsidRPr="003D5B13" w:rsidRDefault="00E716C6" w:rsidP="00DD5056">
      <w:pPr>
        <w:pStyle w:val="NormalWeb"/>
        <w:rPr>
          <w:color w:val="000000" w:themeColor="text1"/>
        </w:rPr>
      </w:pPr>
    </w:p>
    <w:p w:rsidR="00D947E7" w:rsidRDefault="00D947E7" w:rsidP="00E716C6">
      <w:pPr>
        <w:pStyle w:val="Heading3"/>
        <w:jc w:val="both"/>
        <w:rPr>
          <w:color w:val="000000" w:themeColor="text1"/>
        </w:rPr>
      </w:pPr>
    </w:p>
    <w:p w:rsidR="00E716C6" w:rsidRPr="003D5B13" w:rsidRDefault="00E716C6" w:rsidP="00E716C6">
      <w:pPr>
        <w:pStyle w:val="Heading3"/>
        <w:jc w:val="both"/>
        <w:rPr>
          <w:color w:val="000000" w:themeColor="text1"/>
        </w:rPr>
      </w:pPr>
      <w:r w:rsidRPr="003D5B13">
        <w:rPr>
          <w:color w:val="000000" w:themeColor="text1"/>
        </w:rPr>
        <w:drawing>
          <wp:inline distT="0" distB="0" distL="0" distR="0" wp14:anchorId="196B1857" wp14:editId="5B8DC81E">
            <wp:extent cx="2486025" cy="1133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6C6" w:rsidRPr="003D5B13" w:rsidRDefault="00E716C6" w:rsidP="00E716C6">
      <w:pPr>
        <w:pStyle w:val="Heading3"/>
        <w:jc w:val="both"/>
        <w:rPr>
          <w:color w:val="000000" w:themeColor="text1"/>
        </w:rPr>
      </w:pPr>
      <w:r w:rsidRPr="003D5B13">
        <w:rPr>
          <w:color w:val="000000" w:themeColor="text1"/>
        </w:rPr>
        <w:t>Purpose of Standardization</w:t>
      </w:r>
    </w:p>
    <w:p w:rsidR="00E716C6" w:rsidRPr="003D5B13" w:rsidRDefault="00E716C6" w:rsidP="00E716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</w:rPr>
        <w:t xml:space="preserve">To simplify calculations. </w:t>
      </w:r>
    </w:p>
    <w:p w:rsidR="00E716C6" w:rsidRPr="003D5B13" w:rsidRDefault="00E716C6" w:rsidP="00E716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</w:rPr>
        <w:t xml:space="preserve">To use standard normal distribution tables. </w:t>
      </w:r>
    </w:p>
    <w:p w:rsidR="00E716C6" w:rsidRPr="003D5B13" w:rsidRDefault="00E716C6" w:rsidP="00E716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</w:rPr>
        <w:t xml:space="preserve">To compare values from different datasets. </w:t>
      </w:r>
    </w:p>
    <w:p w:rsidR="00E716C6" w:rsidRPr="003D5B13" w:rsidRDefault="00E716C6" w:rsidP="00E716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</w:rPr>
        <w:t xml:space="preserve">Converts all normal distributions into one common form: </w:t>
      </w:r>
    </w:p>
    <w:p w:rsidR="00E716C6" w:rsidRPr="003D5B13" w:rsidRDefault="00E716C6" w:rsidP="00E716C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</w:rPr>
        <w:t xml:space="preserve">Mean </w:t>
      </w:r>
      <w:r w:rsidRPr="003D5B13">
        <w:rPr>
          <w:rStyle w:val="katex-mathml"/>
          <w:rFonts w:ascii="Times New Roman" w:hAnsi="Times New Roman" w:cs="Times New Roman"/>
          <w:color w:val="000000" w:themeColor="text1"/>
          <w:sz w:val="24"/>
        </w:rPr>
        <w:t>=0=0</w:t>
      </w:r>
      <w:r w:rsidRPr="003D5B13">
        <w:rPr>
          <w:rStyle w:val="mrel"/>
          <w:rFonts w:ascii="Times New Roman" w:hAnsi="Times New Roman" w:cs="Times New Roman"/>
          <w:color w:val="000000" w:themeColor="text1"/>
          <w:sz w:val="24"/>
        </w:rPr>
        <w:t>=</w:t>
      </w:r>
      <w:r w:rsidRPr="003D5B13">
        <w:rPr>
          <w:rStyle w:val="mord"/>
          <w:rFonts w:ascii="Times New Roman" w:hAnsi="Times New Roman" w:cs="Times New Roman"/>
          <w:color w:val="000000" w:themeColor="text1"/>
          <w:sz w:val="24"/>
        </w:rPr>
        <w:t>0</w:t>
      </w:r>
      <w:r w:rsidRPr="003D5B13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:rsidR="00E716C6" w:rsidRPr="003D5B13" w:rsidRDefault="00E716C6" w:rsidP="00E716C6">
      <w:pPr>
        <w:numPr>
          <w:ilvl w:val="1"/>
          <w:numId w:val="15"/>
        </w:numPr>
        <w:spacing w:before="100" w:beforeAutospacing="1" w:after="100" w:afterAutospacing="1" w:line="240" w:lineRule="auto"/>
        <w:rPr>
          <w:rStyle w:val="mord"/>
          <w:rFonts w:ascii="Times New Roman" w:hAnsi="Times New Roman" w:cs="Times New Roman"/>
          <w:color w:val="000000" w:themeColor="text1"/>
          <w:sz w:val="24"/>
        </w:rPr>
      </w:pPr>
      <w:r w:rsidRPr="003D5B13">
        <w:rPr>
          <w:rFonts w:ascii="Times New Roman" w:hAnsi="Times New Roman" w:cs="Times New Roman"/>
          <w:color w:val="000000" w:themeColor="text1"/>
          <w:sz w:val="24"/>
        </w:rPr>
        <w:t xml:space="preserve">Standard deviation </w:t>
      </w:r>
      <w:r w:rsidRPr="003D5B13">
        <w:rPr>
          <w:rStyle w:val="katex-mathml"/>
          <w:rFonts w:ascii="Times New Roman" w:hAnsi="Times New Roman" w:cs="Times New Roman"/>
          <w:color w:val="000000" w:themeColor="text1"/>
          <w:sz w:val="24"/>
        </w:rPr>
        <w:t>=1=1</w:t>
      </w:r>
      <w:r w:rsidRPr="003D5B13">
        <w:rPr>
          <w:rStyle w:val="mrel"/>
          <w:rFonts w:ascii="Times New Roman" w:hAnsi="Times New Roman" w:cs="Times New Roman"/>
          <w:color w:val="000000" w:themeColor="text1"/>
          <w:sz w:val="24"/>
        </w:rPr>
        <w:t>=</w:t>
      </w:r>
      <w:r w:rsidRPr="003D5B13">
        <w:rPr>
          <w:rStyle w:val="mord"/>
          <w:rFonts w:ascii="Times New Roman" w:hAnsi="Times New Roman" w:cs="Times New Roman"/>
          <w:color w:val="000000" w:themeColor="text1"/>
          <w:sz w:val="24"/>
        </w:rPr>
        <w:t>1</w:t>
      </w:r>
    </w:p>
    <w:p w:rsidR="003D5B13" w:rsidRPr="00D947E7" w:rsidRDefault="003D5B13" w:rsidP="003D5B13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 w:rsidRPr="00D947E7">
        <w:rPr>
          <w:rFonts w:ascii="Times New Roman" w:hAnsi="Times New Roman" w:cs="Times New Roman"/>
          <w:b/>
          <w:color w:val="000000" w:themeColor="text1"/>
        </w:rPr>
        <w:lastRenderedPageBreak/>
        <w:t>Define the Normal Distribution. Write its Properties.</w:t>
      </w:r>
    </w:p>
    <w:p w:rsidR="003D5B13" w:rsidRPr="003D5B13" w:rsidRDefault="003D5B13" w:rsidP="003D5B13">
      <w:pPr>
        <w:pStyle w:val="NormalWeb"/>
        <w:rPr>
          <w:color w:val="000000" w:themeColor="text1"/>
        </w:rPr>
      </w:pPr>
      <w:r w:rsidRPr="003D5B13">
        <w:rPr>
          <w:color w:val="000000" w:themeColor="text1"/>
        </w:rPr>
        <w:t>The normal distribution is a continuous probability distribution that is symmetric and bell-shaped around the mean.</w:t>
      </w:r>
    </w:p>
    <w:p w:rsidR="0034510E" w:rsidRDefault="003D5B13" w:rsidP="00D947E7">
      <w:pPr>
        <w:pStyle w:val="NormalWeb"/>
        <w:rPr>
          <w:color w:val="000000" w:themeColor="text1"/>
        </w:rPr>
      </w:pPr>
      <w:r w:rsidRPr="003D5B13">
        <w:rPr>
          <w:color w:val="000000" w:themeColor="text1"/>
        </w:rPr>
        <w:drawing>
          <wp:inline distT="0" distB="0" distL="0" distR="0" wp14:anchorId="1622BDAA" wp14:editId="2B241C79">
            <wp:extent cx="3924300" cy="2057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B13" w:rsidRPr="003D5B13" w:rsidRDefault="003D5B13" w:rsidP="003D5B1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>What are the Parameters and Properties of Normal Distribution?</w:t>
      </w:r>
    </w:p>
    <w:p w:rsidR="003D5B13" w:rsidRPr="003D5B13" w:rsidRDefault="003D5B13" w:rsidP="003D5B1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>Parameters of Normal Distribution</w:t>
      </w:r>
    </w:p>
    <w:p w:rsidR="003D5B13" w:rsidRPr="003D5B13" w:rsidRDefault="003D5B13" w:rsidP="003D5B13">
      <w:pPr>
        <w:pStyle w:val="NormalWeb"/>
        <w:rPr>
          <w:color w:val="000000" w:themeColor="text1"/>
        </w:rPr>
      </w:pPr>
      <w:r w:rsidRPr="003D5B13">
        <w:rPr>
          <w:color w:val="000000" w:themeColor="text1"/>
        </w:rPr>
        <w:t>There are two parameters:</w:t>
      </w:r>
    </w:p>
    <w:p w:rsidR="003D5B13" w:rsidRPr="003D5B13" w:rsidRDefault="003D5B13" w:rsidP="003D5B13">
      <w:pPr>
        <w:pStyle w:val="Heading3"/>
        <w:rPr>
          <w:color w:val="000000" w:themeColor="text1"/>
        </w:rPr>
      </w:pPr>
      <w:r w:rsidRPr="003D5B13">
        <w:rPr>
          <w:color w:val="000000" w:themeColor="text1"/>
        </w:rPr>
        <w:t>1. Mean (</w:t>
      </w:r>
      <w:r w:rsidRPr="003D5B13">
        <w:rPr>
          <w:rStyle w:val="katex-mathml"/>
          <w:rFonts w:eastAsiaTheme="majorEastAsia"/>
          <w:color w:val="000000" w:themeColor="text1"/>
        </w:rPr>
        <w:t>μ</w:t>
      </w:r>
      <w:r w:rsidRPr="003D5B13">
        <w:rPr>
          <w:color w:val="000000" w:themeColor="text1"/>
        </w:rPr>
        <w:t>)</w:t>
      </w:r>
    </w:p>
    <w:p w:rsidR="003D5B13" w:rsidRPr="003D5B13" w:rsidRDefault="003D5B13" w:rsidP="003D5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D5B13">
        <w:rPr>
          <w:rFonts w:ascii="Times New Roman" w:hAnsi="Times New Roman" w:cs="Times New Roman"/>
          <w:color w:val="000000" w:themeColor="text1"/>
        </w:rPr>
        <w:t xml:space="preserve">Determines the center/location of the curve. </w:t>
      </w:r>
    </w:p>
    <w:p w:rsidR="003D5B13" w:rsidRPr="003D5B13" w:rsidRDefault="003D5B13" w:rsidP="003D5B13">
      <w:pPr>
        <w:pStyle w:val="Heading3"/>
        <w:rPr>
          <w:color w:val="000000" w:themeColor="text1"/>
        </w:rPr>
      </w:pPr>
      <w:r w:rsidRPr="003D5B13">
        <w:rPr>
          <w:color w:val="000000" w:themeColor="text1"/>
        </w:rPr>
        <w:t>2. Standard Deviation (</w:t>
      </w:r>
      <w:r w:rsidRPr="003D5B13">
        <w:rPr>
          <w:rStyle w:val="katex-mathml"/>
          <w:rFonts w:eastAsiaTheme="majorEastAsia"/>
          <w:color w:val="000000" w:themeColor="text1"/>
        </w:rPr>
        <w:t>σ</w:t>
      </w:r>
      <w:r w:rsidRPr="003D5B13">
        <w:rPr>
          <w:color w:val="000000" w:themeColor="text1"/>
        </w:rPr>
        <w:t>)</w:t>
      </w:r>
    </w:p>
    <w:p w:rsidR="003D5B13" w:rsidRPr="00716EFF" w:rsidRDefault="003D5B13" w:rsidP="007B1D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716EFF">
        <w:rPr>
          <w:rFonts w:ascii="Times New Roman" w:hAnsi="Times New Roman" w:cs="Times New Roman"/>
          <w:color w:val="000000" w:themeColor="text1"/>
          <w:sz w:val="24"/>
        </w:rPr>
        <w:t xml:space="preserve">Determines spread or width of the curve. </w:t>
      </w:r>
    </w:p>
    <w:p w:rsidR="003D5B13" w:rsidRPr="00716EFF" w:rsidRDefault="003D5B13" w:rsidP="003D5B13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716EFF">
        <w:rPr>
          <w:rFonts w:ascii="Times New Roman" w:hAnsi="Times New Roman" w:cs="Times New Roman"/>
          <w:color w:val="000000" w:themeColor="text1"/>
          <w:sz w:val="28"/>
        </w:rPr>
        <w:t>Properties of Normal Distribution</w:t>
      </w:r>
    </w:p>
    <w:p w:rsidR="003D5B13" w:rsidRPr="00716EFF" w:rsidRDefault="003D5B13" w:rsidP="003D5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716EFF">
        <w:rPr>
          <w:rFonts w:ascii="Times New Roman" w:hAnsi="Times New Roman" w:cs="Times New Roman"/>
          <w:color w:val="000000" w:themeColor="text1"/>
          <w:sz w:val="24"/>
        </w:rPr>
        <w:t xml:space="preserve">Symmetrical distribution. </w:t>
      </w:r>
    </w:p>
    <w:p w:rsidR="003D5B13" w:rsidRPr="00716EFF" w:rsidRDefault="003D5B13" w:rsidP="003D5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716EFF">
        <w:rPr>
          <w:rFonts w:ascii="Times New Roman" w:hAnsi="Times New Roman" w:cs="Times New Roman"/>
          <w:color w:val="000000" w:themeColor="text1"/>
          <w:sz w:val="24"/>
        </w:rPr>
        <w:t xml:space="preserve">Bell-shaped curve. </w:t>
      </w:r>
    </w:p>
    <w:p w:rsidR="003D5B13" w:rsidRPr="00716EFF" w:rsidRDefault="003D5B13" w:rsidP="003D5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716EFF">
        <w:rPr>
          <w:rFonts w:ascii="Times New Roman" w:hAnsi="Times New Roman" w:cs="Times New Roman"/>
          <w:color w:val="000000" w:themeColor="text1"/>
          <w:sz w:val="24"/>
        </w:rPr>
        <w:t xml:space="preserve">Mean = Median = Mode. </w:t>
      </w:r>
    </w:p>
    <w:p w:rsidR="0034510E" w:rsidRPr="00716EFF" w:rsidRDefault="00D947E7" w:rsidP="001606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716EFF">
        <w:rPr>
          <w:rFonts w:ascii="Times New Roman" w:hAnsi="Times New Roman" w:cs="Times New Roman"/>
          <w:color w:val="000000" w:themeColor="text1"/>
          <w:sz w:val="24"/>
        </w:rPr>
        <w:t>Total probability equals 1</w:t>
      </w:r>
    </w:p>
    <w:p w:rsidR="00716EFF" w:rsidRDefault="00716EFF" w:rsidP="0034510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716EFF" w:rsidRDefault="00716EFF" w:rsidP="0034510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716EFF" w:rsidRDefault="00716EFF" w:rsidP="0034510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716EFF" w:rsidRDefault="00716EFF" w:rsidP="0034510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716EFF" w:rsidRDefault="00716EFF" w:rsidP="0034510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34510E" w:rsidRPr="0034510E" w:rsidRDefault="0034510E" w:rsidP="0034510E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34510E">
        <w:rPr>
          <w:rFonts w:ascii="Arial" w:eastAsia="Times New Roman" w:hAnsi="Arial" w:cs="Arial"/>
          <w:b/>
          <w:bCs/>
          <w:sz w:val="30"/>
          <w:szCs w:val="30"/>
        </w:rPr>
        <w:lastRenderedPageBreak/>
        <w:t>Standard Normal Curve Diagram</w:t>
      </w:r>
    </w:p>
    <w:p w:rsidR="0034510E" w:rsidRDefault="0034510E" w:rsidP="0034510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4510E">
        <w:rPr>
          <w:rFonts w:ascii="Arial" w:eastAsia="Times New Roman" w:hAnsi="Arial" w:cs="Arial"/>
          <w:sz w:val="24"/>
          <w:szCs w:val="24"/>
        </w:rPr>
        <w:t>The following diagram illustrates the stand</w:t>
      </w:r>
      <w:r w:rsidR="00E22B19">
        <w:rPr>
          <w:rFonts w:ascii="Arial" w:eastAsia="Times New Roman" w:hAnsi="Arial" w:cs="Arial"/>
          <w:sz w:val="24"/>
          <w:szCs w:val="24"/>
        </w:rPr>
        <w:t>ard normal distribution curve (z</w:t>
      </w:r>
      <w:r w:rsidRPr="0034510E">
        <w:rPr>
          <w:rFonts w:ascii="Arial" w:eastAsia="Times New Roman" w:hAnsi="Arial" w:cs="Arial"/>
          <w:sz w:val="24"/>
          <w:szCs w:val="24"/>
        </w:rPr>
        <w:t>-curve) with its characteristic bell shape and area distribution</w:t>
      </w:r>
      <w:r w:rsidR="00E22B19">
        <w:rPr>
          <w:rFonts w:ascii="Arial" w:eastAsia="Times New Roman" w:hAnsi="Arial" w:cs="Arial"/>
          <w:sz w:val="24"/>
          <w:szCs w:val="24"/>
        </w:rPr>
        <w:t>s based on standard deviation (z</w:t>
      </w:r>
      <w:r w:rsidRPr="0034510E">
        <w:rPr>
          <w:rFonts w:ascii="Arial" w:eastAsia="Times New Roman" w:hAnsi="Arial" w:cs="Arial"/>
          <w:sz w:val="24"/>
          <w:szCs w:val="24"/>
        </w:rPr>
        <w:t>-scores)</w:t>
      </w:r>
    </w:p>
    <w:p w:rsidR="005E0FCF" w:rsidRPr="0034510E" w:rsidRDefault="005E0FCF" w:rsidP="0034510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properties are: </w:t>
      </w:r>
    </w:p>
    <w:p w:rsidR="0034510E" w:rsidRPr="005E0FCF" w:rsidRDefault="0034510E" w:rsidP="005E0FCF">
      <w:pPr>
        <w:pStyle w:val="ListParagraph"/>
        <w:numPr>
          <w:ilvl w:val="0"/>
          <w:numId w:val="21"/>
        </w:num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5E0FCF">
        <w:rPr>
          <w:rFonts w:ascii="Arial" w:eastAsia="Times New Roman" w:hAnsi="Arial" w:cs="Arial"/>
          <w:sz w:val="24"/>
          <w:szCs w:val="24"/>
        </w:rPr>
        <w:t xml:space="preserve">The total area under the standard normal curve represents total probability and is equal to </w:t>
      </w:r>
      <w:r w:rsidRPr="005E0FCF">
        <w:rPr>
          <w:rFonts w:ascii="Arial" w:eastAsia="Times New Roman" w:hAnsi="Arial" w:cs="Arial"/>
          <w:b/>
          <w:bCs/>
          <w:sz w:val="24"/>
          <w:szCs w:val="24"/>
        </w:rPr>
        <w:t>1</w:t>
      </w:r>
    </w:p>
    <w:p w:rsidR="0034510E" w:rsidRPr="005E0FCF" w:rsidRDefault="0034510E" w:rsidP="005E0FCF">
      <w:pPr>
        <w:pStyle w:val="ListParagraph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E0FCF">
        <w:rPr>
          <w:rFonts w:ascii="Arial" w:eastAsia="Times New Roman" w:hAnsi="Arial" w:cs="Arial"/>
          <w:b/>
          <w:bCs/>
          <w:sz w:val="24"/>
          <w:szCs w:val="24"/>
        </w:rPr>
        <w:t>Symmetry:</w:t>
      </w:r>
      <w:r w:rsidRPr="005E0FCF">
        <w:rPr>
          <w:rFonts w:ascii="Arial" w:eastAsia="Times New Roman" w:hAnsi="Arial" w:cs="Arial"/>
          <w:sz w:val="24"/>
          <w:szCs w:val="24"/>
        </w:rPr>
        <w:t xml:space="preserve"> The curve is symmetric around the mean (z=0). Therefore, 50% of the area lies to the left of z=0, and 50% lies to the right.</w:t>
      </w:r>
    </w:p>
    <w:p w:rsidR="0034510E" w:rsidRPr="005E0FCF" w:rsidRDefault="0034510E" w:rsidP="005E0FCF">
      <w:pPr>
        <w:pStyle w:val="ListParagraph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E0FCF">
        <w:rPr>
          <w:rFonts w:ascii="Arial" w:eastAsia="Times New Roman" w:hAnsi="Arial" w:cs="Arial"/>
          <w:b/>
          <w:bCs/>
          <w:sz w:val="24"/>
          <w:szCs w:val="24"/>
        </w:rPr>
        <w:t>Total Area:</w:t>
      </w:r>
      <w:r w:rsidRPr="005E0FCF">
        <w:rPr>
          <w:rFonts w:ascii="Arial" w:eastAsia="Times New Roman" w:hAnsi="Arial" w:cs="Arial"/>
          <w:sz w:val="24"/>
          <w:szCs w:val="24"/>
        </w:rPr>
        <w:t xml:space="preserve"> The total area under the curve is 1.</w:t>
      </w:r>
    </w:p>
    <w:p w:rsidR="0034510E" w:rsidRPr="0034510E" w:rsidRDefault="005E0FCF" w:rsidP="00E22B19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129540</wp:posOffset>
            </wp:positionV>
            <wp:extent cx="5162550" cy="2477031"/>
            <wp:effectExtent l="0" t="0" r="0" b="0"/>
            <wp:wrapNone/>
            <wp:docPr id="10" name="Picture 10" descr="Standard Normal Distribution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tandard Normal Distribution - GeeksforGeek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849" cy="248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The Standard Normal Distribution | Calculator, Examples &amp; Us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6A392" id="Rectangle 8" o:spid="_x0000_s1026" alt="The Standard Normal Distribution | Calculator, Examples &amp; Us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L4Zny7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5E0FCF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The Standard Normal Distribution | Calculator, Examples &amp; Us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5BB7D" id="Rectangle 9" o:spid="_x0000_s1026" alt="The Standard Normal Distribution | Calculator, Examples &amp; Us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e9tRBekCAAACBgAADgAAAAAAAAAA&#10;AAAAAAAuAgAAZHJzL2Uyb0RvYy54bWxQSwECLQAUAAYACAAAACEATKDpLNgAAAADAQAADwAAAAAA&#10;AAAAAAAAAABD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</w:p>
    <w:p w:rsidR="0034510E" w:rsidRDefault="0034510E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34510E" w:rsidRDefault="0034510E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E03A49" w:rsidRDefault="00E03A49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E03A49" w:rsidRDefault="00E03A49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E03A49" w:rsidRDefault="00E03A49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E03A49" w:rsidRDefault="00E03A49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E03A49" w:rsidRPr="00E03A49" w:rsidRDefault="00E03A49" w:rsidP="00E03A49">
      <w:pPr>
        <w:pStyle w:val="Heading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03A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CRD (Completely Randomized Design)</w:t>
      </w:r>
    </w:p>
    <w:p w:rsidR="00E03A49" w:rsidRPr="00E03A49" w:rsidRDefault="00E03A49" w:rsidP="00E03A49">
      <w:pPr>
        <w:pStyle w:val="NormalWeb"/>
        <w:jc w:val="both"/>
        <w:rPr>
          <w:color w:val="000000" w:themeColor="text1"/>
        </w:rPr>
      </w:pPr>
      <w:r w:rsidRPr="00E03A49">
        <w:rPr>
          <w:color w:val="000000" w:themeColor="text1"/>
        </w:rPr>
        <w:t xml:space="preserve">The </w:t>
      </w:r>
      <w:r w:rsidRPr="00E03A49">
        <w:rPr>
          <w:rStyle w:val="Strong"/>
          <w:color w:val="000000" w:themeColor="text1"/>
        </w:rPr>
        <w:t>Completely Randomized Design (CRD)</w:t>
      </w:r>
      <w:r w:rsidRPr="00E03A49">
        <w:rPr>
          <w:color w:val="000000" w:themeColor="text1"/>
        </w:rPr>
        <w:t xml:space="preserve"> is the simplest experimental design in which treatments are assigned to experimental units completely at random.</w:t>
      </w:r>
    </w:p>
    <w:p w:rsidR="00E03A49" w:rsidRPr="00E03A49" w:rsidRDefault="00E03A49" w:rsidP="00E03A49">
      <w:pPr>
        <w:pStyle w:val="NormalWeb"/>
        <w:jc w:val="both"/>
        <w:rPr>
          <w:color w:val="000000" w:themeColor="text1"/>
        </w:rPr>
      </w:pPr>
      <w:r w:rsidRPr="00E03A49">
        <w:rPr>
          <w:color w:val="000000" w:themeColor="text1"/>
        </w:rPr>
        <w:t>It is commonly used in laboratory experiments, greenhouse studies, and agricultural research where experimental units are homogeneous.</w:t>
      </w:r>
    </w:p>
    <w:p w:rsidR="00E03A49" w:rsidRPr="00E03A49" w:rsidRDefault="00E03A49" w:rsidP="00E03A49">
      <w:pPr>
        <w:pStyle w:val="Heading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03A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Main Features of CRD</w:t>
      </w:r>
    </w:p>
    <w:p w:rsidR="00E03A49" w:rsidRPr="00E03A49" w:rsidRDefault="00E03A49" w:rsidP="00E03A4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3A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Treatments are allocated randomly. </w:t>
      </w:r>
    </w:p>
    <w:p w:rsidR="00E03A49" w:rsidRPr="00E03A49" w:rsidRDefault="00E03A49" w:rsidP="00E03A4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3A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Every experimental unit has an equal chance of receiving any treatment. </w:t>
      </w:r>
    </w:p>
    <w:p w:rsidR="00E03A49" w:rsidRPr="00E03A49" w:rsidRDefault="00E03A49" w:rsidP="00E03A4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3A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Suitable when experimental materials are uniform. </w:t>
      </w:r>
    </w:p>
    <w:p w:rsidR="00E03A49" w:rsidRPr="00D947E7" w:rsidRDefault="00E03A49" w:rsidP="00E03A4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3A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Number of replications may be equal or unequal. </w:t>
      </w:r>
    </w:p>
    <w:p w:rsidR="00E03A49" w:rsidRPr="00E03A49" w:rsidRDefault="00E03A49" w:rsidP="00E03A49">
      <w:pPr>
        <w:pStyle w:val="Heading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03A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RCBD (Randomized Complete Block Design)</w:t>
      </w:r>
    </w:p>
    <w:p w:rsidR="00D947E7" w:rsidRDefault="00E03A49" w:rsidP="00D947E7">
      <w:pPr>
        <w:pStyle w:val="NormalWeb"/>
        <w:jc w:val="both"/>
        <w:rPr>
          <w:color w:val="000000" w:themeColor="text1"/>
        </w:rPr>
      </w:pPr>
      <w:r w:rsidRPr="00E03A49">
        <w:rPr>
          <w:color w:val="000000" w:themeColor="text1"/>
        </w:rPr>
        <w:t xml:space="preserve">The </w:t>
      </w:r>
      <w:r w:rsidRPr="00E03A49">
        <w:rPr>
          <w:rStyle w:val="Strong"/>
          <w:color w:val="000000" w:themeColor="text1"/>
        </w:rPr>
        <w:t>Randomized Complete Block Design (RCBD)</w:t>
      </w:r>
      <w:r w:rsidRPr="00E03A49">
        <w:rPr>
          <w:color w:val="000000" w:themeColor="text1"/>
        </w:rPr>
        <w:t xml:space="preserve"> is an experimental design in which experimental units are divided into homogeneous groups called blocks, and each block contains all treatments exactly once.</w:t>
      </w:r>
      <w:r w:rsidR="00D947E7">
        <w:rPr>
          <w:color w:val="000000" w:themeColor="text1"/>
        </w:rPr>
        <w:t xml:space="preserve"> </w:t>
      </w:r>
      <w:r w:rsidRPr="00E03A49">
        <w:rPr>
          <w:color w:val="000000" w:themeColor="text1"/>
        </w:rPr>
        <w:t>It is widely used in agricultural research to reduce experimental error caused by variation in land or environment.</w:t>
      </w:r>
    </w:p>
    <w:p w:rsidR="00716EFF" w:rsidRDefault="00716EFF" w:rsidP="00D947E7">
      <w:pPr>
        <w:pStyle w:val="NormalWeb"/>
        <w:jc w:val="both"/>
        <w:rPr>
          <w:b/>
          <w:color w:val="000000" w:themeColor="text1"/>
        </w:rPr>
      </w:pPr>
    </w:p>
    <w:p w:rsidR="00E03A49" w:rsidRPr="00D947E7" w:rsidRDefault="00E03A49" w:rsidP="00D947E7">
      <w:pPr>
        <w:pStyle w:val="NormalWeb"/>
        <w:jc w:val="both"/>
        <w:rPr>
          <w:color w:val="000000" w:themeColor="text1"/>
        </w:rPr>
      </w:pPr>
      <w:r w:rsidRPr="00E03A49">
        <w:rPr>
          <w:b/>
          <w:color w:val="000000" w:themeColor="text1"/>
        </w:rPr>
        <w:lastRenderedPageBreak/>
        <w:t>Main Features of RCBD</w:t>
      </w:r>
    </w:p>
    <w:p w:rsidR="00E03A49" w:rsidRPr="00E03A49" w:rsidRDefault="00E03A49" w:rsidP="00E03A4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3A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Experimental units are divided into blocks. </w:t>
      </w:r>
    </w:p>
    <w:p w:rsidR="00E03A49" w:rsidRPr="00E03A49" w:rsidRDefault="00E03A49" w:rsidP="00E03A4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3A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block contains all treatments. </w:t>
      </w:r>
    </w:p>
    <w:p w:rsidR="00E03A49" w:rsidRPr="00E03A49" w:rsidRDefault="00E03A49" w:rsidP="00E03A4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3A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Treatments are assigned randomly within each block. </w:t>
      </w:r>
    </w:p>
    <w:p w:rsidR="00E03A49" w:rsidRDefault="00E03A49" w:rsidP="00E03A4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3A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Suitable when variation exists in one direction. </w:t>
      </w:r>
    </w:p>
    <w:p w:rsidR="00716EFF" w:rsidRPr="00D947E7" w:rsidRDefault="00716EFF" w:rsidP="00716EFF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03A49" w:rsidRPr="00E03A49" w:rsidRDefault="00E03A49" w:rsidP="00E03A49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03A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LSD (Least Significant Difference)</w:t>
      </w:r>
    </w:p>
    <w:p w:rsidR="00E03A49" w:rsidRPr="00E03A49" w:rsidRDefault="00E03A49" w:rsidP="00E03A49">
      <w:pPr>
        <w:pStyle w:val="NormalWeb"/>
        <w:rPr>
          <w:color w:val="000000" w:themeColor="text1"/>
        </w:rPr>
      </w:pPr>
      <w:r w:rsidRPr="00E03A49">
        <w:rPr>
          <w:rStyle w:val="whitespace-normal"/>
          <w:color w:val="000000" w:themeColor="text1"/>
        </w:rPr>
        <w:t>Statistics</w:t>
      </w:r>
      <w:r w:rsidRPr="00E03A49">
        <w:rPr>
          <w:color w:val="000000" w:themeColor="text1"/>
        </w:rPr>
        <w:t xml:space="preserve"> The </w:t>
      </w:r>
      <w:r w:rsidRPr="00E03A49">
        <w:rPr>
          <w:rStyle w:val="Strong"/>
          <w:color w:val="000000" w:themeColor="text1"/>
        </w:rPr>
        <w:t>Least Significant Difference (LSD)</w:t>
      </w:r>
      <w:r w:rsidRPr="00E03A49">
        <w:rPr>
          <w:color w:val="000000" w:themeColor="text1"/>
        </w:rPr>
        <w:t xml:space="preserve"> test is a statistical method used to compare the means of two treatments after performing </w:t>
      </w:r>
      <w:r w:rsidRPr="00E03A49">
        <w:rPr>
          <w:rStyle w:val="whitespace-normal"/>
          <w:color w:val="000000" w:themeColor="text1"/>
        </w:rPr>
        <w:t>Analysis of Variance</w:t>
      </w:r>
      <w:r w:rsidRPr="00E03A49">
        <w:rPr>
          <w:color w:val="000000" w:themeColor="text1"/>
        </w:rPr>
        <w:t xml:space="preserve"> ANOVA.</w:t>
      </w:r>
    </w:p>
    <w:p w:rsidR="00E03A49" w:rsidRPr="00E03A49" w:rsidRDefault="00E03A49" w:rsidP="00E03A49">
      <w:pPr>
        <w:pStyle w:val="NormalWeb"/>
        <w:rPr>
          <w:color w:val="000000" w:themeColor="text1"/>
        </w:rPr>
      </w:pPr>
      <w:r w:rsidRPr="00E03A49">
        <w:rPr>
          <w:color w:val="000000" w:themeColor="text1"/>
        </w:rPr>
        <w:t>It helps determine whether the difference between treatment means is statistically significant.</w:t>
      </w:r>
    </w:p>
    <w:p w:rsidR="00E03A49" w:rsidRPr="00E03A49" w:rsidRDefault="00E03A49" w:rsidP="00E03A49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03A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Purpose of LSD</w:t>
      </w:r>
    </w:p>
    <w:p w:rsidR="00E03A49" w:rsidRPr="00E03A49" w:rsidRDefault="00E03A49" w:rsidP="00E03A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3A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compare individual treatment means. </w:t>
      </w:r>
    </w:p>
    <w:p w:rsidR="00E03A49" w:rsidRPr="00E03A49" w:rsidRDefault="00E03A49" w:rsidP="00E03A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3A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identify which treatments differ significantly. </w:t>
      </w:r>
    </w:p>
    <w:p w:rsidR="00E03A49" w:rsidRDefault="00E03A49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E03A49">
        <w:rPr>
          <w:rFonts w:ascii="Times New Roman" w:hAnsi="Times New Roman" w:cs="Times New Roman"/>
          <w:b/>
          <w:color w:val="000000" w:themeColor="text1"/>
          <w:sz w:val="32"/>
          <w:szCs w:val="24"/>
        </w:rPr>
        <w:drawing>
          <wp:inline distT="0" distB="0" distL="0" distR="0" wp14:anchorId="51A9BB0E" wp14:editId="7779DAE1">
            <wp:extent cx="5210175" cy="43624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EFF" w:rsidRDefault="00716EFF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bookmarkStart w:id="0" w:name="_GoBack"/>
      <w:bookmarkEnd w:id="0"/>
    </w:p>
    <w:p w:rsidR="00D947E7" w:rsidRPr="00D947E7" w:rsidRDefault="00D947E7" w:rsidP="00D947E7">
      <w:pPr>
        <w:pStyle w:val="NormalWeb"/>
        <w:spacing w:after="0" w:afterAutospacing="0"/>
        <w:rPr>
          <w:b/>
          <w:sz w:val="28"/>
          <w:u w:val="single"/>
        </w:rPr>
      </w:pPr>
      <w:r w:rsidRPr="00D947E7">
        <w:rPr>
          <w:rStyle w:val="Strong"/>
          <w:sz w:val="28"/>
          <w:u w:val="single"/>
        </w:rPr>
        <w:lastRenderedPageBreak/>
        <w:t>(2X2) factorial design</w:t>
      </w:r>
    </w:p>
    <w:p w:rsidR="00E03A49" w:rsidRDefault="00E03A49" w:rsidP="00D947E7">
      <w:pPr>
        <w:pStyle w:val="NormalWeb"/>
        <w:spacing w:after="0" w:afterAutospacing="0"/>
      </w:pPr>
      <w:r>
        <w:t xml:space="preserve">A </w:t>
      </w:r>
      <w:r w:rsidR="00D947E7">
        <w:rPr>
          <w:rStyle w:val="katex-mathml"/>
        </w:rPr>
        <w:t>2</w:t>
      </w:r>
      <w:r w:rsidR="00D947E7" w:rsidRPr="00D947E7">
        <w:rPr>
          <w:rStyle w:val="katex-mathml"/>
          <w:vertAlign w:val="superscript"/>
        </w:rPr>
        <w:t>2</w:t>
      </w:r>
      <w:r>
        <w:rPr>
          <w:rStyle w:val="Strong"/>
        </w:rPr>
        <w:t xml:space="preserve"> </w:t>
      </w:r>
      <w:r w:rsidR="00D947E7">
        <w:rPr>
          <w:rStyle w:val="Strong"/>
        </w:rPr>
        <w:t xml:space="preserve">(2X2) </w:t>
      </w:r>
      <w:r>
        <w:rPr>
          <w:rStyle w:val="Strong"/>
        </w:rPr>
        <w:t>factorial design</w:t>
      </w:r>
      <w:r>
        <w:t xml:space="preserve"> is an experimental design involving:</w:t>
      </w:r>
    </w:p>
    <w:p w:rsidR="00E03A49" w:rsidRDefault="00E03A49" w:rsidP="00D947E7">
      <w:pPr>
        <w:numPr>
          <w:ilvl w:val="0"/>
          <w:numId w:val="25"/>
        </w:numPr>
        <w:spacing w:before="100" w:beforeAutospacing="1" w:after="0" w:line="240" w:lineRule="auto"/>
      </w:pPr>
      <w:r>
        <w:t xml:space="preserve">2 factors </w:t>
      </w:r>
    </w:p>
    <w:p w:rsidR="00E03A49" w:rsidRDefault="00E03A49" w:rsidP="00D947E7">
      <w:pPr>
        <w:numPr>
          <w:ilvl w:val="0"/>
          <w:numId w:val="25"/>
        </w:numPr>
        <w:spacing w:before="100" w:beforeAutospacing="1" w:after="0" w:line="240" w:lineRule="auto"/>
      </w:pPr>
      <w:r>
        <w:t xml:space="preserve">Each factor has 2 levels </w:t>
      </w:r>
    </w:p>
    <w:p w:rsidR="00E03A49" w:rsidRDefault="00E03A49" w:rsidP="00D947E7">
      <w:pPr>
        <w:pStyle w:val="NormalWeb"/>
        <w:spacing w:after="0" w:afterAutospacing="0"/>
      </w:pPr>
      <w:r>
        <w:t>So, total treatment combinations:</w:t>
      </w:r>
    </w:p>
    <w:p w:rsidR="00E03A49" w:rsidRDefault="00E03A49" w:rsidP="00D947E7">
      <w:pPr>
        <w:pStyle w:val="NormalWeb"/>
        <w:spacing w:after="0" w:afterAutospacing="0"/>
      </w:pPr>
      <w:r>
        <w:rPr>
          <w:rStyle w:val="katex-mathml"/>
        </w:rPr>
        <w:t>2</w:t>
      </w:r>
      <w:r w:rsidRPr="00D947E7">
        <w:rPr>
          <w:rStyle w:val="katex-mathml"/>
          <w:vertAlign w:val="superscript"/>
        </w:rPr>
        <w:t>2</w:t>
      </w:r>
      <w:r w:rsidR="00D947E7">
        <w:rPr>
          <w:rStyle w:val="katex-mathml"/>
          <w:vertAlign w:val="superscript"/>
        </w:rPr>
        <w:t xml:space="preserve"> </w:t>
      </w:r>
      <w:r w:rsidR="00D947E7">
        <w:rPr>
          <w:rStyle w:val="katex-mathml"/>
        </w:rPr>
        <w:t xml:space="preserve">= </w:t>
      </w:r>
      <w:r>
        <w:rPr>
          <w:rStyle w:val="mord"/>
        </w:rPr>
        <w:t>4</w:t>
      </w:r>
    </w:p>
    <w:p w:rsidR="00D947E7" w:rsidRDefault="00E03A49" w:rsidP="00D947E7">
      <w:pPr>
        <w:pStyle w:val="Heading2"/>
        <w:rPr>
          <w:b/>
          <w:color w:val="000000" w:themeColor="text1"/>
        </w:rPr>
      </w:pPr>
      <w:r w:rsidRPr="00D947E7">
        <w:rPr>
          <w:b/>
          <w:color w:val="000000" w:themeColor="text1"/>
        </w:rPr>
        <w:t>Example</w:t>
      </w:r>
    </w:p>
    <w:p w:rsidR="00E03A49" w:rsidRPr="00D947E7" w:rsidRDefault="00E03A49" w:rsidP="00D947E7">
      <w:pPr>
        <w:pStyle w:val="Heading2"/>
        <w:rPr>
          <w:rFonts w:ascii="Times New Roman" w:hAnsi="Times New Roman" w:cs="Times New Roman"/>
          <w:b/>
          <w:color w:val="000000" w:themeColor="text1"/>
          <w:sz w:val="24"/>
        </w:rPr>
      </w:pPr>
      <w:r w:rsidRPr="00D947E7">
        <w:rPr>
          <w:rFonts w:ascii="Times New Roman" w:hAnsi="Times New Roman" w:cs="Times New Roman"/>
          <w:color w:val="000000" w:themeColor="text1"/>
          <w:sz w:val="24"/>
        </w:rPr>
        <w:t>Factors:</w:t>
      </w:r>
    </w:p>
    <w:p w:rsidR="00E03A49" w:rsidRDefault="00E03A49" w:rsidP="00D947E7">
      <w:pPr>
        <w:numPr>
          <w:ilvl w:val="0"/>
          <w:numId w:val="26"/>
        </w:numPr>
        <w:spacing w:before="100" w:beforeAutospacing="1" w:after="0" w:line="240" w:lineRule="auto"/>
      </w:pPr>
      <w:r>
        <w:t xml:space="preserve">Factor A → Fertilizer (A₁, A₂) </w:t>
      </w:r>
    </w:p>
    <w:p w:rsidR="00E03A49" w:rsidRDefault="00E03A49" w:rsidP="00D947E7">
      <w:pPr>
        <w:numPr>
          <w:ilvl w:val="0"/>
          <w:numId w:val="26"/>
        </w:numPr>
        <w:spacing w:before="100" w:beforeAutospacing="1" w:after="0" w:line="240" w:lineRule="auto"/>
      </w:pPr>
      <w:r>
        <w:t>Factor B → Irrigation (B₁, B₂)</w:t>
      </w:r>
    </w:p>
    <w:p w:rsidR="00E03A49" w:rsidRPr="00D947E7" w:rsidRDefault="00D947E7" w:rsidP="00D947E7">
      <w:pPr>
        <w:spacing w:after="0"/>
        <w:rPr>
          <w:rFonts w:ascii="Times New Roman" w:hAnsi="Times New Roman" w:cs="Times New Roman"/>
        </w:rPr>
      </w:pPr>
      <w:r w:rsidRPr="00D947E7">
        <w:rPr>
          <w:rFonts w:ascii="Times New Roman" w:hAnsi="Times New Roman" w:cs="Times New Roman"/>
        </w:rPr>
        <w:t>Treatment Combinations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63"/>
      </w:tblGrid>
      <w:tr w:rsidR="00D947E7" w:rsidRPr="00D947E7" w:rsidTr="00D947E7">
        <w:tc>
          <w:tcPr>
            <w:tcW w:w="0" w:type="auto"/>
            <w:hideMark/>
          </w:tcPr>
          <w:p w:rsidR="00D947E7" w:rsidRPr="00D947E7" w:rsidRDefault="00D947E7" w:rsidP="00D947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47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Treatment</w:t>
            </w:r>
          </w:p>
        </w:tc>
        <w:tc>
          <w:tcPr>
            <w:tcW w:w="0" w:type="auto"/>
            <w:hideMark/>
          </w:tcPr>
          <w:p w:rsidR="00D947E7" w:rsidRPr="00D947E7" w:rsidRDefault="00D947E7" w:rsidP="00D947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47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Combination</w:t>
            </w:r>
          </w:p>
        </w:tc>
      </w:tr>
      <w:tr w:rsidR="00D947E7" w:rsidRPr="00D947E7" w:rsidTr="00D947E7">
        <w:tc>
          <w:tcPr>
            <w:tcW w:w="0" w:type="auto"/>
            <w:hideMark/>
          </w:tcPr>
          <w:p w:rsidR="00D947E7" w:rsidRPr="00D947E7" w:rsidRDefault="00D947E7" w:rsidP="00D947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7E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D947E7" w:rsidRPr="00D947E7" w:rsidRDefault="00D947E7" w:rsidP="00D947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7E7">
              <w:rPr>
                <w:rFonts w:ascii="Times New Roman" w:eastAsia="Times New Roman" w:hAnsi="Times New Roman" w:cs="Times New Roman"/>
                <w:sz w:val="24"/>
                <w:szCs w:val="24"/>
              </w:rPr>
              <w:t>A₁B₁</w:t>
            </w:r>
          </w:p>
        </w:tc>
      </w:tr>
      <w:tr w:rsidR="00D947E7" w:rsidRPr="00D947E7" w:rsidTr="00D947E7">
        <w:tc>
          <w:tcPr>
            <w:tcW w:w="0" w:type="auto"/>
            <w:hideMark/>
          </w:tcPr>
          <w:p w:rsidR="00D947E7" w:rsidRPr="00D947E7" w:rsidRDefault="00D947E7" w:rsidP="00D947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7E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D947E7" w:rsidRPr="00D947E7" w:rsidRDefault="00D947E7" w:rsidP="00D947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7E7">
              <w:rPr>
                <w:rFonts w:ascii="Times New Roman" w:eastAsia="Times New Roman" w:hAnsi="Times New Roman" w:cs="Times New Roman"/>
                <w:sz w:val="24"/>
                <w:szCs w:val="24"/>
              </w:rPr>
              <w:t>A₁B₂</w:t>
            </w:r>
          </w:p>
        </w:tc>
      </w:tr>
      <w:tr w:rsidR="00D947E7" w:rsidRPr="00D947E7" w:rsidTr="00D947E7">
        <w:tc>
          <w:tcPr>
            <w:tcW w:w="0" w:type="auto"/>
            <w:hideMark/>
          </w:tcPr>
          <w:p w:rsidR="00D947E7" w:rsidRPr="00D947E7" w:rsidRDefault="00D947E7" w:rsidP="00D947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7E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D947E7" w:rsidRPr="00D947E7" w:rsidRDefault="00D947E7" w:rsidP="00D947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7E7">
              <w:rPr>
                <w:rFonts w:ascii="Times New Roman" w:eastAsia="Times New Roman" w:hAnsi="Times New Roman" w:cs="Times New Roman"/>
                <w:sz w:val="24"/>
                <w:szCs w:val="24"/>
              </w:rPr>
              <w:t>A₂B₁</w:t>
            </w:r>
          </w:p>
        </w:tc>
      </w:tr>
      <w:tr w:rsidR="00D947E7" w:rsidRPr="00D947E7" w:rsidTr="00D947E7">
        <w:tc>
          <w:tcPr>
            <w:tcW w:w="0" w:type="auto"/>
            <w:hideMark/>
          </w:tcPr>
          <w:p w:rsidR="00D947E7" w:rsidRPr="00D947E7" w:rsidRDefault="00D947E7" w:rsidP="00D947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7E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D947E7" w:rsidRPr="00D947E7" w:rsidRDefault="00D947E7" w:rsidP="00D947E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7E7">
              <w:rPr>
                <w:rFonts w:ascii="Times New Roman" w:eastAsia="Times New Roman" w:hAnsi="Times New Roman" w:cs="Times New Roman"/>
                <w:sz w:val="24"/>
                <w:szCs w:val="24"/>
              </w:rPr>
              <w:t>A₂B₂</w:t>
            </w:r>
          </w:p>
        </w:tc>
      </w:tr>
    </w:tbl>
    <w:p w:rsidR="00D947E7" w:rsidRDefault="00D947E7" w:rsidP="00D947E7">
      <w:pPr>
        <w:spacing w:after="0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p w:rsidR="00E03A49" w:rsidRPr="00D947E7" w:rsidRDefault="00D947E7" w:rsidP="00D947E7">
      <w:pPr>
        <w:spacing w:after="0"/>
        <w:rPr>
          <w:rFonts w:ascii="Times New Roman" w:hAnsi="Times New Roman" w:cs="Times New Roman"/>
          <w:color w:val="000000" w:themeColor="text1"/>
          <w:sz w:val="44"/>
          <w:szCs w:val="24"/>
          <w:u w:val="single"/>
        </w:rPr>
      </w:pPr>
      <w:r w:rsidRPr="00D947E7">
        <w:rPr>
          <w:rStyle w:val="mord"/>
          <w:rFonts w:ascii="Times New Roman" w:hAnsi="Times New Roman" w:cs="Times New Roman"/>
          <w:bCs/>
          <w:color w:val="000000" w:themeColor="text1"/>
          <w:sz w:val="32"/>
          <w:u w:val="single"/>
        </w:rPr>
        <w:t>2</w:t>
      </w:r>
      <w:r w:rsidRPr="00D947E7">
        <w:rPr>
          <w:rStyle w:val="mbin"/>
          <w:rFonts w:ascii="Times New Roman" w:hAnsi="Times New Roman" w:cs="Times New Roman"/>
          <w:bCs/>
          <w:color w:val="000000" w:themeColor="text1"/>
          <w:sz w:val="32"/>
          <w:u w:val="single"/>
        </w:rPr>
        <w:t>×</w:t>
      </w:r>
      <w:r w:rsidRPr="00D947E7">
        <w:rPr>
          <w:rStyle w:val="mord"/>
          <w:rFonts w:ascii="Times New Roman" w:hAnsi="Times New Roman" w:cs="Times New Roman"/>
          <w:bCs/>
          <w:color w:val="000000" w:themeColor="text1"/>
          <w:sz w:val="32"/>
          <w:u w:val="single"/>
        </w:rPr>
        <w:t>3</w:t>
      </w:r>
      <w:r>
        <w:rPr>
          <w:rStyle w:val="mord"/>
          <w:rFonts w:ascii="Times New Roman" w:hAnsi="Times New Roman" w:cs="Times New Roman"/>
          <w:bCs/>
          <w:color w:val="000000" w:themeColor="text1"/>
          <w:sz w:val="32"/>
          <w:u w:val="single"/>
        </w:rPr>
        <w:t xml:space="preserve"> (2</w:t>
      </w:r>
      <w:r>
        <w:rPr>
          <w:rStyle w:val="mord"/>
          <w:rFonts w:ascii="Times New Roman" w:hAnsi="Times New Roman" w:cs="Times New Roman"/>
          <w:bCs/>
          <w:color w:val="000000" w:themeColor="text1"/>
          <w:sz w:val="32"/>
          <w:u w:val="single"/>
          <w:vertAlign w:val="superscript"/>
        </w:rPr>
        <w:t>3</w:t>
      </w:r>
      <w:r w:rsidRPr="00D947E7">
        <w:rPr>
          <w:rStyle w:val="Strong"/>
          <w:rFonts w:ascii="Times New Roman" w:hAnsi="Times New Roman" w:cs="Times New Roman"/>
          <w:b w:val="0"/>
          <w:color w:val="000000" w:themeColor="text1"/>
          <w:sz w:val="32"/>
          <w:u w:val="single"/>
        </w:rPr>
        <w:t>)</w:t>
      </w:r>
      <w:r w:rsidRPr="00D947E7">
        <w:rPr>
          <w:rStyle w:val="Strong"/>
          <w:rFonts w:ascii="Times New Roman" w:hAnsi="Times New Roman" w:cs="Times New Roman"/>
          <w:color w:val="000000" w:themeColor="text1"/>
          <w:sz w:val="32"/>
          <w:u w:val="single"/>
        </w:rPr>
        <w:t xml:space="preserve"> </w:t>
      </w:r>
      <w:r w:rsidRPr="00D947E7">
        <w:rPr>
          <w:rStyle w:val="Strong"/>
          <w:rFonts w:ascii="Times New Roman" w:hAnsi="Times New Roman" w:cs="Times New Roman"/>
          <w:color w:val="000000" w:themeColor="text1"/>
          <w:sz w:val="32"/>
          <w:u w:val="single"/>
        </w:rPr>
        <w:t>factorial design</w:t>
      </w:r>
    </w:p>
    <w:p w:rsidR="00D947E7" w:rsidRPr="00D947E7" w:rsidRDefault="00D947E7" w:rsidP="00D947E7">
      <w:pPr>
        <w:pStyle w:val="NormalWeb"/>
        <w:spacing w:after="0" w:afterAutospacing="0"/>
        <w:rPr>
          <w:color w:val="000000" w:themeColor="text1"/>
        </w:rPr>
      </w:pPr>
      <w:r w:rsidRPr="00D947E7">
        <w:rPr>
          <w:rStyle w:val="mord"/>
          <w:b/>
          <w:bCs/>
          <w:color w:val="000000" w:themeColor="text1"/>
        </w:rPr>
        <w:t>2</w:t>
      </w:r>
      <w:r w:rsidRPr="00D947E7">
        <w:rPr>
          <w:rStyle w:val="mbin"/>
          <w:b/>
          <w:bCs/>
          <w:color w:val="000000" w:themeColor="text1"/>
        </w:rPr>
        <w:t>×</w:t>
      </w:r>
      <w:r w:rsidRPr="00D947E7">
        <w:rPr>
          <w:rStyle w:val="mord"/>
          <w:b/>
          <w:bCs/>
          <w:color w:val="000000" w:themeColor="text1"/>
        </w:rPr>
        <w:t>3</w:t>
      </w:r>
      <w:r w:rsidRPr="00D947E7">
        <w:rPr>
          <w:rStyle w:val="Strong"/>
          <w:color w:val="000000" w:themeColor="text1"/>
        </w:rPr>
        <w:t xml:space="preserve"> factorial design</w:t>
      </w:r>
      <w:r w:rsidRPr="00D947E7">
        <w:rPr>
          <w:color w:val="000000" w:themeColor="text1"/>
        </w:rPr>
        <w:t xml:space="preserve"> is an experimental design involving:</w:t>
      </w:r>
    </w:p>
    <w:p w:rsidR="00D947E7" w:rsidRPr="00D947E7" w:rsidRDefault="00D947E7" w:rsidP="00D947E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</w:rPr>
      </w:pPr>
      <w:r w:rsidRPr="00D947E7">
        <w:rPr>
          <w:rFonts w:ascii="Times New Roman" w:hAnsi="Times New Roman" w:cs="Times New Roman"/>
          <w:color w:val="000000" w:themeColor="text1"/>
        </w:rPr>
        <w:t xml:space="preserve">One factor with </w:t>
      </w:r>
      <w:r w:rsidRPr="00D947E7">
        <w:rPr>
          <w:rStyle w:val="Strong"/>
          <w:rFonts w:ascii="Times New Roman" w:hAnsi="Times New Roman" w:cs="Times New Roman"/>
          <w:color w:val="000000" w:themeColor="text1"/>
        </w:rPr>
        <w:t>2 levels</w:t>
      </w:r>
      <w:r w:rsidRPr="00D947E7">
        <w:rPr>
          <w:rFonts w:ascii="Times New Roman" w:hAnsi="Times New Roman" w:cs="Times New Roman"/>
          <w:color w:val="000000" w:themeColor="text1"/>
        </w:rPr>
        <w:t xml:space="preserve"> </w:t>
      </w:r>
    </w:p>
    <w:p w:rsidR="00D947E7" w:rsidRPr="00D947E7" w:rsidRDefault="00D947E7" w:rsidP="00D947E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</w:rPr>
      </w:pPr>
      <w:r w:rsidRPr="00D947E7">
        <w:rPr>
          <w:rFonts w:ascii="Times New Roman" w:hAnsi="Times New Roman" w:cs="Times New Roman"/>
          <w:color w:val="000000" w:themeColor="text1"/>
        </w:rPr>
        <w:t xml:space="preserve">Another factor with </w:t>
      </w:r>
      <w:r w:rsidRPr="00D947E7">
        <w:rPr>
          <w:rStyle w:val="Strong"/>
          <w:rFonts w:ascii="Times New Roman" w:hAnsi="Times New Roman" w:cs="Times New Roman"/>
          <w:color w:val="000000" w:themeColor="text1"/>
        </w:rPr>
        <w:t>3 levels</w:t>
      </w:r>
      <w:r w:rsidRPr="00D947E7">
        <w:rPr>
          <w:rFonts w:ascii="Times New Roman" w:hAnsi="Times New Roman" w:cs="Times New Roman"/>
          <w:color w:val="000000" w:themeColor="text1"/>
        </w:rPr>
        <w:t xml:space="preserve"> </w:t>
      </w:r>
    </w:p>
    <w:p w:rsidR="00D947E7" w:rsidRPr="00D947E7" w:rsidRDefault="00D947E7" w:rsidP="00D947E7">
      <w:pPr>
        <w:pStyle w:val="NormalWeb"/>
        <w:spacing w:after="0" w:afterAutospacing="0"/>
        <w:rPr>
          <w:color w:val="000000" w:themeColor="text1"/>
        </w:rPr>
      </w:pPr>
      <w:r w:rsidRPr="00D947E7">
        <w:rPr>
          <w:color w:val="000000" w:themeColor="text1"/>
        </w:rPr>
        <w:t>Total treatment combinations:</w:t>
      </w:r>
    </w:p>
    <w:p w:rsidR="00D947E7" w:rsidRPr="00D947E7" w:rsidRDefault="00D947E7" w:rsidP="00D947E7">
      <w:pPr>
        <w:pStyle w:val="NormalWeb"/>
        <w:spacing w:after="0" w:afterAutospacing="0"/>
        <w:rPr>
          <w:color w:val="000000" w:themeColor="text1"/>
        </w:rPr>
      </w:pPr>
      <w:r w:rsidRPr="00D947E7">
        <w:rPr>
          <w:rStyle w:val="katex-mathml"/>
          <w:rFonts w:eastAsiaTheme="majorEastAsia"/>
          <w:color w:val="000000" w:themeColor="text1"/>
        </w:rPr>
        <w:t>2×3</w:t>
      </w:r>
      <w:r>
        <w:rPr>
          <w:rStyle w:val="katex-mathml"/>
          <w:rFonts w:eastAsiaTheme="majorEastAsia"/>
          <w:color w:val="000000" w:themeColor="text1"/>
        </w:rPr>
        <w:t xml:space="preserve"> </w:t>
      </w:r>
      <w:r w:rsidRPr="00D947E7">
        <w:rPr>
          <w:rStyle w:val="katex-mathml"/>
          <w:rFonts w:eastAsiaTheme="majorEastAsia"/>
          <w:color w:val="000000" w:themeColor="text1"/>
        </w:rPr>
        <w:t>=</w:t>
      </w:r>
      <w:r>
        <w:rPr>
          <w:rStyle w:val="katex-mathml"/>
          <w:rFonts w:eastAsiaTheme="majorEastAsia"/>
          <w:color w:val="000000" w:themeColor="text1"/>
        </w:rPr>
        <w:t xml:space="preserve"> </w:t>
      </w:r>
      <w:r w:rsidRPr="00D947E7">
        <w:rPr>
          <w:rStyle w:val="katex-mathml"/>
          <w:rFonts w:eastAsiaTheme="majorEastAsia"/>
          <w:color w:val="000000" w:themeColor="text1"/>
        </w:rPr>
        <w:t>6</w:t>
      </w:r>
    </w:p>
    <w:p w:rsidR="00D947E7" w:rsidRPr="00D947E7" w:rsidRDefault="00D947E7" w:rsidP="00D947E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947E7">
        <w:rPr>
          <w:rFonts w:ascii="Times New Roman" w:hAnsi="Times New Roman" w:cs="Times New Roman"/>
          <w:color w:val="000000" w:themeColor="text1"/>
        </w:rPr>
        <w:t>Example</w:t>
      </w:r>
    </w:p>
    <w:p w:rsidR="00D947E7" w:rsidRPr="00D947E7" w:rsidRDefault="00D947E7" w:rsidP="00D947E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</w:rPr>
      </w:pPr>
      <w:r w:rsidRPr="00D947E7">
        <w:rPr>
          <w:rFonts w:ascii="Times New Roman" w:hAnsi="Times New Roman" w:cs="Times New Roman"/>
          <w:color w:val="000000" w:themeColor="text1"/>
        </w:rPr>
        <w:t xml:space="preserve">Factor A (Fertilizer): A₁, A₂ </w:t>
      </w:r>
    </w:p>
    <w:p w:rsidR="00D947E7" w:rsidRPr="00D947E7" w:rsidRDefault="00D947E7" w:rsidP="00D947E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</w:rPr>
      </w:pPr>
      <w:r w:rsidRPr="00D947E7">
        <w:rPr>
          <w:rFonts w:ascii="Times New Roman" w:hAnsi="Times New Roman" w:cs="Times New Roman"/>
          <w:color w:val="000000" w:themeColor="text1"/>
        </w:rPr>
        <w:t xml:space="preserve">Factor B (Irrigation): B₁, B₂, B₃ </w:t>
      </w:r>
    </w:p>
    <w:p w:rsidR="00D947E7" w:rsidRPr="00D947E7" w:rsidRDefault="00D947E7" w:rsidP="00D947E7">
      <w:pPr>
        <w:pStyle w:val="Heading3"/>
        <w:spacing w:after="0" w:afterAutospacing="0"/>
        <w:rPr>
          <w:color w:val="000000" w:themeColor="text1"/>
        </w:rPr>
      </w:pPr>
      <w:r w:rsidRPr="00D947E7">
        <w:rPr>
          <w:color w:val="000000" w:themeColor="text1"/>
        </w:rPr>
        <w:t>Treatment Combinations</w:t>
      </w:r>
    </w:p>
    <w:p w:rsidR="00D947E7" w:rsidRPr="00D947E7" w:rsidRDefault="00D947E7" w:rsidP="00D947E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</w:rPr>
      </w:pPr>
      <w:r w:rsidRPr="00D947E7">
        <w:rPr>
          <w:rFonts w:ascii="Times New Roman" w:hAnsi="Times New Roman" w:cs="Times New Roman"/>
          <w:color w:val="000000" w:themeColor="text1"/>
        </w:rPr>
        <w:t xml:space="preserve">A₁B₁ </w:t>
      </w:r>
    </w:p>
    <w:p w:rsidR="00D947E7" w:rsidRPr="00D947E7" w:rsidRDefault="00D947E7" w:rsidP="00D947E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</w:rPr>
      </w:pPr>
      <w:r w:rsidRPr="00D947E7">
        <w:rPr>
          <w:rFonts w:ascii="Times New Roman" w:hAnsi="Times New Roman" w:cs="Times New Roman"/>
          <w:color w:val="000000" w:themeColor="text1"/>
        </w:rPr>
        <w:t xml:space="preserve">A₁B₂ </w:t>
      </w:r>
    </w:p>
    <w:p w:rsidR="00D947E7" w:rsidRPr="00D947E7" w:rsidRDefault="00D947E7" w:rsidP="00D947E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</w:rPr>
      </w:pPr>
      <w:r w:rsidRPr="00D947E7">
        <w:rPr>
          <w:rFonts w:ascii="Times New Roman" w:hAnsi="Times New Roman" w:cs="Times New Roman"/>
          <w:color w:val="000000" w:themeColor="text1"/>
        </w:rPr>
        <w:t xml:space="preserve">A₁B₃ </w:t>
      </w:r>
    </w:p>
    <w:p w:rsidR="00D947E7" w:rsidRPr="00D947E7" w:rsidRDefault="00D947E7" w:rsidP="00D947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47E7">
        <w:rPr>
          <w:rFonts w:ascii="Times New Roman" w:hAnsi="Times New Roman" w:cs="Times New Roman"/>
          <w:color w:val="000000" w:themeColor="text1"/>
        </w:rPr>
        <w:t xml:space="preserve">A₂B₁ </w:t>
      </w:r>
    </w:p>
    <w:p w:rsidR="00D947E7" w:rsidRPr="00D947E7" w:rsidRDefault="00D947E7" w:rsidP="00D947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47E7">
        <w:rPr>
          <w:rFonts w:ascii="Times New Roman" w:hAnsi="Times New Roman" w:cs="Times New Roman"/>
          <w:color w:val="000000" w:themeColor="text1"/>
        </w:rPr>
        <w:t xml:space="preserve">A₂B₂ </w:t>
      </w:r>
    </w:p>
    <w:p w:rsidR="00D947E7" w:rsidRPr="00D947E7" w:rsidRDefault="00D947E7" w:rsidP="00D947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47E7">
        <w:rPr>
          <w:rFonts w:ascii="Times New Roman" w:hAnsi="Times New Roman" w:cs="Times New Roman"/>
          <w:color w:val="000000" w:themeColor="text1"/>
        </w:rPr>
        <w:t xml:space="preserve">A₂B₃ </w:t>
      </w:r>
    </w:p>
    <w:p w:rsidR="00E03A49" w:rsidRPr="003D5B13" w:rsidRDefault="00E03A49" w:rsidP="0016064F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</w:p>
    <w:sectPr w:rsidR="00E03A49" w:rsidRPr="003D5B13" w:rsidSect="00D947E7">
      <w:footerReference w:type="default" r:id="rId16"/>
      <w:pgSz w:w="12240" w:h="15840"/>
      <w:pgMar w:top="90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61AB" w:rsidRDefault="00E161AB" w:rsidP="007B1DD6">
      <w:pPr>
        <w:spacing w:after="0" w:line="240" w:lineRule="auto"/>
      </w:pPr>
      <w:r>
        <w:separator/>
      </w:r>
    </w:p>
  </w:endnote>
  <w:endnote w:type="continuationSeparator" w:id="0">
    <w:p w:rsidR="00E161AB" w:rsidRDefault="00E161AB" w:rsidP="007B1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85594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B1DD6" w:rsidRDefault="007B1DD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6EFF" w:rsidRPr="00716EFF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B1DD6" w:rsidRDefault="007B1D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61AB" w:rsidRDefault="00E161AB" w:rsidP="007B1DD6">
      <w:pPr>
        <w:spacing w:after="0" w:line="240" w:lineRule="auto"/>
      </w:pPr>
      <w:r>
        <w:separator/>
      </w:r>
    </w:p>
  </w:footnote>
  <w:footnote w:type="continuationSeparator" w:id="0">
    <w:p w:rsidR="00E161AB" w:rsidRDefault="00E161AB" w:rsidP="007B1D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400EB"/>
    <w:multiLevelType w:val="multilevel"/>
    <w:tmpl w:val="B3E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3064"/>
    <w:multiLevelType w:val="multilevel"/>
    <w:tmpl w:val="6018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56F2E"/>
    <w:multiLevelType w:val="multilevel"/>
    <w:tmpl w:val="0FD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62967"/>
    <w:multiLevelType w:val="multilevel"/>
    <w:tmpl w:val="4328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A009C"/>
    <w:multiLevelType w:val="multilevel"/>
    <w:tmpl w:val="1940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901BC"/>
    <w:multiLevelType w:val="multilevel"/>
    <w:tmpl w:val="944A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3C3293"/>
    <w:multiLevelType w:val="multilevel"/>
    <w:tmpl w:val="D3BC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1101C"/>
    <w:multiLevelType w:val="multilevel"/>
    <w:tmpl w:val="60C49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E3667"/>
    <w:multiLevelType w:val="multilevel"/>
    <w:tmpl w:val="76FE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24AF0"/>
    <w:multiLevelType w:val="multilevel"/>
    <w:tmpl w:val="224A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E822F2"/>
    <w:multiLevelType w:val="multilevel"/>
    <w:tmpl w:val="9A4C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F3A20"/>
    <w:multiLevelType w:val="multilevel"/>
    <w:tmpl w:val="419A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16949"/>
    <w:multiLevelType w:val="multilevel"/>
    <w:tmpl w:val="BD9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673EF"/>
    <w:multiLevelType w:val="hybridMultilevel"/>
    <w:tmpl w:val="9246F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455E7B"/>
    <w:multiLevelType w:val="multilevel"/>
    <w:tmpl w:val="9FEA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B464F"/>
    <w:multiLevelType w:val="multilevel"/>
    <w:tmpl w:val="0CAA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B65268"/>
    <w:multiLevelType w:val="multilevel"/>
    <w:tmpl w:val="35521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EB4815"/>
    <w:multiLevelType w:val="multilevel"/>
    <w:tmpl w:val="2212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65DA0"/>
    <w:multiLevelType w:val="multilevel"/>
    <w:tmpl w:val="FB4C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881681"/>
    <w:multiLevelType w:val="multilevel"/>
    <w:tmpl w:val="263C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0E1B5B"/>
    <w:multiLevelType w:val="multilevel"/>
    <w:tmpl w:val="33E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55C7A"/>
    <w:multiLevelType w:val="multilevel"/>
    <w:tmpl w:val="D808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16C3C"/>
    <w:multiLevelType w:val="multilevel"/>
    <w:tmpl w:val="FD96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D0437"/>
    <w:multiLevelType w:val="multilevel"/>
    <w:tmpl w:val="D22A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A579DE"/>
    <w:multiLevelType w:val="multilevel"/>
    <w:tmpl w:val="378A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D13D4"/>
    <w:multiLevelType w:val="multilevel"/>
    <w:tmpl w:val="C95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D1AE3"/>
    <w:multiLevelType w:val="multilevel"/>
    <w:tmpl w:val="4F18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DB2C0E"/>
    <w:multiLevelType w:val="multilevel"/>
    <w:tmpl w:val="C542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764A0"/>
    <w:multiLevelType w:val="multilevel"/>
    <w:tmpl w:val="23D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15"/>
    <w:lvlOverride w:ilvl="0">
      <w:startOverride w:val="1"/>
    </w:lvlOverride>
  </w:num>
  <w:num w:numId="3">
    <w:abstractNumId w:val="24"/>
  </w:num>
  <w:num w:numId="4">
    <w:abstractNumId w:val="16"/>
  </w:num>
  <w:num w:numId="5">
    <w:abstractNumId w:val="27"/>
  </w:num>
  <w:num w:numId="6">
    <w:abstractNumId w:val="22"/>
  </w:num>
  <w:num w:numId="7">
    <w:abstractNumId w:val="2"/>
  </w:num>
  <w:num w:numId="8">
    <w:abstractNumId w:val="9"/>
  </w:num>
  <w:num w:numId="9">
    <w:abstractNumId w:val="19"/>
  </w:num>
  <w:num w:numId="10">
    <w:abstractNumId w:val="12"/>
  </w:num>
  <w:num w:numId="11">
    <w:abstractNumId w:val="11"/>
  </w:num>
  <w:num w:numId="12">
    <w:abstractNumId w:val="8"/>
  </w:num>
  <w:num w:numId="13">
    <w:abstractNumId w:val="14"/>
  </w:num>
  <w:num w:numId="14">
    <w:abstractNumId w:val="28"/>
  </w:num>
  <w:num w:numId="15">
    <w:abstractNumId w:val="18"/>
  </w:num>
  <w:num w:numId="16">
    <w:abstractNumId w:val="26"/>
  </w:num>
  <w:num w:numId="17">
    <w:abstractNumId w:val="1"/>
  </w:num>
  <w:num w:numId="18">
    <w:abstractNumId w:val="25"/>
  </w:num>
  <w:num w:numId="19">
    <w:abstractNumId w:val="7"/>
  </w:num>
  <w:num w:numId="20">
    <w:abstractNumId w:val="3"/>
  </w:num>
  <w:num w:numId="21">
    <w:abstractNumId w:val="13"/>
  </w:num>
  <w:num w:numId="22">
    <w:abstractNumId w:val="23"/>
  </w:num>
  <w:num w:numId="23">
    <w:abstractNumId w:val="4"/>
  </w:num>
  <w:num w:numId="24">
    <w:abstractNumId w:val="21"/>
  </w:num>
  <w:num w:numId="25">
    <w:abstractNumId w:val="6"/>
  </w:num>
  <w:num w:numId="26">
    <w:abstractNumId w:val="0"/>
  </w:num>
  <w:num w:numId="27">
    <w:abstractNumId w:val="17"/>
  </w:num>
  <w:num w:numId="28">
    <w:abstractNumId w:val="10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6A6"/>
    <w:rsid w:val="0016064F"/>
    <w:rsid w:val="00161A39"/>
    <w:rsid w:val="002A700E"/>
    <w:rsid w:val="003416A6"/>
    <w:rsid w:val="0034510E"/>
    <w:rsid w:val="00396380"/>
    <w:rsid w:val="003B23E6"/>
    <w:rsid w:val="003D5B13"/>
    <w:rsid w:val="005C3DC8"/>
    <w:rsid w:val="005E0FCF"/>
    <w:rsid w:val="00716EFF"/>
    <w:rsid w:val="007649AF"/>
    <w:rsid w:val="007B1DD6"/>
    <w:rsid w:val="00874728"/>
    <w:rsid w:val="00963D34"/>
    <w:rsid w:val="00A1599F"/>
    <w:rsid w:val="00D25634"/>
    <w:rsid w:val="00D947E7"/>
    <w:rsid w:val="00DD5056"/>
    <w:rsid w:val="00E03A49"/>
    <w:rsid w:val="00E161AB"/>
    <w:rsid w:val="00E22B19"/>
    <w:rsid w:val="00E716C6"/>
    <w:rsid w:val="00E805ED"/>
    <w:rsid w:val="00EE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8919"/>
  <w15:chartTrackingRefBased/>
  <w15:docId w15:val="{C8AD3BAB-CD32-4CF2-B21E-2F568646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3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A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63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3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416A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6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6A6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3963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96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60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B23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3E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katex-mathml">
    <w:name w:val="katex-mathml"/>
    <w:basedOn w:val="DefaultParagraphFont"/>
    <w:rsid w:val="00963D34"/>
  </w:style>
  <w:style w:type="character" w:customStyle="1" w:styleId="mord">
    <w:name w:val="mord"/>
    <w:basedOn w:val="DefaultParagraphFont"/>
    <w:rsid w:val="00963D34"/>
  </w:style>
  <w:style w:type="character" w:customStyle="1" w:styleId="mrel">
    <w:name w:val="mrel"/>
    <w:basedOn w:val="DefaultParagraphFont"/>
    <w:rsid w:val="00963D34"/>
  </w:style>
  <w:style w:type="character" w:customStyle="1" w:styleId="Heading2Char">
    <w:name w:val="Heading 2 Char"/>
    <w:basedOn w:val="DefaultParagraphFont"/>
    <w:link w:val="Heading2"/>
    <w:uiPriority w:val="9"/>
    <w:rsid w:val="00161A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open">
    <w:name w:val="mopen"/>
    <w:basedOn w:val="DefaultParagraphFont"/>
    <w:rsid w:val="00DD5056"/>
  </w:style>
  <w:style w:type="character" w:customStyle="1" w:styleId="mclose">
    <w:name w:val="mclose"/>
    <w:basedOn w:val="DefaultParagraphFont"/>
    <w:rsid w:val="00DD5056"/>
  </w:style>
  <w:style w:type="character" w:customStyle="1" w:styleId="vlist-s">
    <w:name w:val="vlist-s"/>
    <w:basedOn w:val="DefaultParagraphFont"/>
    <w:rsid w:val="00DD5056"/>
  </w:style>
  <w:style w:type="character" w:customStyle="1" w:styleId="mpunct">
    <w:name w:val="mpunct"/>
    <w:basedOn w:val="DefaultParagraphFont"/>
    <w:rsid w:val="00DD5056"/>
  </w:style>
  <w:style w:type="character" w:styleId="Hyperlink">
    <w:name w:val="Hyperlink"/>
    <w:basedOn w:val="DefaultParagraphFont"/>
    <w:uiPriority w:val="99"/>
    <w:semiHidden/>
    <w:unhideWhenUsed/>
    <w:rsid w:val="0034510E"/>
    <w:rPr>
      <w:color w:val="0000FF"/>
      <w:u w:val="single"/>
    </w:rPr>
  </w:style>
  <w:style w:type="character" w:customStyle="1" w:styleId="t286pc">
    <w:name w:val="t286pc"/>
    <w:basedOn w:val="DefaultParagraphFont"/>
    <w:rsid w:val="0034510E"/>
  </w:style>
  <w:style w:type="paragraph" w:styleId="ListParagraph">
    <w:name w:val="List Paragraph"/>
    <w:basedOn w:val="Normal"/>
    <w:uiPriority w:val="34"/>
    <w:qFormat/>
    <w:rsid w:val="005E0F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1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DD6"/>
  </w:style>
  <w:style w:type="paragraph" w:styleId="Footer">
    <w:name w:val="footer"/>
    <w:basedOn w:val="Normal"/>
    <w:link w:val="FooterChar"/>
    <w:uiPriority w:val="99"/>
    <w:unhideWhenUsed/>
    <w:rsid w:val="007B1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DD6"/>
  </w:style>
  <w:style w:type="character" w:customStyle="1" w:styleId="whitespace-normal">
    <w:name w:val="whitespace-normal"/>
    <w:basedOn w:val="DefaultParagraphFont"/>
    <w:rsid w:val="00E03A49"/>
  </w:style>
  <w:style w:type="character" w:customStyle="1" w:styleId="mbin">
    <w:name w:val="mbin"/>
    <w:basedOn w:val="DefaultParagraphFont"/>
    <w:rsid w:val="00D9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48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12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40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6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198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43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0878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8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663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10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39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5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8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CD50C-3532-4BD8-8C72-B9F93B755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1905</TotalTime>
  <Pages>11</Pages>
  <Words>1631</Words>
  <Characters>9301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</dc:creator>
  <cp:keywords/>
  <dc:description/>
  <cp:lastModifiedBy>Lalit</cp:lastModifiedBy>
  <cp:revision>16</cp:revision>
  <cp:lastPrinted>2026-05-07T08:10:00Z</cp:lastPrinted>
  <dcterms:created xsi:type="dcterms:W3CDTF">2026-05-06T01:22:00Z</dcterms:created>
  <dcterms:modified xsi:type="dcterms:W3CDTF">2026-05-07T09:55:00Z</dcterms:modified>
</cp:coreProperties>
</file>